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5E65AC" w:rsidRDefault="00A702F6" w:rsidP="00900A27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20.02.2020 – </w:t>
      </w:r>
      <w:r w:rsidR="005E65A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="005E65AC">
        <w:rPr>
          <w:rFonts w:ascii="Times New Roman" w:eastAsiaTheme="minorHAnsi" w:hAnsi="Times New Roman"/>
          <w:b/>
          <w:sz w:val="24"/>
          <w:szCs w:val="24"/>
        </w:rPr>
        <w:t>Росреестр</w:t>
      </w:r>
      <w:proofErr w:type="spellEnd"/>
      <w:r w:rsidR="005E65AC">
        <w:rPr>
          <w:rFonts w:ascii="Times New Roman" w:eastAsiaTheme="minorHAnsi" w:hAnsi="Times New Roman"/>
          <w:b/>
          <w:sz w:val="24"/>
          <w:szCs w:val="24"/>
        </w:rPr>
        <w:t xml:space="preserve">   Югры: итоги – 2019</w:t>
      </w:r>
    </w:p>
    <w:p w:rsidR="00900A27" w:rsidRPr="00A702F6" w:rsidRDefault="00900A27" w:rsidP="00900A27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702F6">
        <w:rPr>
          <w:rFonts w:ascii="Times New Roman" w:eastAsiaTheme="minorHAnsi" w:hAnsi="Times New Roman"/>
          <w:b/>
          <w:sz w:val="24"/>
          <w:szCs w:val="24"/>
        </w:rPr>
        <w:t xml:space="preserve">В Ханты-Мансийске состоялось заседание коллегии Управления </w:t>
      </w:r>
      <w:proofErr w:type="spellStart"/>
      <w:r w:rsidR="00F86145">
        <w:rPr>
          <w:rFonts w:ascii="Times New Roman" w:eastAsiaTheme="minorHAnsi" w:hAnsi="Times New Roman"/>
          <w:b/>
          <w:sz w:val="24"/>
          <w:szCs w:val="24"/>
        </w:rPr>
        <w:t>югорского</w:t>
      </w:r>
      <w:proofErr w:type="spellEnd"/>
      <w:r w:rsidR="00F8614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A702F6">
        <w:rPr>
          <w:rFonts w:ascii="Times New Roman" w:eastAsiaTheme="minorHAnsi" w:hAnsi="Times New Roman"/>
          <w:b/>
          <w:sz w:val="24"/>
          <w:szCs w:val="24"/>
        </w:rPr>
        <w:t>Росреестра</w:t>
      </w:r>
      <w:proofErr w:type="spellEnd"/>
      <w:r w:rsidR="00F86145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r w:rsidRPr="00A702F6">
        <w:rPr>
          <w:rFonts w:ascii="Times New Roman" w:eastAsiaTheme="minorHAnsi" w:hAnsi="Times New Roman"/>
          <w:b/>
          <w:sz w:val="24"/>
          <w:szCs w:val="24"/>
        </w:rPr>
        <w:t>посвященное итогам деятельности ведомства в 2019 году</w:t>
      </w:r>
    </w:p>
    <w:p w:rsidR="00900A27" w:rsidRPr="005E65AC" w:rsidRDefault="00F86145" w:rsidP="00900A27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E65AC">
        <w:rPr>
          <w:rFonts w:ascii="Times New Roman" w:eastAsiaTheme="minorHAnsi" w:hAnsi="Times New Roman"/>
          <w:sz w:val="24"/>
          <w:szCs w:val="24"/>
        </w:rPr>
        <w:t xml:space="preserve">Владимир </w:t>
      </w:r>
      <w:proofErr w:type="spellStart"/>
      <w:r w:rsidRPr="005E65AC">
        <w:rPr>
          <w:rFonts w:ascii="Times New Roman" w:eastAsiaTheme="minorHAnsi" w:hAnsi="Times New Roman"/>
          <w:sz w:val="24"/>
          <w:szCs w:val="24"/>
        </w:rPr>
        <w:t>Хапаев</w:t>
      </w:r>
      <w:proofErr w:type="spellEnd"/>
      <w:r w:rsidRPr="005E65AC">
        <w:rPr>
          <w:rFonts w:ascii="Times New Roman" w:eastAsiaTheme="minorHAnsi" w:hAnsi="Times New Roman"/>
          <w:sz w:val="24"/>
          <w:szCs w:val="24"/>
        </w:rPr>
        <w:t xml:space="preserve">, руководитель Управления </w:t>
      </w:r>
      <w:proofErr w:type="spellStart"/>
      <w:r w:rsidRPr="005E65AC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Pr="005E65AC">
        <w:rPr>
          <w:rFonts w:ascii="Times New Roman" w:eastAsiaTheme="minorHAnsi" w:hAnsi="Times New Roman"/>
          <w:sz w:val="24"/>
          <w:szCs w:val="24"/>
        </w:rPr>
        <w:t xml:space="preserve"> по ХМАО – Югре: </w:t>
      </w:r>
      <w:r w:rsidRPr="005E65AC">
        <w:rPr>
          <w:rFonts w:ascii="Times New Roman" w:eastAsiaTheme="minorHAnsi" w:hAnsi="Times New Roman"/>
          <w:sz w:val="24"/>
          <w:szCs w:val="24"/>
        </w:rPr>
        <w:br/>
        <w:t>«В</w:t>
      </w:r>
      <w:r w:rsidR="00900A27" w:rsidRPr="005E65AC">
        <w:rPr>
          <w:rFonts w:ascii="Times New Roman" w:eastAsiaTheme="minorHAnsi" w:hAnsi="Times New Roman"/>
          <w:sz w:val="24"/>
          <w:szCs w:val="24"/>
        </w:rPr>
        <w:t xml:space="preserve">едомство в отчетном периоде успешно справилось с поставленными задачами, продолжая успешно работать в учетно-регистрационной сфере в рамках  Федерального закона «О государственной регистрации недвижимости».  </w:t>
      </w:r>
    </w:p>
    <w:p w:rsidR="00900A27" w:rsidRPr="00A702F6" w:rsidRDefault="00A702F6" w:rsidP="00900A27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Руководитель Управления </w:t>
      </w:r>
      <w:r w:rsidR="00900A27" w:rsidRPr="00A702F6">
        <w:rPr>
          <w:rFonts w:ascii="Times New Roman" w:eastAsiaTheme="minorHAnsi" w:hAnsi="Times New Roman"/>
          <w:sz w:val="24"/>
          <w:szCs w:val="24"/>
        </w:rPr>
        <w:t>остановился на результатах</w:t>
      </w:r>
      <w:r>
        <w:rPr>
          <w:rFonts w:ascii="Times New Roman" w:eastAsiaTheme="minorHAnsi" w:hAnsi="Times New Roman"/>
          <w:sz w:val="24"/>
          <w:szCs w:val="24"/>
        </w:rPr>
        <w:t xml:space="preserve"> работы по одному из важнейших </w:t>
      </w:r>
      <w:r w:rsidR="00900A27" w:rsidRPr="00A702F6">
        <w:rPr>
          <w:rFonts w:ascii="Times New Roman" w:eastAsiaTheme="minorHAnsi" w:hAnsi="Times New Roman"/>
          <w:sz w:val="24"/>
          <w:szCs w:val="24"/>
        </w:rPr>
        <w:t xml:space="preserve">направлений деятельности </w:t>
      </w:r>
      <w:proofErr w:type="spellStart"/>
      <w:r w:rsidR="00900A27" w:rsidRPr="00A702F6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="00900A27" w:rsidRPr="00A702F6">
        <w:rPr>
          <w:rFonts w:ascii="Times New Roman" w:eastAsiaTheme="minorHAnsi" w:hAnsi="Times New Roman"/>
          <w:sz w:val="24"/>
          <w:szCs w:val="24"/>
        </w:rPr>
        <w:t xml:space="preserve"> – учетно-регистрационной сфере. Так, в отношении объектов недвижимости в 2019 году число учетных действий составило 347 664, что на 6 % повышает показатель 2018 года.    Государственный кадастровый учет осуществлен в отношении 40 320 объектов, из которых 25 тысяч – объекты капитального строительства, </w:t>
      </w:r>
      <w:r w:rsidR="00634519" w:rsidRPr="00A702F6">
        <w:rPr>
          <w:rFonts w:ascii="Times New Roman" w:eastAsiaTheme="minorHAnsi" w:hAnsi="Times New Roman"/>
          <w:sz w:val="24"/>
          <w:szCs w:val="24"/>
        </w:rPr>
        <w:t xml:space="preserve">15 318 </w:t>
      </w:r>
      <w:r w:rsidR="00900A27" w:rsidRPr="00A702F6">
        <w:rPr>
          <w:rFonts w:ascii="Times New Roman" w:eastAsiaTheme="minorHAnsi" w:hAnsi="Times New Roman"/>
          <w:sz w:val="24"/>
          <w:szCs w:val="24"/>
        </w:rPr>
        <w:t xml:space="preserve">– земельные участки. </w:t>
      </w:r>
      <w:r w:rsidR="007C1354">
        <w:rPr>
          <w:rFonts w:ascii="Times New Roman" w:eastAsiaTheme="minorHAnsi" w:hAnsi="Times New Roman"/>
          <w:sz w:val="24"/>
          <w:szCs w:val="24"/>
        </w:rPr>
        <w:t>Зарегистрировано прав, сделок</w:t>
      </w:r>
      <w:r w:rsidR="001C1318" w:rsidRPr="00A702F6">
        <w:rPr>
          <w:rFonts w:ascii="Times New Roman" w:eastAsiaTheme="minorHAnsi" w:hAnsi="Times New Roman"/>
          <w:sz w:val="24"/>
          <w:szCs w:val="24"/>
        </w:rPr>
        <w:t xml:space="preserve">, ограничений (обременений) прав  272 756. </w:t>
      </w:r>
    </w:p>
    <w:p w:rsidR="001C1318" w:rsidRPr="00A702F6" w:rsidRDefault="00900A27" w:rsidP="00A702F6">
      <w:pPr>
        <w:jc w:val="both"/>
        <w:rPr>
          <w:rFonts w:ascii="Times New Roman" w:hAnsi="Times New Roman"/>
          <w:sz w:val="24"/>
          <w:szCs w:val="24"/>
        </w:rPr>
      </w:pPr>
      <w:r w:rsidRPr="00A702F6">
        <w:rPr>
          <w:rFonts w:ascii="Times New Roman" w:eastAsiaTheme="minorHAnsi" w:hAnsi="Times New Roman"/>
          <w:sz w:val="24"/>
          <w:szCs w:val="24"/>
        </w:rPr>
        <w:t>В рамках повест</w:t>
      </w:r>
      <w:r w:rsidR="000A654B">
        <w:rPr>
          <w:rFonts w:ascii="Times New Roman" w:eastAsiaTheme="minorHAnsi" w:hAnsi="Times New Roman"/>
          <w:sz w:val="24"/>
          <w:szCs w:val="24"/>
        </w:rPr>
        <w:t>ки заседания участники обсудили итоги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 реализации надзорных полномочий</w:t>
      </w:r>
      <w:r w:rsidR="001C1318" w:rsidRPr="00A702F6">
        <w:rPr>
          <w:rFonts w:ascii="Times New Roman" w:eastAsiaTheme="minorHAnsi" w:hAnsi="Times New Roman"/>
          <w:sz w:val="24"/>
          <w:szCs w:val="24"/>
        </w:rPr>
        <w:t xml:space="preserve"> ведомства и их эффективности в 2019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 году. </w:t>
      </w:r>
      <w:r w:rsidR="001C1318" w:rsidRPr="00A702F6">
        <w:rPr>
          <w:rFonts w:ascii="Times New Roman" w:hAnsi="Times New Roman"/>
          <w:sz w:val="24"/>
          <w:szCs w:val="24"/>
        </w:rPr>
        <w:t xml:space="preserve">Всего на территории автономного округа в 2019 году государственными инспекторами по использованию и охране земель проведено 2 460 проверок соблюдения земельного законодательства (2018 год – 2551 проверка). По результатам проверок выявлено 1 588 правонарушений, из которых 924 нарушения земельного законодательства и 664 административных правонарушения против порядка управления. </w:t>
      </w:r>
      <w:proofErr w:type="gramStart"/>
      <w:r w:rsidR="001C1318" w:rsidRPr="00A702F6">
        <w:rPr>
          <w:rFonts w:ascii="Times New Roman" w:hAnsi="Times New Roman"/>
          <w:sz w:val="24"/>
          <w:szCs w:val="24"/>
        </w:rPr>
        <w:t>К административной ответственности привлечены 1 539 правонарушителей.</w:t>
      </w:r>
      <w:proofErr w:type="gramEnd"/>
      <w:r w:rsidR="001C1318" w:rsidRPr="00A702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1318" w:rsidRPr="00A702F6">
        <w:rPr>
          <w:rFonts w:ascii="Times New Roman" w:hAnsi="Times New Roman"/>
          <w:sz w:val="24"/>
          <w:szCs w:val="24"/>
        </w:rPr>
        <w:t>По выявленным нарушениям выдано 1 041 предписание об устранении нарушений земельного законодательства, 1 008 нарушений устранены.</w:t>
      </w:r>
      <w:proofErr w:type="gramEnd"/>
    </w:p>
    <w:p w:rsidR="00A702F6" w:rsidRPr="00A702F6" w:rsidRDefault="00A702F6" w:rsidP="00A702F6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702F6">
        <w:rPr>
          <w:rFonts w:ascii="Times New Roman" w:eastAsiaTheme="minorHAnsi" w:hAnsi="Times New Roman"/>
          <w:sz w:val="24"/>
          <w:szCs w:val="24"/>
        </w:rPr>
        <w:t xml:space="preserve">«В 2019 году оставались востребованными электронные услуги </w:t>
      </w:r>
      <w:proofErr w:type="spellStart"/>
      <w:r w:rsidRPr="00A702F6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Pr="00A702F6">
        <w:rPr>
          <w:rFonts w:ascii="Times New Roman" w:eastAsiaTheme="minorHAnsi" w:hAnsi="Times New Roman"/>
          <w:sz w:val="24"/>
          <w:szCs w:val="24"/>
        </w:rPr>
        <w:t>.</w:t>
      </w:r>
      <w:r w:rsidR="00F86145">
        <w:rPr>
          <w:rFonts w:ascii="Times New Roman" w:eastAsiaTheme="minorHAnsi" w:hAnsi="Times New Roman"/>
          <w:sz w:val="24"/>
          <w:szCs w:val="24"/>
        </w:rPr>
        <w:t xml:space="preserve">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В  2019 году </w:t>
      </w:r>
      <w:r w:rsidRPr="00A702F6">
        <w:rPr>
          <w:rFonts w:ascii="Times New Roman" w:eastAsiaTheme="minorHAnsi" w:hAnsi="Times New Roman"/>
          <w:sz w:val="24"/>
          <w:szCs w:val="24"/>
        </w:rPr>
        <w:t>в электронном виде Управлением рассмотрено 42 646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 заявлений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на государственную регистрацию прав. В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2018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году этот показатель составил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>19 369 заявлений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, что свидетельствует в пользу необходимости и дальше развивать электронные сервисы и переходить на электронное взаимодействие с заявителями, - </w:t>
      </w:r>
      <w:r w:rsidR="00F86145">
        <w:rPr>
          <w:rFonts w:ascii="Times New Roman" w:eastAsiaTheme="minorHAnsi" w:hAnsi="Times New Roman"/>
          <w:sz w:val="24"/>
          <w:szCs w:val="24"/>
        </w:rPr>
        <w:t>подчеркнул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 руководитель Управления</w:t>
      </w:r>
      <w:r w:rsidR="00F86145">
        <w:rPr>
          <w:rFonts w:ascii="Times New Roman" w:eastAsiaTheme="minorHAnsi" w:hAnsi="Times New Roman"/>
          <w:sz w:val="24"/>
          <w:szCs w:val="24"/>
        </w:rPr>
        <w:t>.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 </w:t>
      </w:r>
      <w:r w:rsidR="00F8614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02E83" w:rsidRDefault="00A702F6" w:rsidP="00F86145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702F6">
        <w:rPr>
          <w:rFonts w:ascii="Times New Roman" w:eastAsiaTheme="minorHAnsi" w:hAnsi="Times New Roman"/>
          <w:sz w:val="24"/>
          <w:szCs w:val="24"/>
        </w:rPr>
        <w:t xml:space="preserve">Также увеличилось количество электронных услуг по государственному кадастровому учету –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11 062 (2018 - 3973)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и единой процедуре –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15 356 (2018 – 14854)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обращений. Таким образом, рост по трем перечисленным показателям составил 55, 64 и 3,3 процента соответственно. </w:t>
      </w:r>
      <w:bookmarkStart w:id="0" w:name="_GoBack"/>
      <w:bookmarkEnd w:id="0"/>
    </w:p>
    <w:p w:rsidR="00F86145" w:rsidRDefault="00F86145" w:rsidP="00F86145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Пресс-служба Управления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по ХМАО – Югре   </w:t>
      </w:r>
    </w:p>
    <w:p w:rsidR="00F86145" w:rsidRDefault="00F86145" w:rsidP="00F86145">
      <w:pPr>
        <w:rPr>
          <w:rFonts w:cstheme="minorHAnsi"/>
          <w:sz w:val="24"/>
          <w:szCs w:val="24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 w:rsidRPr="00DA03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#коллегия </w:t>
      </w:r>
      <w:r w:rsidRPr="00DA033B">
        <w:rPr>
          <w:rFonts w:cstheme="minorHAnsi"/>
          <w:sz w:val="24"/>
          <w:szCs w:val="24"/>
        </w:rPr>
        <w:t>#</w:t>
      </w:r>
      <w:proofErr w:type="spellStart"/>
      <w:r>
        <w:rPr>
          <w:rFonts w:cstheme="minorHAnsi"/>
          <w:sz w:val="24"/>
          <w:szCs w:val="24"/>
        </w:rPr>
        <w:t>государственная</w:t>
      </w:r>
      <w:r w:rsidRPr="00DA033B">
        <w:rPr>
          <w:rFonts w:cstheme="minorHAnsi"/>
          <w:sz w:val="24"/>
          <w:szCs w:val="24"/>
        </w:rPr>
        <w:t>регистрациянедвижимости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кадастровыйучет</w:t>
      </w:r>
      <w:proofErr w:type="spellEnd"/>
      <w:r w:rsidRPr="00DA033B">
        <w:rPr>
          <w:rFonts w:cstheme="minorHAnsi"/>
          <w:sz w:val="24"/>
          <w:szCs w:val="24"/>
        </w:rPr>
        <w:t xml:space="preserve"> #</w:t>
      </w:r>
      <w:proofErr w:type="spellStart"/>
      <w:r w:rsidRPr="00DA033B">
        <w:rPr>
          <w:rFonts w:cstheme="minorHAnsi"/>
          <w:sz w:val="24"/>
          <w:szCs w:val="24"/>
        </w:rPr>
        <w:t>государственныйземельныйнадзор</w:t>
      </w:r>
      <w:proofErr w:type="spellEnd"/>
    </w:p>
    <w:p w:rsidR="00F86145" w:rsidRPr="00A02E83" w:rsidRDefault="00F86145" w:rsidP="00F86145">
      <w:pPr>
        <w:jc w:val="both"/>
        <w:rPr>
          <w:rFonts w:ascii="Times New Roman" w:hAnsi="Times New Roman"/>
          <w:sz w:val="28"/>
          <w:szCs w:val="28"/>
        </w:rPr>
      </w:pPr>
    </w:p>
    <w:sectPr w:rsidR="00F86145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22B56"/>
    <w:rsid w:val="0007035A"/>
    <w:rsid w:val="000734EB"/>
    <w:rsid w:val="00075D30"/>
    <w:rsid w:val="00084EBF"/>
    <w:rsid w:val="000A2795"/>
    <w:rsid w:val="000A654B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C1318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5E65AC"/>
    <w:rsid w:val="00600028"/>
    <w:rsid w:val="006001E5"/>
    <w:rsid w:val="00612E49"/>
    <w:rsid w:val="00621828"/>
    <w:rsid w:val="006234C7"/>
    <w:rsid w:val="00634519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C1354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00A27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02F6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86145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D4CE-06C7-44F5-B2C8-BF987370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2019-12-20T06:34:00Z</cp:lastPrinted>
  <dcterms:created xsi:type="dcterms:W3CDTF">2020-02-20T07:44:00Z</dcterms:created>
  <dcterms:modified xsi:type="dcterms:W3CDTF">2020-02-21T12:26:00Z</dcterms:modified>
</cp:coreProperties>
</file>