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D1" w:rsidRPr="00803BD7" w:rsidRDefault="00A147D1" w:rsidP="00A147D1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ПРИЛОЖЕНИЕ</w:t>
      </w:r>
    </w:p>
    <w:p w:rsidR="00A147D1" w:rsidRPr="00803BD7" w:rsidRDefault="00A147D1" w:rsidP="00A147D1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>администрации</w:t>
      </w:r>
    </w:p>
    <w:p w:rsidR="00A147D1" w:rsidRPr="00803BD7" w:rsidRDefault="00A147D1" w:rsidP="00A147D1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>Белоярского района</w:t>
      </w:r>
    </w:p>
    <w:p w:rsidR="00A147D1" w:rsidRPr="00803BD7" w:rsidRDefault="00A147D1" w:rsidP="00A147D1">
      <w:pPr>
        <w:ind w:left="5382"/>
        <w:jc w:val="center"/>
        <w:rPr>
          <w:sz w:val="24"/>
          <w:szCs w:val="24"/>
        </w:rPr>
      </w:pPr>
      <w:r w:rsidRPr="00803BD7">
        <w:rPr>
          <w:sz w:val="24"/>
          <w:szCs w:val="24"/>
        </w:rPr>
        <w:t xml:space="preserve">от </w:t>
      </w:r>
      <w:r>
        <w:rPr>
          <w:sz w:val="24"/>
          <w:szCs w:val="24"/>
        </w:rPr>
        <w:t>«___» ________</w:t>
      </w:r>
      <w:r w:rsidRPr="00803BD7">
        <w:rPr>
          <w:sz w:val="24"/>
          <w:szCs w:val="24"/>
        </w:rPr>
        <w:t xml:space="preserve"> 20</w:t>
      </w:r>
      <w:r>
        <w:rPr>
          <w:sz w:val="24"/>
          <w:szCs w:val="24"/>
        </w:rPr>
        <w:t>18</w:t>
      </w:r>
      <w:r w:rsidRPr="00803BD7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</w:p>
    <w:p w:rsidR="00A147D1" w:rsidRPr="00074261" w:rsidRDefault="00A147D1" w:rsidP="00A147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47D1" w:rsidRPr="00074261" w:rsidRDefault="00A147D1" w:rsidP="00A147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47D1" w:rsidRPr="00074261" w:rsidRDefault="00A147D1" w:rsidP="00A147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47D1" w:rsidRPr="00CC7335" w:rsidRDefault="00A147D1" w:rsidP="00A147D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C7335">
        <w:rPr>
          <w:b/>
          <w:bCs/>
          <w:sz w:val="24"/>
          <w:szCs w:val="24"/>
        </w:rPr>
        <w:t>Муниципальная программа Белоярского района</w:t>
      </w:r>
    </w:p>
    <w:p w:rsidR="00A147D1" w:rsidRPr="00984E95" w:rsidRDefault="00A147D1" w:rsidP="00A147D1">
      <w:pPr>
        <w:jc w:val="center"/>
        <w:rPr>
          <w:b/>
          <w:sz w:val="24"/>
          <w:szCs w:val="24"/>
        </w:rPr>
      </w:pPr>
      <w:r w:rsidRPr="00984E95">
        <w:rPr>
          <w:b/>
          <w:sz w:val="24"/>
          <w:szCs w:val="24"/>
        </w:rPr>
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</w:t>
      </w:r>
    </w:p>
    <w:p w:rsidR="00A147D1" w:rsidRPr="00CC7335" w:rsidRDefault="00A147D1" w:rsidP="00A147D1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84E95">
        <w:rPr>
          <w:b/>
          <w:sz w:val="24"/>
          <w:szCs w:val="24"/>
        </w:rPr>
        <w:t>на 201</w:t>
      </w:r>
      <w:r>
        <w:rPr>
          <w:b/>
          <w:sz w:val="24"/>
          <w:szCs w:val="24"/>
        </w:rPr>
        <w:t xml:space="preserve">9 </w:t>
      </w:r>
      <w:r w:rsidRPr="00984E95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984E95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Pr="00984E95">
        <w:rPr>
          <w:b/>
          <w:sz w:val="24"/>
          <w:szCs w:val="24"/>
        </w:rPr>
        <w:t xml:space="preserve"> годы</w:t>
      </w:r>
      <w:r>
        <w:rPr>
          <w:b/>
          <w:sz w:val="24"/>
          <w:szCs w:val="24"/>
        </w:rPr>
        <w:t>»</w:t>
      </w:r>
    </w:p>
    <w:p w:rsidR="00A147D1" w:rsidRPr="00074261" w:rsidRDefault="00A147D1" w:rsidP="00A147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47D1" w:rsidRPr="00074261" w:rsidRDefault="00A147D1" w:rsidP="00A147D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147D1" w:rsidRPr="00FB06F0" w:rsidRDefault="00A147D1" w:rsidP="00A147D1">
      <w:pPr>
        <w:jc w:val="center"/>
        <w:rPr>
          <w:b/>
          <w:sz w:val="24"/>
          <w:szCs w:val="24"/>
        </w:rPr>
      </w:pPr>
      <w:r w:rsidRPr="00FB06F0">
        <w:rPr>
          <w:b/>
          <w:sz w:val="24"/>
          <w:szCs w:val="24"/>
        </w:rPr>
        <w:t>ПАСПОРТ</w:t>
      </w:r>
    </w:p>
    <w:p w:rsidR="00A147D1" w:rsidRDefault="00A147D1" w:rsidP="00A147D1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FB06F0">
        <w:rPr>
          <w:b/>
          <w:bCs/>
          <w:sz w:val="24"/>
          <w:szCs w:val="24"/>
        </w:rPr>
        <w:t>муниципальной программы</w:t>
      </w:r>
      <w:r w:rsidRPr="00FB06F0">
        <w:rPr>
          <w:b/>
          <w:sz w:val="24"/>
          <w:szCs w:val="24"/>
        </w:rPr>
        <w:t xml:space="preserve"> Белоярского района</w:t>
      </w:r>
    </w:p>
    <w:p w:rsidR="00A147D1" w:rsidRPr="002F3B06" w:rsidRDefault="00A147D1" w:rsidP="00A147D1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(далее – муниципальная программа)</w:t>
      </w:r>
    </w:p>
    <w:p w:rsidR="00A147D1" w:rsidRPr="00074261" w:rsidRDefault="00A147D1" w:rsidP="00A147D1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</w:p>
    <w:tbl>
      <w:tblPr>
        <w:tblW w:w="9365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3318"/>
        <w:gridCol w:w="6047"/>
      </w:tblGrid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ind w:left="-57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Наименование муниципальной программы</w:t>
            </w:r>
          </w:p>
          <w:p w:rsidR="00A147D1" w:rsidRPr="00FA480D" w:rsidRDefault="00A147D1" w:rsidP="00C30541">
            <w:pPr>
              <w:ind w:left="-57"/>
              <w:jc w:val="both"/>
              <w:rPr>
                <w:sz w:val="24"/>
                <w:szCs w:val="24"/>
              </w:rPr>
            </w:pPr>
          </w:p>
        </w:tc>
        <w:tc>
          <w:tcPr>
            <w:tcW w:w="6047" w:type="dxa"/>
          </w:tcPr>
          <w:p w:rsidR="00A147D1" w:rsidRPr="00FA480D" w:rsidRDefault="00A147D1" w:rsidP="00C30541">
            <w:pPr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«Защита населения от чрезвычайных ситуаций, обеспечение пожарной безопасности объектов муниципальной собственности и безопасности людей на водных объектах на 2019 - 202</w:t>
            </w:r>
            <w:r>
              <w:rPr>
                <w:sz w:val="24"/>
                <w:szCs w:val="24"/>
              </w:rPr>
              <w:t>4</w:t>
            </w:r>
            <w:r w:rsidRPr="00FA480D">
              <w:rPr>
                <w:sz w:val="24"/>
                <w:szCs w:val="24"/>
              </w:rPr>
              <w:t xml:space="preserve"> годы»</w:t>
            </w:r>
          </w:p>
          <w:p w:rsidR="00A147D1" w:rsidRPr="00FA480D" w:rsidRDefault="00A147D1" w:rsidP="00C30541">
            <w:pPr>
              <w:jc w:val="both"/>
              <w:rPr>
                <w:sz w:val="24"/>
                <w:szCs w:val="24"/>
              </w:rPr>
            </w:pPr>
          </w:p>
        </w:tc>
      </w:tr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47" w:type="dxa"/>
          </w:tcPr>
          <w:p w:rsidR="00A147D1" w:rsidRPr="00FA480D" w:rsidRDefault="00A147D1" w:rsidP="00C30541">
            <w:pPr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отдел по делам гражданской обороны и чрезвычайным ситуациям администрации Белоярского района</w:t>
            </w:r>
          </w:p>
          <w:p w:rsidR="00A147D1" w:rsidRPr="00FA480D" w:rsidRDefault="00A147D1" w:rsidP="00C30541">
            <w:pPr>
              <w:jc w:val="both"/>
              <w:rPr>
                <w:sz w:val="24"/>
                <w:szCs w:val="24"/>
              </w:rPr>
            </w:pPr>
          </w:p>
        </w:tc>
      </w:tr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47" w:type="dxa"/>
          </w:tcPr>
          <w:p w:rsidR="00A147D1" w:rsidRDefault="00A147D1" w:rsidP="00C30541">
            <w:pPr>
              <w:jc w:val="both"/>
              <w:rPr>
                <w:sz w:val="24"/>
                <w:szCs w:val="24"/>
              </w:rPr>
            </w:pPr>
            <w:r w:rsidRPr="00BB222C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  <w:p w:rsidR="00A147D1" w:rsidRPr="00BB222C" w:rsidRDefault="00A147D1" w:rsidP="00C30541">
            <w:pPr>
              <w:jc w:val="both"/>
              <w:rPr>
                <w:sz w:val="24"/>
                <w:szCs w:val="24"/>
              </w:rPr>
            </w:pPr>
          </w:p>
        </w:tc>
      </w:tr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ind w:left="-57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047" w:type="dxa"/>
          </w:tcPr>
          <w:p w:rsidR="00A147D1" w:rsidRPr="00944F4E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A147D1" w:rsidRPr="00944F4E">
              <w:rPr>
                <w:sz w:val="24"/>
                <w:szCs w:val="24"/>
              </w:rPr>
              <w:t>повышение уровня пожарной безопасности в городском поселении Белоярский и на объектах муниципальной собственности Белоярского района;</w:t>
            </w:r>
          </w:p>
          <w:p w:rsidR="00A147D1" w:rsidRPr="00944F4E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A147D1" w:rsidRPr="00944F4E">
              <w:rPr>
                <w:sz w:val="24"/>
                <w:szCs w:val="24"/>
              </w:rPr>
              <w:t>повышение уровня защиты населения и территории Белоярского района от угроз природного и техногенного</w:t>
            </w:r>
            <w:r w:rsidR="00A147D1">
              <w:rPr>
                <w:sz w:val="24"/>
                <w:szCs w:val="24"/>
              </w:rPr>
              <w:t xml:space="preserve"> </w:t>
            </w:r>
            <w:r w:rsidR="00A147D1" w:rsidRPr="00944F4E">
              <w:rPr>
                <w:sz w:val="24"/>
                <w:szCs w:val="24"/>
              </w:rPr>
              <w:t xml:space="preserve"> характера;</w:t>
            </w:r>
          </w:p>
          <w:p w:rsidR="006F329D" w:rsidRPr="00944F4E" w:rsidRDefault="006F329D" w:rsidP="006F3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944F4E">
              <w:rPr>
                <w:sz w:val="24"/>
                <w:szCs w:val="24"/>
              </w:rPr>
              <w:t>обеспечение безопасности населения Белоярского района в местах массового отдыха на водных объектах;</w:t>
            </w:r>
          </w:p>
          <w:p w:rsidR="00A147D1" w:rsidRPr="00944F4E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A147D1" w:rsidRPr="00944F4E">
              <w:rPr>
                <w:sz w:val="24"/>
                <w:szCs w:val="24"/>
              </w:rPr>
              <w:t>создание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района»;</w:t>
            </w:r>
          </w:p>
          <w:p w:rsidR="00A147D1" w:rsidRPr="00944F4E" w:rsidRDefault="006F329D" w:rsidP="00C305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A147D1" w:rsidRPr="00944F4E">
              <w:rPr>
                <w:sz w:val="24"/>
                <w:szCs w:val="24"/>
              </w:rPr>
              <w:t>построение и развитие на территории Белоярского района аппаратно-программного комплекса «Безопасный город» (далее – АПК БГ)</w:t>
            </w:r>
          </w:p>
          <w:p w:rsidR="00A147D1" w:rsidRPr="00944F4E" w:rsidRDefault="00A147D1" w:rsidP="00C3054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ind w:left="-57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47" w:type="dxa"/>
          </w:tcPr>
          <w:p w:rsidR="00A147D1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1) </w:t>
            </w:r>
            <w:r w:rsidR="00A147D1" w:rsidRPr="00FA480D">
              <w:rPr>
                <w:rFonts w:eastAsia="Arial" w:cs="Arial"/>
                <w:sz w:val="24"/>
                <w:szCs w:val="24"/>
              </w:rPr>
              <w:t>обеспечение первичных мер пожарной безопасности в границах городского поселения Белоярский;</w:t>
            </w:r>
          </w:p>
          <w:p w:rsidR="00A147D1" w:rsidRPr="00FA480D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A147D1" w:rsidRPr="00FA480D">
              <w:rPr>
                <w:sz w:val="24"/>
                <w:szCs w:val="24"/>
              </w:rPr>
              <w:t>повышение эффективности мер защиты населения Белоярского района от чрезвычайных ситуаций природного и техногенного характера;</w:t>
            </w:r>
          </w:p>
          <w:p w:rsidR="006F329D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3) повышение эффективности принимаемых мер направленных на </w:t>
            </w:r>
            <w:r>
              <w:rPr>
                <w:sz w:val="24"/>
                <w:szCs w:val="24"/>
              </w:rPr>
              <w:t>обеспечение безопасности населения Белоярского района в местах массового отдыха на водных объектах;</w:t>
            </w:r>
          </w:p>
          <w:p w:rsidR="00A147D1" w:rsidRPr="00FA480D" w:rsidRDefault="006F329D" w:rsidP="00C305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4) </w:t>
            </w:r>
            <w:r w:rsidR="00A147D1" w:rsidRPr="00FA480D">
              <w:rPr>
                <w:sz w:val="24"/>
                <w:szCs w:val="24"/>
              </w:rPr>
              <w:t>обеспечение эффективной деятельности муниципального казенного учреждения «Единая дежурно-диспетчерская служба Белоярского района»;</w:t>
            </w:r>
          </w:p>
          <w:p w:rsidR="00A147D1" w:rsidRPr="00FA480D" w:rsidRDefault="006F329D" w:rsidP="00C305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 xml:space="preserve">5) </w:t>
            </w:r>
            <w:r w:rsidR="00A147D1" w:rsidRPr="00FA480D">
              <w:rPr>
                <w:rFonts w:eastAsia="Arial" w:cs="Arial"/>
                <w:sz w:val="24"/>
                <w:szCs w:val="24"/>
              </w:rPr>
              <w:t>повышение эффективности систем мониторинга и предупреждения чрезвычайных ситуаций, происшествий и правонарушений входящих в состав АПК БГ</w:t>
            </w:r>
          </w:p>
          <w:p w:rsidR="00A147D1" w:rsidRPr="00FA480D" w:rsidRDefault="00A147D1" w:rsidP="00C3054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47D1" w:rsidRPr="00CC7335" w:rsidTr="00C30541">
        <w:tc>
          <w:tcPr>
            <w:tcW w:w="3318" w:type="dxa"/>
          </w:tcPr>
          <w:p w:rsidR="00A147D1" w:rsidRPr="00FA480D" w:rsidRDefault="00A147D1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A480D">
              <w:rPr>
                <w:sz w:val="24"/>
                <w:szCs w:val="24"/>
              </w:rPr>
              <w:lastRenderedPageBreak/>
              <w:t>Подпрограммы</w:t>
            </w:r>
          </w:p>
          <w:p w:rsidR="00A147D1" w:rsidRPr="00FA480D" w:rsidRDefault="00A147D1" w:rsidP="00C305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47" w:type="dxa"/>
          </w:tcPr>
          <w:p w:rsidR="00A147D1" w:rsidRPr="00FA480D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FA480D">
              <w:rPr>
                <w:bCs/>
                <w:sz w:val="24"/>
                <w:szCs w:val="24"/>
              </w:rPr>
              <w:t>подпрограмма 1 «Укрепление пожарной безопасности»;</w:t>
            </w:r>
          </w:p>
          <w:p w:rsidR="00A147D1" w:rsidRPr="00FA480D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FA480D">
              <w:rPr>
                <w:bCs/>
                <w:sz w:val="24"/>
                <w:szCs w:val="24"/>
              </w:rPr>
              <w:t>подпрограмма 2 «Организация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  <w:p w:rsidR="00A147D1" w:rsidRPr="00FA480D" w:rsidRDefault="00A147D1" w:rsidP="00C30541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147D1" w:rsidRPr="008C172D" w:rsidTr="00C30541">
        <w:tc>
          <w:tcPr>
            <w:tcW w:w="3318" w:type="dxa"/>
          </w:tcPr>
          <w:p w:rsidR="00A147D1" w:rsidRDefault="00A147D1" w:rsidP="00C30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8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портфеля проектов, проекта, </w:t>
            </w:r>
            <w:proofErr w:type="gramStart"/>
            <w:r w:rsidRPr="00FA480D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FA480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реализацию в </w:t>
            </w:r>
            <w:r w:rsidR="006F329D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Ханты-Мансийском автономном округе - Югре </w:t>
            </w:r>
            <w:r w:rsidRPr="00FA480D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и федеральных проектов (программ) Российской Федерации</w:t>
            </w:r>
          </w:p>
          <w:p w:rsidR="007B6ADE" w:rsidRPr="00030BA8" w:rsidRDefault="007B6ADE" w:rsidP="00C3054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7" w:type="dxa"/>
          </w:tcPr>
          <w:p w:rsidR="00A147D1" w:rsidRPr="00FA480D" w:rsidRDefault="00A147D1" w:rsidP="00C3054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муниципальной</w:t>
            </w:r>
            <w:r w:rsidRPr="00084ACB">
              <w:rPr>
                <w:bCs/>
                <w:sz w:val="24"/>
                <w:szCs w:val="24"/>
              </w:rPr>
              <w:t xml:space="preserve"> программой не реализуются портфели проектов, проекты, </w:t>
            </w:r>
            <w:r w:rsidRPr="005933C6">
              <w:rPr>
                <w:sz w:val="24"/>
                <w:szCs w:val="24"/>
              </w:rPr>
              <w:t>направленны</w:t>
            </w:r>
            <w:r>
              <w:rPr>
                <w:sz w:val="24"/>
                <w:szCs w:val="24"/>
              </w:rPr>
              <w:t>е,</w:t>
            </w:r>
            <w:r w:rsidRPr="005933C6">
              <w:rPr>
                <w:sz w:val="24"/>
                <w:szCs w:val="24"/>
              </w:rPr>
              <w:t xml:space="preserve"> в том числе</w:t>
            </w:r>
            <w:r>
              <w:rPr>
                <w:sz w:val="24"/>
                <w:szCs w:val="24"/>
              </w:rPr>
              <w:t>,</w:t>
            </w:r>
            <w:r w:rsidRPr="005933C6">
              <w:rPr>
                <w:sz w:val="24"/>
                <w:szCs w:val="24"/>
              </w:rPr>
              <w:t xml:space="preserve"> на реализацию в Белоярском районе национальных и федеральных проектов (программ) Российской Федерации</w:t>
            </w:r>
          </w:p>
        </w:tc>
      </w:tr>
      <w:tr w:rsidR="00A147D1" w:rsidRPr="008C172D" w:rsidTr="00C30541">
        <w:tc>
          <w:tcPr>
            <w:tcW w:w="3318" w:type="dxa"/>
          </w:tcPr>
          <w:p w:rsidR="00A147D1" w:rsidRPr="005D19F4" w:rsidRDefault="00A147D1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6047" w:type="dxa"/>
          </w:tcPr>
          <w:p w:rsidR="00A147D1" w:rsidRDefault="00A147D1" w:rsidP="00C3054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количеств</w:t>
            </w:r>
            <w:r w:rsidR="006F329D">
              <w:rPr>
                <w:bCs/>
                <w:sz w:val="24"/>
                <w:szCs w:val="24"/>
              </w:rPr>
              <w:t>о</w:t>
            </w:r>
            <w:r w:rsidRPr="005D19F4">
              <w:rPr>
                <w:bCs/>
                <w:sz w:val="24"/>
                <w:szCs w:val="24"/>
              </w:rPr>
              <w:t xml:space="preserve"> зарегистрированных пожаров на объектах муниципальной собственности Белоярского района, </w:t>
            </w:r>
            <w:r w:rsidR="006F329D">
              <w:rPr>
                <w:bCs/>
                <w:sz w:val="24"/>
                <w:szCs w:val="24"/>
              </w:rPr>
              <w:t>единиц</w:t>
            </w:r>
            <w:r w:rsidRPr="005D19F4">
              <w:rPr>
                <w:bCs/>
                <w:sz w:val="24"/>
                <w:szCs w:val="24"/>
              </w:rPr>
              <w:t>;</w:t>
            </w:r>
          </w:p>
          <w:p w:rsidR="00FC20AE" w:rsidRDefault="006F329D" w:rsidP="00C3054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</w:t>
            </w:r>
            <w:r w:rsidR="00FC20AE">
              <w:rPr>
                <w:sz w:val="24"/>
                <w:szCs w:val="24"/>
              </w:rPr>
              <w:t>с</w:t>
            </w:r>
            <w:r w:rsidR="00FC20AE" w:rsidRPr="006052BD">
              <w:rPr>
                <w:sz w:val="24"/>
                <w:szCs w:val="24"/>
              </w:rPr>
              <w:t>оздан</w:t>
            </w:r>
            <w:r>
              <w:rPr>
                <w:sz w:val="24"/>
                <w:szCs w:val="24"/>
              </w:rPr>
              <w:t>ных</w:t>
            </w:r>
            <w:r w:rsidR="00FC20AE" w:rsidRPr="006052BD">
              <w:rPr>
                <w:sz w:val="24"/>
                <w:szCs w:val="24"/>
              </w:rPr>
              <w:t xml:space="preserve"> резервов (запасов) материальных ресурсов для ликвидации последствий чрезвычайных ситуаций и в целях гражданской обороны, в процентах от установленных норм обеспечения</w:t>
            </w:r>
            <w:r w:rsidR="00FC20AE">
              <w:rPr>
                <w:sz w:val="24"/>
                <w:szCs w:val="24"/>
              </w:rPr>
              <w:t>;</w:t>
            </w:r>
          </w:p>
          <w:p w:rsidR="00FC20AE" w:rsidRDefault="00FC20AE" w:rsidP="00C3054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дол</w:t>
            </w:r>
            <w:r w:rsidR="006F329D">
              <w:rPr>
                <w:bCs/>
                <w:sz w:val="24"/>
                <w:szCs w:val="24"/>
              </w:rPr>
              <w:t>я</w:t>
            </w:r>
            <w:r>
              <w:rPr>
                <w:bCs/>
                <w:sz w:val="24"/>
                <w:szCs w:val="24"/>
              </w:rPr>
              <w:t xml:space="preserve"> населения Белоярского района прошедшего обучение в области гражданской обороны и защиты от чрезвычайных ситуаций, </w:t>
            </w:r>
            <w:r w:rsidR="006F329D">
              <w:rPr>
                <w:bCs/>
                <w:sz w:val="24"/>
                <w:szCs w:val="24"/>
              </w:rPr>
              <w:t>процентов</w:t>
            </w:r>
            <w:r w:rsidR="00374A9D">
              <w:rPr>
                <w:bCs/>
                <w:sz w:val="24"/>
                <w:szCs w:val="24"/>
              </w:rPr>
              <w:t>;</w:t>
            </w:r>
          </w:p>
          <w:p w:rsidR="00030BA8" w:rsidRPr="005D19F4" w:rsidRDefault="00030BA8" w:rsidP="00C30541">
            <w:pPr>
              <w:tabs>
                <w:tab w:val="left" w:pos="639"/>
              </w:tabs>
              <w:autoSpaceDE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единиц;</w:t>
            </w:r>
          </w:p>
          <w:p w:rsidR="00A147D1" w:rsidRPr="005D19F4" w:rsidRDefault="00A147D1" w:rsidP="00C3054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количеств</w:t>
            </w:r>
            <w:r w:rsidR="006F329D">
              <w:rPr>
                <w:bCs/>
                <w:sz w:val="24"/>
                <w:szCs w:val="24"/>
              </w:rPr>
              <w:t>о</w:t>
            </w:r>
            <w:r w:rsidRPr="005D19F4">
              <w:rPr>
                <w:bCs/>
                <w:sz w:val="24"/>
                <w:szCs w:val="24"/>
              </w:rPr>
              <w:t xml:space="preserve"> происшествий (в том числе гибели людей) в местах массового отдыха людей на водных объектах, </w:t>
            </w:r>
            <w:r w:rsidR="006F329D">
              <w:rPr>
                <w:bCs/>
                <w:sz w:val="24"/>
                <w:szCs w:val="24"/>
              </w:rPr>
              <w:t>единиц</w:t>
            </w:r>
            <w:r w:rsidRPr="005D19F4">
              <w:rPr>
                <w:bCs/>
                <w:sz w:val="24"/>
                <w:szCs w:val="24"/>
              </w:rPr>
              <w:t>;</w:t>
            </w:r>
          </w:p>
          <w:p w:rsidR="00A147D1" w:rsidRPr="005D19F4" w:rsidRDefault="00222F53" w:rsidP="00C3054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оценочные показатели</w:t>
            </w:r>
            <w:r w:rsidR="00A147D1" w:rsidRPr="005D19F4">
              <w:rPr>
                <w:sz w:val="24"/>
                <w:szCs w:val="24"/>
              </w:rPr>
              <w:t xml:space="preserve"> реагировани</w:t>
            </w:r>
            <w:r>
              <w:rPr>
                <w:sz w:val="24"/>
                <w:szCs w:val="24"/>
              </w:rPr>
              <w:t>я</w:t>
            </w:r>
            <w:r w:rsidR="00A147D1" w:rsidRPr="005D19F4">
              <w:rPr>
                <w:sz w:val="24"/>
                <w:szCs w:val="24"/>
              </w:rPr>
              <w:t xml:space="preserve">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</w:t>
            </w:r>
            <w:r w:rsidR="000D7B23">
              <w:rPr>
                <w:sz w:val="24"/>
                <w:szCs w:val="24"/>
              </w:rPr>
              <w:t>баллов</w:t>
            </w:r>
            <w:r w:rsidR="00A147D1" w:rsidRPr="005D19F4">
              <w:rPr>
                <w:sz w:val="24"/>
                <w:szCs w:val="24"/>
              </w:rPr>
              <w:t>;</w:t>
            </w:r>
          </w:p>
          <w:p w:rsidR="00A147D1" w:rsidRPr="005D19F4" w:rsidRDefault="000D7B2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принятых</w:t>
            </w:r>
            <w:r w:rsidR="00A147D1" w:rsidRPr="005D19F4">
              <w:rPr>
                <w:sz w:val="24"/>
                <w:szCs w:val="24"/>
              </w:rPr>
              <w:t xml:space="preserve"> в эксплуатацию технических систем, входящих в состав АПК БГ на территории Белоярского района</w:t>
            </w:r>
            <w:r>
              <w:rPr>
                <w:sz w:val="24"/>
                <w:szCs w:val="24"/>
              </w:rPr>
              <w:t>,</w:t>
            </w:r>
            <w:r w:rsidR="00A147D1" w:rsidRPr="005D19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процентов</w:t>
            </w:r>
          </w:p>
          <w:p w:rsidR="00A147D1" w:rsidRDefault="00A147D1" w:rsidP="00C30541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</w:p>
          <w:p w:rsidR="00030BA8" w:rsidRPr="005D19F4" w:rsidRDefault="00030BA8" w:rsidP="00C30541">
            <w:pPr>
              <w:tabs>
                <w:tab w:val="left" w:pos="639"/>
              </w:tabs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147D1" w:rsidRPr="008C172D" w:rsidTr="00C30541">
        <w:tc>
          <w:tcPr>
            <w:tcW w:w="3318" w:type="dxa"/>
          </w:tcPr>
          <w:p w:rsidR="00A147D1" w:rsidRPr="005D19F4" w:rsidRDefault="00A147D1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D19F4">
              <w:rPr>
                <w:sz w:val="24"/>
                <w:szCs w:val="24"/>
              </w:rPr>
              <w:lastRenderedPageBreak/>
              <w:t>Финансовое обеспечение муниципальной программы</w:t>
            </w:r>
          </w:p>
        </w:tc>
        <w:tc>
          <w:tcPr>
            <w:tcW w:w="6047" w:type="dxa"/>
          </w:tcPr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общий объем финансирования муниципальной программы на 201</w:t>
            </w:r>
            <w:r>
              <w:rPr>
                <w:bCs/>
                <w:sz w:val="24"/>
                <w:szCs w:val="24"/>
              </w:rPr>
              <w:t>9</w:t>
            </w:r>
            <w:r w:rsidRPr="005D19F4">
              <w:rPr>
                <w:bCs/>
                <w:sz w:val="24"/>
                <w:szCs w:val="24"/>
              </w:rPr>
              <w:t xml:space="preserve"> – 202</w:t>
            </w:r>
            <w:r>
              <w:rPr>
                <w:bCs/>
                <w:sz w:val="24"/>
                <w:szCs w:val="24"/>
              </w:rPr>
              <w:t>4</w:t>
            </w:r>
            <w:r w:rsidRPr="005D19F4">
              <w:rPr>
                <w:bCs/>
                <w:sz w:val="24"/>
                <w:szCs w:val="24"/>
              </w:rPr>
              <w:t xml:space="preserve"> годы </w:t>
            </w:r>
            <w:r w:rsidRPr="005F2925">
              <w:rPr>
                <w:bCs/>
                <w:sz w:val="24"/>
                <w:szCs w:val="24"/>
              </w:rPr>
              <w:t xml:space="preserve">составляет </w:t>
            </w:r>
            <w:r>
              <w:rPr>
                <w:bCs/>
                <w:sz w:val="24"/>
                <w:szCs w:val="24"/>
              </w:rPr>
              <w:t>9</w:t>
            </w:r>
            <w:r w:rsidR="004203E3">
              <w:rPr>
                <w:bCs/>
                <w:sz w:val="24"/>
                <w:szCs w:val="24"/>
              </w:rPr>
              <w:t>0039,1</w:t>
            </w:r>
            <w:r w:rsidRPr="005F2925">
              <w:rPr>
                <w:bCs/>
                <w:sz w:val="24"/>
                <w:szCs w:val="24"/>
              </w:rPr>
              <w:t xml:space="preserve"> тыс</w:t>
            </w:r>
            <w:r w:rsidRPr="005D19F4">
              <w:rPr>
                <w:bCs/>
                <w:sz w:val="24"/>
                <w:szCs w:val="24"/>
              </w:rPr>
              <w:t xml:space="preserve">. рублей, в том числе: 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Ханты-Мансийского автономного округа – Югры в форме субсидий и субвенций – </w:t>
            </w:r>
            <w:r>
              <w:rPr>
                <w:bCs/>
                <w:sz w:val="24"/>
                <w:szCs w:val="24"/>
              </w:rPr>
              <w:t>3627,6</w:t>
            </w:r>
            <w:r w:rsidRPr="005D19F4">
              <w:rPr>
                <w:bCs/>
                <w:sz w:val="24"/>
                <w:szCs w:val="24"/>
              </w:rPr>
              <w:t xml:space="preserve"> тыс. рублей, в том числе: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9</w:t>
            </w:r>
            <w:r w:rsidRPr="005D19F4">
              <w:rPr>
                <w:bCs/>
                <w:sz w:val="24"/>
                <w:szCs w:val="24"/>
              </w:rPr>
              <w:t xml:space="preserve"> год – </w:t>
            </w:r>
            <w:r>
              <w:rPr>
                <w:bCs/>
                <w:sz w:val="24"/>
                <w:szCs w:val="24"/>
              </w:rPr>
              <w:t>604,6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5D19F4">
              <w:rPr>
                <w:bCs/>
                <w:sz w:val="24"/>
                <w:szCs w:val="24"/>
              </w:rPr>
              <w:t xml:space="preserve"> год –</w:t>
            </w:r>
            <w:r>
              <w:rPr>
                <w:bCs/>
                <w:sz w:val="24"/>
                <w:szCs w:val="24"/>
              </w:rPr>
              <w:t xml:space="preserve"> 604,6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21</w:t>
            </w:r>
            <w:r w:rsidRPr="005D19F4">
              <w:rPr>
                <w:bCs/>
                <w:sz w:val="24"/>
                <w:szCs w:val="24"/>
              </w:rPr>
              <w:t xml:space="preserve"> год –</w:t>
            </w:r>
            <w:r>
              <w:rPr>
                <w:bCs/>
                <w:sz w:val="24"/>
                <w:szCs w:val="24"/>
              </w:rPr>
              <w:t xml:space="preserve"> 604,6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5D19F4">
              <w:rPr>
                <w:bCs/>
                <w:sz w:val="24"/>
                <w:szCs w:val="24"/>
              </w:rPr>
              <w:t xml:space="preserve"> год – 604,6 тыс. рублей;</w:t>
            </w:r>
          </w:p>
          <w:p w:rsidR="00A147D1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23</w:t>
            </w:r>
            <w:r w:rsidRPr="005D19F4">
              <w:rPr>
                <w:bCs/>
                <w:sz w:val="24"/>
                <w:szCs w:val="24"/>
              </w:rPr>
              <w:t xml:space="preserve"> год – 604,6 тыс. рублей</w:t>
            </w:r>
            <w:r>
              <w:rPr>
                <w:bCs/>
                <w:sz w:val="24"/>
                <w:szCs w:val="24"/>
              </w:rPr>
              <w:t>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 год – 604,6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 xml:space="preserve">2) за счет средств бюджета Белоярского района </w:t>
            </w:r>
            <w:r>
              <w:rPr>
                <w:bCs/>
                <w:sz w:val="24"/>
                <w:szCs w:val="24"/>
              </w:rPr>
              <w:t>8</w:t>
            </w:r>
            <w:r w:rsidR="004203E3">
              <w:rPr>
                <w:bCs/>
                <w:sz w:val="24"/>
                <w:szCs w:val="24"/>
              </w:rPr>
              <w:t>6411</w:t>
            </w:r>
            <w:r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D19F4">
              <w:rPr>
                <w:bCs/>
                <w:sz w:val="24"/>
                <w:szCs w:val="24"/>
              </w:rPr>
              <w:t>тыс. рублей, в том числе: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9</w:t>
            </w:r>
            <w:r w:rsidRPr="005D19F4">
              <w:rPr>
                <w:bCs/>
                <w:sz w:val="24"/>
                <w:szCs w:val="24"/>
              </w:rPr>
              <w:t xml:space="preserve"> год – </w:t>
            </w:r>
            <w:r>
              <w:rPr>
                <w:bCs/>
                <w:sz w:val="24"/>
                <w:szCs w:val="24"/>
              </w:rPr>
              <w:t>14</w:t>
            </w:r>
            <w:r w:rsidR="004203E3">
              <w:rPr>
                <w:bCs/>
                <w:sz w:val="24"/>
                <w:szCs w:val="24"/>
              </w:rPr>
              <w:t>375</w:t>
            </w:r>
            <w:r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9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20</w:t>
            </w:r>
            <w:r w:rsidRPr="005D19F4">
              <w:rPr>
                <w:bCs/>
                <w:sz w:val="24"/>
                <w:szCs w:val="24"/>
              </w:rPr>
              <w:t xml:space="preserve"> год –</w:t>
            </w:r>
            <w:r>
              <w:rPr>
                <w:bCs/>
                <w:sz w:val="24"/>
                <w:szCs w:val="24"/>
              </w:rPr>
              <w:t xml:space="preserve"> 14</w:t>
            </w:r>
            <w:r w:rsidR="004203E3">
              <w:rPr>
                <w:bCs/>
                <w:sz w:val="24"/>
                <w:szCs w:val="24"/>
              </w:rPr>
              <w:t>150</w:t>
            </w:r>
            <w:r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8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21</w:t>
            </w:r>
            <w:r w:rsidRPr="005D19F4">
              <w:rPr>
                <w:bCs/>
                <w:sz w:val="24"/>
                <w:szCs w:val="24"/>
              </w:rPr>
              <w:t xml:space="preserve"> год –</w:t>
            </w:r>
            <w:r>
              <w:rPr>
                <w:bCs/>
                <w:sz w:val="24"/>
                <w:szCs w:val="24"/>
              </w:rPr>
              <w:t xml:space="preserve"> 14</w:t>
            </w:r>
            <w:r w:rsidR="004203E3">
              <w:rPr>
                <w:bCs/>
                <w:sz w:val="24"/>
                <w:szCs w:val="24"/>
              </w:rPr>
              <w:t>471</w:t>
            </w:r>
            <w:r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2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22</w:t>
            </w:r>
            <w:r w:rsidRPr="005D19F4">
              <w:rPr>
                <w:bCs/>
                <w:sz w:val="24"/>
                <w:szCs w:val="24"/>
              </w:rPr>
              <w:t xml:space="preserve"> год – </w:t>
            </w:r>
            <w:r>
              <w:rPr>
                <w:bCs/>
                <w:sz w:val="24"/>
                <w:szCs w:val="24"/>
              </w:rPr>
              <w:t>14</w:t>
            </w:r>
            <w:r w:rsidR="004203E3">
              <w:rPr>
                <w:bCs/>
                <w:sz w:val="24"/>
                <w:szCs w:val="24"/>
              </w:rPr>
              <w:t>471</w:t>
            </w:r>
            <w:r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2</w:t>
            </w:r>
            <w:r w:rsidRPr="005D19F4">
              <w:rPr>
                <w:bCs/>
                <w:sz w:val="24"/>
                <w:szCs w:val="24"/>
              </w:rPr>
              <w:t xml:space="preserve"> тыс. рублей;</w:t>
            </w:r>
          </w:p>
          <w:p w:rsidR="00A147D1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23</w:t>
            </w:r>
            <w:r w:rsidRPr="005D19F4">
              <w:rPr>
                <w:bCs/>
                <w:sz w:val="24"/>
                <w:szCs w:val="24"/>
              </w:rPr>
              <w:t xml:space="preserve"> год – </w:t>
            </w:r>
            <w:r w:rsidR="004203E3">
              <w:rPr>
                <w:bCs/>
                <w:sz w:val="24"/>
                <w:szCs w:val="24"/>
              </w:rPr>
              <w:t>14471</w:t>
            </w:r>
            <w:r w:rsidRPr="005D19F4">
              <w:rPr>
                <w:bCs/>
                <w:sz w:val="24"/>
                <w:szCs w:val="24"/>
              </w:rPr>
              <w:t>,</w:t>
            </w:r>
            <w:r w:rsidR="004203E3">
              <w:rPr>
                <w:bCs/>
                <w:sz w:val="24"/>
                <w:szCs w:val="24"/>
              </w:rPr>
              <w:t>2</w:t>
            </w:r>
            <w:r w:rsidRPr="005D19F4">
              <w:rPr>
                <w:bCs/>
                <w:sz w:val="24"/>
                <w:szCs w:val="24"/>
              </w:rPr>
              <w:t xml:space="preserve"> тыс. рублей</w:t>
            </w:r>
            <w:r>
              <w:rPr>
                <w:bCs/>
                <w:sz w:val="24"/>
                <w:szCs w:val="24"/>
              </w:rPr>
              <w:t>;</w:t>
            </w:r>
          </w:p>
          <w:p w:rsidR="00A147D1" w:rsidRDefault="00A147D1" w:rsidP="00C30541">
            <w:pPr>
              <w:jc w:val="both"/>
              <w:rPr>
                <w:bCs/>
                <w:sz w:val="24"/>
                <w:szCs w:val="24"/>
              </w:rPr>
            </w:pPr>
            <w:r w:rsidRPr="005D19F4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24</w:t>
            </w:r>
            <w:r w:rsidRPr="005D19F4">
              <w:rPr>
                <w:bCs/>
                <w:sz w:val="24"/>
                <w:szCs w:val="24"/>
              </w:rPr>
              <w:t xml:space="preserve"> год – </w:t>
            </w:r>
            <w:r w:rsidR="004203E3">
              <w:rPr>
                <w:bCs/>
                <w:sz w:val="24"/>
                <w:szCs w:val="24"/>
              </w:rPr>
              <w:t>14471,2</w:t>
            </w:r>
            <w:r w:rsidRPr="005D19F4">
              <w:rPr>
                <w:bCs/>
                <w:sz w:val="24"/>
                <w:szCs w:val="24"/>
              </w:rPr>
              <w:t xml:space="preserve"> тыс. рублей</w:t>
            </w:r>
          </w:p>
          <w:p w:rsidR="00A147D1" w:rsidRPr="005D19F4" w:rsidRDefault="00A147D1" w:rsidP="00C30541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p w:rsidR="00A147D1" w:rsidRPr="006B4F62" w:rsidRDefault="00A147D1" w:rsidP="00A147D1">
      <w:pPr>
        <w:widowControl w:val="0"/>
        <w:autoSpaceDE w:val="0"/>
        <w:autoSpaceDN w:val="0"/>
        <w:ind w:firstLine="708"/>
        <w:jc w:val="center"/>
        <w:outlineLvl w:val="1"/>
        <w:rPr>
          <w:sz w:val="24"/>
          <w:szCs w:val="24"/>
        </w:rPr>
      </w:pPr>
    </w:p>
    <w:p w:rsidR="00A147D1" w:rsidRDefault="00A147D1" w:rsidP="00A147D1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9431B">
        <w:rPr>
          <w:rFonts w:ascii="Times New Roman" w:hAnsi="Times New Roman" w:cs="Times New Roman"/>
          <w:sz w:val="24"/>
          <w:szCs w:val="24"/>
        </w:rPr>
        <w:t>тимулировани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9431B">
        <w:rPr>
          <w:rFonts w:ascii="Times New Roman" w:hAnsi="Times New Roman" w:cs="Times New Roman"/>
          <w:sz w:val="24"/>
          <w:szCs w:val="24"/>
        </w:rPr>
        <w:t xml:space="preserve"> инвестиционной и инновационной деятельности, развитие конкуренции и негос</w:t>
      </w:r>
      <w:r>
        <w:rPr>
          <w:rFonts w:ascii="Times New Roman" w:hAnsi="Times New Roman" w:cs="Times New Roman"/>
          <w:sz w:val="24"/>
          <w:szCs w:val="24"/>
        </w:rPr>
        <w:t>ударственного сектора экономики</w:t>
      </w: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6289"/>
      </w:tblGrid>
      <w:tr w:rsidR="00A147D1" w:rsidRPr="00891DE0" w:rsidTr="00C30541">
        <w:trPr>
          <w:tblHeader/>
        </w:trPr>
        <w:tc>
          <w:tcPr>
            <w:tcW w:w="3118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tabs>
                <w:tab w:val="left" w:pos="3045"/>
                <w:tab w:val="right" w:pos="4995"/>
              </w:tabs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Наименование направления</w:t>
            </w:r>
          </w:p>
        </w:tc>
        <w:tc>
          <w:tcPr>
            <w:tcW w:w="6289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</w:tr>
      <w:tr w:rsidR="00A147D1" w:rsidRPr="00891DE0" w:rsidTr="00C30541">
        <w:tc>
          <w:tcPr>
            <w:tcW w:w="3118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благоприятной деловой среды</w:t>
            </w:r>
          </w:p>
        </w:tc>
        <w:tc>
          <w:tcPr>
            <w:tcW w:w="6289" w:type="dxa"/>
            <w:shd w:val="clear" w:color="auto" w:fill="auto"/>
          </w:tcPr>
          <w:p w:rsidR="00A147D1" w:rsidRDefault="00A147D1" w:rsidP="00C30541">
            <w:pPr>
              <w:widowControl w:val="0"/>
              <w:autoSpaceDE w:val="0"/>
              <w:autoSpaceDN w:val="0"/>
              <w:ind w:firstLine="709"/>
              <w:jc w:val="both"/>
              <w:rPr>
                <w:sz w:val="24"/>
                <w:szCs w:val="24"/>
              </w:rPr>
            </w:pPr>
            <w:proofErr w:type="gramStart"/>
            <w:r w:rsidRPr="00CE1983">
              <w:rPr>
                <w:sz w:val="24"/>
                <w:szCs w:val="24"/>
              </w:rPr>
              <w:t xml:space="preserve">В целях обеспечения устойчивого социально-экономического развития </w:t>
            </w:r>
            <w:r>
              <w:rPr>
                <w:sz w:val="24"/>
                <w:szCs w:val="24"/>
              </w:rPr>
              <w:t>Белоярского района</w:t>
            </w:r>
            <w:r w:rsidRPr="00CE1983">
              <w:rPr>
                <w:sz w:val="24"/>
                <w:szCs w:val="24"/>
              </w:rPr>
              <w:t xml:space="preserve">, а также приемлемого уровня безопасности жизнедеятельности, необходимого уровня защищенности населения и  территории </w:t>
            </w:r>
            <w:r>
              <w:rPr>
                <w:sz w:val="24"/>
                <w:szCs w:val="24"/>
              </w:rPr>
              <w:t>Белоярского района</w:t>
            </w:r>
            <w:r w:rsidRPr="00CE1983">
              <w:rPr>
                <w:sz w:val="24"/>
                <w:szCs w:val="24"/>
              </w:rPr>
              <w:t>, материальных и культурных ценностей от опасностей, возникающих при военных конфликтах и чрезвычайных ситуациях, необходимого уровня защищенности населения, имущества от пожаров, при заключении контрактов в соответствии с действующим законодательством предусматриваются мероприятия для участников малого и среднего предпринимательства в объеме</w:t>
            </w:r>
            <w:proofErr w:type="gramEnd"/>
            <w:r w:rsidRPr="00CE1983">
              <w:rPr>
                <w:sz w:val="24"/>
                <w:szCs w:val="24"/>
              </w:rPr>
              <w:t xml:space="preserve"> не менее </w:t>
            </w:r>
            <w:r w:rsidR="002F22DD">
              <w:rPr>
                <w:sz w:val="24"/>
                <w:szCs w:val="24"/>
              </w:rPr>
              <w:t>3</w:t>
            </w:r>
            <w:r w:rsidRPr="00CE1983">
              <w:rPr>
                <w:sz w:val="24"/>
                <w:szCs w:val="24"/>
              </w:rPr>
              <w:t>5% совокупного годового объема закупок. При определении поставщиков (подрядчиков, исполнителей) в извещениях об осуществлении закупок устанавливается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</w:t>
            </w:r>
          </w:p>
          <w:p w:rsidR="00A147D1" w:rsidRPr="00891DE0" w:rsidRDefault="00A147D1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A147D1" w:rsidRPr="00891DE0" w:rsidTr="00C30541">
        <w:tc>
          <w:tcPr>
            <w:tcW w:w="3118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Инвестиционные проекты</w:t>
            </w:r>
          </w:p>
        </w:tc>
        <w:tc>
          <w:tcPr>
            <w:tcW w:w="6289" w:type="dxa"/>
            <w:shd w:val="clear" w:color="auto" w:fill="auto"/>
          </w:tcPr>
          <w:p w:rsidR="00A147D1" w:rsidRDefault="00A147D1" w:rsidP="00C305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Муниципальной</w:t>
            </w:r>
            <w:r w:rsidRPr="00F03269">
              <w:rPr>
                <w:sz w:val="24"/>
                <w:szCs w:val="24"/>
              </w:rPr>
              <w:t xml:space="preserve"> программой не предусмотрена реализация инвестиционных проектов</w:t>
            </w:r>
          </w:p>
          <w:p w:rsidR="00A147D1" w:rsidRPr="00891DE0" w:rsidRDefault="00A147D1" w:rsidP="00C30541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A147D1" w:rsidRPr="00891DE0" w:rsidTr="00C30541">
        <w:tc>
          <w:tcPr>
            <w:tcW w:w="3118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/>
                <w:sz w:val="24"/>
                <w:szCs w:val="24"/>
              </w:rPr>
              <w:lastRenderedPageBreak/>
              <w:t>Развитие конкуренции</w:t>
            </w:r>
          </w:p>
        </w:tc>
        <w:tc>
          <w:tcPr>
            <w:tcW w:w="62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осуществляется в соответствии с Федеральным </w:t>
            </w:r>
            <w:hyperlink r:id="rId9" w:history="1">
              <w:r w:rsidRPr="00A55FAF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от 5 апреля 2013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 xml:space="preserve"> 44-ФЗ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5FAF">
              <w:rPr>
                <w:rFonts w:ascii="Times New Roman" w:hAnsi="Times New Roman" w:cs="Times New Roman"/>
                <w:sz w:val="24"/>
                <w:szCs w:val="24"/>
              </w:rPr>
              <w:t>Контрактная система в сфере закупок основывается на принципах открытости, прозрачности информации о контрактной системе в сфере закупок, обеспечения конкуренции, профессионализма заказчиков, стимулирования инноваций, единства контрактной системы в сфере закупок, ответственности за результативность обеспечения государственных и муниципальных нужд, эффективности осуществления закупок. Контрактная система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</w:t>
            </w:r>
          </w:p>
          <w:p w:rsidR="00A147D1" w:rsidRPr="00891DE0" w:rsidRDefault="00A147D1" w:rsidP="00C305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A147D1" w:rsidRDefault="00A147D1" w:rsidP="00A147D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147D1" w:rsidRDefault="00A147D1" w:rsidP="00A147D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полномочий ответственного исполнителя (соисполнителя) муниципальной программы </w:t>
      </w: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789"/>
      </w:tblGrid>
      <w:tr w:rsidR="00A147D1" w:rsidRPr="00891DE0" w:rsidTr="00B148C7">
        <w:trPr>
          <w:tblHeader/>
        </w:trPr>
        <w:tc>
          <w:tcPr>
            <w:tcW w:w="567" w:type="dxa"/>
            <w:shd w:val="clear" w:color="auto" w:fill="auto"/>
            <w:vAlign w:val="center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Pr="00891DE0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593305" w:rsidRDefault="00593305" w:rsidP="00593305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A147D1" w:rsidRPr="00891DE0" w:rsidTr="00C30541">
        <w:tc>
          <w:tcPr>
            <w:tcW w:w="567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Pr="004777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азработк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4777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принятие нормативных правовых актов, необходимых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реализации</w:t>
            </w:r>
            <w:r w:rsidRPr="004777A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  <w:p w:rsidR="00A147D1" w:rsidRPr="00A3198A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47D1" w:rsidRPr="00891DE0" w:rsidTr="00C30541">
        <w:tc>
          <w:tcPr>
            <w:tcW w:w="567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Заключение 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муниципальных контрактов на приобретение товаров (оказание услуг, выполнение работ) для муниципальных нужд, заключаемых ответственным исполнителем и соисполнителями муниципальной программы в установленном законодательством Российской Федерации порядке</w:t>
            </w:r>
          </w:p>
          <w:p w:rsidR="00A147D1" w:rsidRPr="00891DE0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D1" w:rsidRPr="00891DE0" w:rsidTr="00C30541">
        <w:tc>
          <w:tcPr>
            <w:tcW w:w="567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91D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</w:t>
            </w:r>
          </w:p>
          <w:p w:rsidR="00A147D1" w:rsidRPr="00891DE0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D1" w:rsidRPr="00891DE0" w:rsidTr="00C30541">
        <w:tc>
          <w:tcPr>
            <w:tcW w:w="567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беспечение управления муниципальной программой, эффективное использование бюджетных средств, выделенных на её реализацию</w:t>
            </w:r>
          </w:p>
          <w:p w:rsidR="00A147D1" w:rsidRPr="00A3198A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147D1" w:rsidRPr="00891DE0" w:rsidTr="00C30541">
        <w:tc>
          <w:tcPr>
            <w:tcW w:w="567" w:type="dxa"/>
            <w:shd w:val="clear" w:color="auto" w:fill="auto"/>
          </w:tcPr>
          <w:p w:rsidR="00A147D1" w:rsidRPr="00891DE0" w:rsidRDefault="00A147D1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:rsidR="00A147D1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редоставление отчета о </w:t>
            </w:r>
            <w:r w:rsidR="00B148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ходе реализации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  <w:p w:rsidR="00A147D1" w:rsidRPr="00A3198A" w:rsidRDefault="00A147D1" w:rsidP="00C30541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</w:tcPr>
          <w:p w:rsidR="00593305" w:rsidRDefault="00593305" w:rsidP="00593305">
            <w:pPr>
              <w:pStyle w:val="ConsPlusNormal"/>
              <w:ind w:firstLine="0"/>
              <w:jc w:val="center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Соисполнитель</w:t>
            </w: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:rsidR="00593305" w:rsidRDefault="00593305" w:rsidP="00593305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Заключение 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муниципальных контрактов на приобретение товаров (оказание услуг, выполнение работ) для муниципальных нужд, заключаемых ответственным 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исполнителем и соисполнителями муниципальной программы в установленном законодательством Российской Федерации порядке</w:t>
            </w:r>
          </w:p>
          <w:p w:rsidR="00593305" w:rsidRDefault="00593305" w:rsidP="00593305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89" w:type="dxa"/>
            <w:shd w:val="clear" w:color="auto" w:fill="auto"/>
          </w:tcPr>
          <w:p w:rsidR="00593305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жегодное формирование перечня программных мероприятий на очередной финансовый год и плановый период с уточнением затрат по ним в соответствии с мониторингом фактически достигнутых результатов и ожидаемых целевых показателей реализации муниципальной программы</w:t>
            </w:r>
          </w:p>
          <w:p w:rsidR="00593305" w:rsidRPr="00891DE0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:rsidR="00593305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беспечение эффективно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бюджетных средств, выделенных на  реализацию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программных мероприятий</w:t>
            </w:r>
          </w:p>
          <w:p w:rsidR="00593305" w:rsidRPr="00A3198A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93305" w:rsidRPr="00891DE0" w:rsidTr="00C30541">
        <w:tc>
          <w:tcPr>
            <w:tcW w:w="567" w:type="dxa"/>
            <w:shd w:val="clear" w:color="auto" w:fill="auto"/>
          </w:tcPr>
          <w:p w:rsidR="00593305" w:rsidRDefault="00593305" w:rsidP="00C30541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:rsidR="00593305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редоставление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данных для 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отчета о </w:t>
            </w:r>
            <w:r w:rsidR="00B148C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ходе реализации</w:t>
            </w:r>
            <w:r w:rsidRPr="00A826C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муниципальной программы</w:t>
            </w:r>
          </w:p>
          <w:p w:rsidR="00593305" w:rsidRPr="00A3198A" w:rsidRDefault="00593305" w:rsidP="00981E14">
            <w:pPr>
              <w:pStyle w:val="ConsPlusNormal"/>
              <w:ind w:firstLine="0"/>
              <w:jc w:val="both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13414" w:rsidRDefault="00413414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</w:p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A147D1" w:rsidRDefault="00A147D1" w:rsidP="00A147D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:rsidR="00A147D1" w:rsidRDefault="00A147D1" w:rsidP="00A147D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97A10">
        <w:rPr>
          <w:rFonts w:ascii="Times New Roman" w:hAnsi="Times New Roman" w:cs="Times New Roman"/>
          <w:sz w:val="24"/>
          <w:szCs w:val="24"/>
        </w:rPr>
        <w:t xml:space="preserve">основных мероприятий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 </w:t>
      </w:r>
      <w:r w:rsidRPr="00B97A10">
        <w:rPr>
          <w:rFonts w:ascii="Times New Roman" w:hAnsi="Times New Roman" w:cs="Times New Roman"/>
          <w:sz w:val="24"/>
          <w:szCs w:val="24"/>
        </w:rPr>
        <w:t>программы, их связь с целевыми показателями</w:t>
      </w:r>
    </w:p>
    <w:p w:rsidR="00A147D1" w:rsidRDefault="00A147D1" w:rsidP="00A147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2752"/>
        <w:gridCol w:w="2694"/>
        <w:gridCol w:w="3260"/>
      </w:tblGrid>
      <w:tr w:rsidR="00A147D1" w:rsidTr="007B6ADE">
        <w:trPr>
          <w:tblHeader/>
        </w:trPr>
        <w:tc>
          <w:tcPr>
            <w:tcW w:w="650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3260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значения целевого показателя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9330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D3960">
              <w:rPr>
                <w:rFonts w:ascii="Times New Roman" w:hAnsi="Times New Roman" w:cs="Times New Roman"/>
                <w:sz w:val="24"/>
                <w:szCs w:val="24"/>
              </w:rPr>
              <w:t>овышение уровня пожарной безопасности в городском поселении Белоярский и на объектах муниципальной собственности Белоярского района</w:t>
            </w: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Задача 1 «О</w:t>
            </w:r>
            <w:r w:rsidRPr="00FA480D">
              <w:rPr>
                <w:rFonts w:eastAsia="Arial" w:cs="Arial"/>
                <w:sz w:val="24"/>
                <w:szCs w:val="24"/>
              </w:rPr>
              <w:t>беспечение первичных мер пожарной безопасности в границах городского поселения Белоярский</w:t>
            </w:r>
            <w:r>
              <w:rPr>
                <w:sz w:val="24"/>
                <w:szCs w:val="24"/>
              </w:rPr>
              <w:t>»</w:t>
            </w:r>
          </w:p>
        </w:tc>
      </w:tr>
      <w:tr w:rsidR="00A147D1" w:rsidTr="00413414">
        <w:trPr>
          <w:trHeight w:val="461"/>
        </w:trPr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D3960">
              <w:rPr>
                <w:rFonts w:ascii="Times New Roman" w:hAnsi="Times New Roman" w:cs="Times New Roman"/>
                <w:sz w:val="24"/>
                <w:szCs w:val="24"/>
              </w:rPr>
              <w:t>Укрепление пожарной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33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7401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413414" w:rsidRPr="00DE4D65" w:rsidRDefault="00413414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305" w:rsidTr="007B6ADE">
        <w:tc>
          <w:tcPr>
            <w:tcW w:w="650" w:type="dxa"/>
            <w:shd w:val="clear" w:color="auto" w:fill="auto"/>
          </w:tcPr>
          <w:p w:rsidR="00593305" w:rsidRPr="00DE4D65" w:rsidRDefault="00593305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D6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shd w:val="clear" w:color="auto" w:fill="auto"/>
          </w:tcPr>
          <w:p w:rsidR="00593305" w:rsidRPr="00DE4D65" w:rsidRDefault="00593305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F4E">
              <w:rPr>
                <w:rFonts w:ascii="Times New Roman" w:hAnsi="Times New Roman"/>
                <w:color w:val="000000"/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</w:t>
            </w:r>
          </w:p>
        </w:tc>
        <w:tc>
          <w:tcPr>
            <w:tcW w:w="2694" w:type="dxa"/>
            <w:shd w:val="clear" w:color="auto" w:fill="auto"/>
          </w:tcPr>
          <w:p w:rsidR="00593305" w:rsidRPr="00DE4D65" w:rsidRDefault="00593305" w:rsidP="005933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5F9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05F9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пожаров на объектах муниципальной собственности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593305" w:rsidRDefault="00593305" w:rsidP="00981E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фактическим данным предоставляемым отделом надзорной и профилактической работы по г.Белоярский и району Управления надзорной деятельности и профилактической работы Главного управления Министерства Российской Федерации по делам гражданской обороны, 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чрезвычайным ситуациям и ликвидации последствий стихийных бедствий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Ханты-Мансийскому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автономному округу – Югре (далее – ОНД по г.Белоярский) </w:t>
            </w:r>
          </w:p>
          <w:p w:rsidR="00593305" w:rsidRPr="00DE4D65" w:rsidRDefault="00593305" w:rsidP="00981E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D1" w:rsidTr="00B148C7">
        <w:trPr>
          <w:trHeight w:val="644"/>
        </w:trPr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59330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="0059330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овышение уровня защиты населения и территории Белоярского района от угроз природного и техногенного 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B148C7">
        <w:trPr>
          <w:trHeight w:val="645"/>
        </w:trPr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мер защиты населения Белоярского района 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C76CE" w:rsidRDefault="0047503D" w:rsidP="00C305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47D1" w:rsidRPr="00DC7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4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A147D1" w:rsidRPr="00DC76CE" w:rsidRDefault="00A147D1" w:rsidP="00C305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Пополнение и обеспечение сохранности  созданных резервов (запасов) материальных ресурсов для ликвидации последствий чрезвычайных ситуаций и в целях гражданской обороны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47503D" w:rsidP="00475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3D">
              <w:rPr>
                <w:rFonts w:ascii="Times New Roman" w:hAnsi="Times New Roman" w:cs="Times New Roman"/>
                <w:sz w:val="24"/>
                <w:szCs w:val="24"/>
              </w:rPr>
              <w:t>объем созданных резервов (запасов) материальных ресурсов для ликвидации последствий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 целях гражданской обороны</w:t>
            </w:r>
          </w:p>
        </w:tc>
        <w:tc>
          <w:tcPr>
            <w:tcW w:w="3260" w:type="dxa"/>
            <w:shd w:val="clear" w:color="auto" w:fill="auto"/>
          </w:tcPr>
          <w:p w:rsidR="00A147D1" w:rsidRDefault="007B6ADE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проводится по фактическому наличию материальных ресурсов входящих в состав резерва к установленному составу резерва материальных ресурсов в соответствии с постановлением администрации Белоярского района от 22 сентября 2014 года № 1300 «О создании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обороны»</w:t>
            </w:r>
          </w:p>
          <w:p w:rsidR="00413414" w:rsidRPr="00DE4D65" w:rsidRDefault="00413414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C76CE" w:rsidRDefault="0047503D" w:rsidP="00C305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147D1" w:rsidRPr="00DC76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A147D1" w:rsidRPr="00DC76CE" w:rsidRDefault="00A147D1" w:rsidP="00C305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47503D" w:rsidP="00475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3D">
              <w:rPr>
                <w:rFonts w:ascii="Times New Roman" w:hAnsi="Times New Roman" w:cs="Times New Roman"/>
                <w:sz w:val="24"/>
                <w:szCs w:val="24"/>
              </w:rPr>
              <w:t>доля населения Белоярского района прошедшего обучение в области гражданской обороны и защиты от чрезвычайных ситуаций</w:t>
            </w:r>
          </w:p>
        </w:tc>
        <w:tc>
          <w:tcPr>
            <w:tcW w:w="3260" w:type="dxa"/>
            <w:shd w:val="clear" w:color="auto" w:fill="auto"/>
          </w:tcPr>
          <w:p w:rsidR="00A147D1" w:rsidRDefault="007B6ADE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проводится по форму</w:t>
            </w:r>
            <w:r w:rsidR="004134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ЦП =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100, где:</w:t>
            </w:r>
          </w:p>
          <w:p w:rsidR="00413414" w:rsidRDefault="00413414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ЦП – целевой показатель;</w:t>
            </w:r>
          </w:p>
          <w:p w:rsidR="00413414" w:rsidRPr="00413414" w:rsidRDefault="00413414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количество населения прошедшего обучение по установленным программам обучения;</w:t>
            </w:r>
          </w:p>
          <w:p w:rsidR="00413414" w:rsidRDefault="00413414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общее количество населения подлежащего обучению по установленным программам обучения.</w:t>
            </w:r>
          </w:p>
          <w:p w:rsidR="00413414" w:rsidRPr="00413414" w:rsidRDefault="00413414" w:rsidP="007B6A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3414">
              <w:rPr>
                <w:rFonts w:ascii="Times New Roman" w:hAnsi="Times New Roman" w:cs="Times New Roman"/>
                <w:sz w:val="16"/>
                <w:szCs w:val="16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13414">
              <w:rPr>
                <w:rFonts w:ascii="Times New Roman" w:hAnsi="Times New Roman" w:cs="Times New Roman"/>
                <w:sz w:val="24"/>
                <w:szCs w:val="24"/>
              </w:rPr>
              <w:t xml:space="preserve">берется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Доклада об организации и итогах подготовки населения в области гражданской защиты (форма 1 ОБУЧ) за соответствующий год</w:t>
            </w:r>
          </w:p>
          <w:p w:rsidR="007B6ADE" w:rsidRPr="00DE4D65" w:rsidRDefault="007B6ADE" w:rsidP="007B6A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813" w:rsidTr="007B6ADE">
        <w:tc>
          <w:tcPr>
            <w:tcW w:w="650" w:type="dxa"/>
            <w:shd w:val="clear" w:color="auto" w:fill="auto"/>
          </w:tcPr>
          <w:p w:rsidR="00C70813" w:rsidRDefault="00C70813" w:rsidP="00C305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752" w:type="dxa"/>
            <w:shd w:val="clear" w:color="auto" w:fill="auto"/>
          </w:tcPr>
          <w:p w:rsidR="00C70813" w:rsidRPr="00DC76CE" w:rsidRDefault="00C70813" w:rsidP="00C305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</w:p>
        </w:tc>
        <w:tc>
          <w:tcPr>
            <w:tcW w:w="2694" w:type="dxa"/>
            <w:shd w:val="clear" w:color="auto" w:fill="auto"/>
          </w:tcPr>
          <w:p w:rsidR="00C70813" w:rsidRPr="0047503D" w:rsidRDefault="00C70813" w:rsidP="00B148C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количество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</w:t>
            </w:r>
          </w:p>
        </w:tc>
        <w:tc>
          <w:tcPr>
            <w:tcW w:w="3260" w:type="dxa"/>
            <w:shd w:val="clear" w:color="auto" w:fill="auto"/>
          </w:tcPr>
          <w:p w:rsidR="00C70813" w:rsidRDefault="00554817" w:rsidP="005548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Расчет количества населенных пунктов, в которых 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ены</w:t>
            </w:r>
            <w:r w:rsidRPr="00C70813">
              <w:rPr>
                <w:rFonts w:ascii="Times New Roman" w:hAnsi="Times New Roman" w:cs="Times New Roman"/>
                <w:sz w:val="24"/>
                <w:szCs w:val="24"/>
              </w:rPr>
              <w:t xml:space="preserve"> противоэпидемиологические мероприятия по снижению численности кровососущих комаров и барьерной дератизации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в соответствии с заключенным муниципальным контрактом </w:t>
            </w:r>
            <w:r w:rsidRPr="00554817">
              <w:rPr>
                <w:rFonts w:ascii="Times New Roman" w:hAnsi="Times New Roman" w:cs="Times New Roman"/>
                <w:sz w:val="24"/>
                <w:szCs w:val="24"/>
              </w:rPr>
              <w:t>на оказание услуг по дезинсекционной (ларвицидной) обработке, барьерной дератизации, а также сбору и утилизации трупов животных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соответствующий год</w:t>
            </w:r>
          </w:p>
          <w:p w:rsidR="00B148C7" w:rsidRDefault="00B148C7" w:rsidP="0055481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беспечение безопасности населения Белоярского района в местах массового отдыха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принимаемых мер направленных на обеспечение безопасности населения Белоярского района в местах массового отдыха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E4D65" w:rsidRDefault="00C70813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14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безопасности людей </w:t>
            </w:r>
            <w:proofErr w:type="gramStart"/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</w:t>
            </w:r>
          </w:p>
        </w:tc>
        <w:tc>
          <w:tcPr>
            <w:tcW w:w="2694" w:type="dxa"/>
            <w:shd w:val="clear" w:color="auto" w:fill="auto"/>
          </w:tcPr>
          <w:p w:rsidR="00413414" w:rsidRPr="00DE4D65" w:rsidRDefault="0047503D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50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происшествий (в том числе гибели людей) в местах массового отдыха людей на водных объектах </w:t>
            </w:r>
          </w:p>
        </w:tc>
        <w:tc>
          <w:tcPr>
            <w:tcW w:w="3260" w:type="dxa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фактическим данным предоставляемым Березовским инспекторским отделением Федерального казенного учреждения «Центр ГИМС МЧС России по Ханты-Мансийскому автономному округу – Югре» 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F60FFD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осуществления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</w:t>
            </w:r>
            <w:r w:rsidRPr="00C76B93">
              <w:rPr>
                <w:rFonts w:ascii="Times New Roman" w:hAnsi="Times New Roman" w:cs="Times New Roman"/>
                <w:sz w:val="24"/>
                <w:szCs w:val="24"/>
              </w:rPr>
              <w:t>беспечение эффективной деятельности муниципального казенного учреждения «Единая дежурно-диспетчерская служба Белоярского района»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E4D65" w:rsidRDefault="0047503D" w:rsidP="00C70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708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14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6B9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функционирования единой государственной системы предупреждения и ликвидации </w:t>
            </w:r>
            <w:r w:rsidRPr="00C76B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</w:t>
            </w:r>
          </w:p>
        </w:tc>
        <w:tc>
          <w:tcPr>
            <w:tcW w:w="2694" w:type="dxa"/>
            <w:shd w:val="clear" w:color="auto" w:fill="auto"/>
          </w:tcPr>
          <w:p w:rsidR="00413414" w:rsidRDefault="00222F53" w:rsidP="00222F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оценочные показатели </w:t>
            </w:r>
            <w:r w:rsidR="0047503D" w:rsidRPr="0047503D">
              <w:rPr>
                <w:rFonts w:ascii="Times New Roman" w:hAnsi="Times New Roman" w:cs="Times New Roman"/>
                <w:sz w:val="24"/>
                <w:szCs w:val="24"/>
              </w:rPr>
              <w:t>реагировани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7503D" w:rsidRPr="0047503D">
              <w:rPr>
                <w:rFonts w:ascii="Times New Roman" w:hAnsi="Times New Roman" w:cs="Times New Roman"/>
                <w:sz w:val="24"/>
                <w:szCs w:val="24"/>
              </w:rPr>
              <w:t xml:space="preserve"> на возможные чрезвычайные ситуации в соответствии с Уставом </w:t>
            </w:r>
            <w:r w:rsidR="0047503D" w:rsidRPr="004750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казенного учреждения «Единая дежурно-диспетчерская служба Белоярского района»</w:t>
            </w:r>
          </w:p>
          <w:p w:rsidR="00B148C7" w:rsidRPr="00DE4D65" w:rsidRDefault="00B148C7" w:rsidP="00222F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фактическим данным предоставляемым федеральным казенным учреждением «Центр управления в кризисных ситуациях Главного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МЧС России по Ханты-Мансийскому автономному округу – Югре» 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F60FFD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F60FF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остроение и развитие на территории Белоярского района аппаратно-программного комплекса «Безопасный город»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="004750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овышение эффективности систем мониторинга и предупреждения чрезвычайных ситуаций, происшествий и правонарушений входящих в состав АПК БГ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147D1" w:rsidTr="007B6ADE">
        <w:tc>
          <w:tcPr>
            <w:tcW w:w="9356" w:type="dxa"/>
            <w:gridSpan w:val="4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 «</w:t>
            </w:r>
            <w:r w:rsidRPr="00DC76CE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147D1" w:rsidTr="007B6ADE">
        <w:tc>
          <w:tcPr>
            <w:tcW w:w="650" w:type="dxa"/>
            <w:shd w:val="clear" w:color="auto" w:fill="auto"/>
          </w:tcPr>
          <w:p w:rsidR="00A147D1" w:rsidRPr="00DE4D65" w:rsidRDefault="00C70813" w:rsidP="004750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A14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52" w:type="dxa"/>
            <w:shd w:val="clear" w:color="auto" w:fill="auto"/>
          </w:tcPr>
          <w:p w:rsidR="00A147D1" w:rsidRPr="00DE4D65" w:rsidRDefault="00A147D1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</w:p>
        </w:tc>
        <w:tc>
          <w:tcPr>
            <w:tcW w:w="2694" w:type="dxa"/>
            <w:shd w:val="clear" w:color="auto" w:fill="auto"/>
          </w:tcPr>
          <w:p w:rsidR="00A147D1" w:rsidRPr="00DE4D65" w:rsidRDefault="00842A33" w:rsidP="00C305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A33">
              <w:rPr>
                <w:rFonts w:ascii="Times New Roman" w:hAnsi="Times New Roman" w:cs="Times New Roman"/>
                <w:sz w:val="24"/>
                <w:szCs w:val="24"/>
              </w:rPr>
              <w:t>доля принятых в эксплуатацию технических систем, входящих в состав АПК БГ на территории Белоярского района</w:t>
            </w:r>
          </w:p>
        </w:tc>
        <w:tc>
          <w:tcPr>
            <w:tcW w:w="3260" w:type="dxa"/>
            <w:shd w:val="clear" w:color="auto" w:fill="auto"/>
          </w:tcPr>
          <w:p w:rsidR="00A147D1" w:rsidRDefault="00A147D1" w:rsidP="00842A3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Рассчитывается </w:t>
            </w:r>
            <w:r w:rsidRPr="003E485F">
              <w:rPr>
                <w:rFonts w:ascii="Times New Roman" w:hAnsi="Times New Roman" w:cs="Times New Roman"/>
                <w:sz w:val="24"/>
                <w:szCs w:val="24"/>
              </w:rPr>
              <w:t>в процентах от установленного проектом по построению и развитию АПК БГ на территории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технических систем подлежащих включению в состав АПК БГ</w:t>
            </w:r>
          </w:p>
          <w:p w:rsidR="00413414" w:rsidRPr="00DE4D65" w:rsidRDefault="00413414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47D1" w:rsidRDefault="00A147D1" w:rsidP="00A147D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212D4" w:rsidRDefault="009212D4"/>
    <w:p w:rsidR="00A147D1" w:rsidRDefault="00A147D1"/>
    <w:p w:rsidR="00A147D1" w:rsidRDefault="00A147D1"/>
    <w:p w:rsidR="00A147D1" w:rsidRDefault="00A147D1">
      <w:pPr>
        <w:sectPr w:rsidR="00A147D1" w:rsidSect="00A147D1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147D1" w:rsidRPr="00B26BB6" w:rsidRDefault="00B26BB6" w:rsidP="00B26BB6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4</w:t>
      </w:r>
    </w:p>
    <w:p w:rsidR="00B26BB6" w:rsidRPr="007D386A" w:rsidRDefault="00B26BB6" w:rsidP="00B26BB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D386A">
        <w:rPr>
          <w:sz w:val="24"/>
          <w:szCs w:val="24"/>
        </w:rPr>
        <w:t>Целевые показатели муниципальной программы</w:t>
      </w:r>
    </w:p>
    <w:p w:rsidR="00B26BB6" w:rsidRDefault="00B26BB6" w:rsidP="00B26BB6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Style w:val="a7"/>
        <w:tblW w:w="15692" w:type="dxa"/>
        <w:tblInd w:w="7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7"/>
        <w:gridCol w:w="4619"/>
        <w:gridCol w:w="1701"/>
        <w:gridCol w:w="991"/>
        <w:gridCol w:w="993"/>
        <w:gridCol w:w="992"/>
        <w:gridCol w:w="992"/>
        <w:gridCol w:w="992"/>
        <w:gridCol w:w="993"/>
        <w:gridCol w:w="2472"/>
      </w:tblGrid>
      <w:tr w:rsidR="00B26BB6" w:rsidTr="00CC51E5">
        <w:trPr>
          <w:tblHeader/>
        </w:trPr>
        <w:tc>
          <w:tcPr>
            <w:tcW w:w="947" w:type="dxa"/>
            <w:vMerge w:val="restart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 xml:space="preserve">№ </w:t>
            </w:r>
            <w:proofErr w:type="gramStart"/>
            <w:r w:rsidRPr="007D386A">
              <w:rPr>
                <w:sz w:val="24"/>
                <w:szCs w:val="24"/>
              </w:rPr>
              <w:t>показа</w:t>
            </w:r>
            <w:r w:rsidR="00CC51E5">
              <w:rPr>
                <w:sz w:val="24"/>
                <w:szCs w:val="24"/>
              </w:rPr>
              <w:t xml:space="preserve"> </w:t>
            </w:r>
            <w:r w:rsidRPr="007D386A">
              <w:rPr>
                <w:sz w:val="24"/>
                <w:szCs w:val="24"/>
              </w:rPr>
              <w:t>теля</w:t>
            </w:r>
            <w:proofErr w:type="gramEnd"/>
          </w:p>
        </w:tc>
        <w:tc>
          <w:tcPr>
            <w:tcW w:w="4619" w:type="dxa"/>
            <w:vMerge w:val="restart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701" w:type="dxa"/>
            <w:vMerge w:val="restart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953" w:type="dxa"/>
            <w:gridSpan w:val="6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472" w:type="dxa"/>
            <w:vMerge w:val="restart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D386A">
              <w:rPr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B26BB6" w:rsidTr="00CC51E5">
        <w:trPr>
          <w:tblHeader/>
        </w:trPr>
        <w:tc>
          <w:tcPr>
            <w:tcW w:w="947" w:type="dxa"/>
            <w:vMerge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19" w:type="dxa"/>
            <w:vMerge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г.</w:t>
            </w:r>
          </w:p>
        </w:tc>
        <w:tc>
          <w:tcPr>
            <w:tcW w:w="993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г.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2472" w:type="dxa"/>
            <w:vMerge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26BB6" w:rsidTr="00B26BB6">
        <w:tc>
          <w:tcPr>
            <w:tcW w:w="947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19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472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26BB6" w:rsidRPr="000862AC" w:rsidTr="00B26BB6">
        <w:tc>
          <w:tcPr>
            <w:tcW w:w="947" w:type="dxa"/>
          </w:tcPr>
          <w:p w:rsidR="00B26BB6" w:rsidRPr="000862AC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2AC">
              <w:rPr>
                <w:sz w:val="24"/>
                <w:szCs w:val="24"/>
              </w:rPr>
              <w:t>1</w:t>
            </w:r>
          </w:p>
        </w:tc>
        <w:tc>
          <w:tcPr>
            <w:tcW w:w="4619" w:type="dxa"/>
          </w:tcPr>
          <w:p w:rsidR="00B26BB6" w:rsidRDefault="00222F53" w:rsidP="004134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26BB6" w:rsidRPr="003005F9">
              <w:rPr>
                <w:rFonts w:ascii="Times New Roman" w:hAnsi="Times New Roman" w:cs="Times New Roman"/>
                <w:sz w:val="24"/>
                <w:szCs w:val="24"/>
              </w:rPr>
              <w:t>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26BB6" w:rsidRPr="003005F9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зарегистрированных пожаров на объектах муниципальной собственности Белоярского района, </w:t>
            </w:r>
            <w:r w:rsidR="00B26BB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  <w:p w:rsidR="00CC51E5" w:rsidRPr="000862AC" w:rsidRDefault="00CC51E5" w:rsidP="004134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26BB6" w:rsidRPr="00413414" w:rsidRDefault="00413414" w:rsidP="00C30541">
            <w:pPr>
              <w:jc w:val="center"/>
              <w:rPr>
                <w:sz w:val="24"/>
                <w:szCs w:val="24"/>
              </w:rPr>
            </w:pPr>
            <w:r w:rsidRPr="00413414">
              <w:rPr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:rsidR="00B26BB6" w:rsidRPr="000862AC" w:rsidRDefault="00413414" w:rsidP="00C3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BB6" w:rsidTr="00B26BB6">
        <w:tc>
          <w:tcPr>
            <w:tcW w:w="947" w:type="dxa"/>
          </w:tcPr>
          <w:p w:rsidR="00B26BB6" w:rsidRPr="000862AC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62AC">
              <w:rPr>
                <w:sz w:val="24"/>
                <w:szCs w:val="24"/>
              </w:rPr>
              <w:t>2</w:t>
            </w:r>
          </w:p>
        </w:tc>
        <w:tc>
          <w:tcPr>
            <w:tcW w:w="4619" w:type="dxa"/>
          </w:tcPr>
          <w:p w:rsidR="00B26BB6" w:rsidRDefault="00222F53" w:rsidP="004134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</w:t>
            </w:r>
            <w:r w:rsidR="00413414" w:rsidRPr="007B6ADE">
              <w:rPr>
                <w:rFonts w:ascii="Times New Roman" w:hAnsi="Times New Roman" w:cs="Times New Roman"/>
                <w:sz w:val="24"/>
                <w:szCs w:val="24"/>
              </w:rPr>
              <w:t>оздан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="00413414" w:rsidRPr="007B6ADE">
              <w:rPr>
                <w:rFonts w:ascii="Times New Roman" w:hAnsi="Times New Roman" w:cs="Times New Roman"/>
                <w:sz w:val="24"/>
                <w:szCs w:val="24"/>
              </w:rPr>
              <w:t xml:space="preserve"> резервов (запасов) материальных ресурсов для ликвидации последствий чрезвычайных ситуаций и в целях гражданской обороны, процент</w:t>
            </w:r>
            <w:r w:rsidR="0041341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CC51E5" w:rsidRPr="00222F53" w:rsidRDefault="00CC51E5" w:rsidP="004134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1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3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26BB6" w:rsidRPr="000862AC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472" w:type="dxa"/>
          </w:tcPr>
          <w:p w:rsidR="00B26BB6" w:rsidRPr="00143EBE" w:rsidRDefault="00413414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B26BB6" w:rsidTr="00B26BB6">
        <w:tc>
          <w:tcPr>
            <w:tcW w:w="947" w:type="dxa"/>
          </w:tcPr>
          <w:p w:rsidR="00B26BB6" w:rsidRDefault="00B26BB6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9" w:type="dxa"/>
          </w:tcPr>
          <w:p w:rsidR="00B26BB6" w:rsidRDefault="00222F53" w:rsidP="00CC51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51E5" w:rsidRPr="007B6ADE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="00CC51E5" w:rsidRPr="007B6ADE">
              <w:rPr>
                <w:sz w:val="24"/>
                <w:szCs w:val="24"/>
              </w:rPr>
              <w:t xml:space="preserve"> населения Белоярского района прошедшего обучение в области гражданской обороны и з</w:t>
            </w:r>
            <w:r w:rsidR="00CC51E5">
              <w:rPr>
                <w:sz w:val="24"/>
                <w:szCs w:val="24"/>
              </w:rPr>
              <w:t>ащиты от чрезвычайных ситуаций, процентов</w:t>
            </w:r>
          </w:p>
          <w:p w:rsidR="00CC51E5" w:rsidRPr="00222F53" w:rsidRDefault="00CC51E5" w:rsidP="00CC51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99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47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C70813" w:rsidTr="00B26BB6">
        <w:tc>
          <w:tcPr>
            <w:tcW w:w="947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19" w:type="dxa"/>
          </w:tcPr>
          <w:p w:rsidR="00C70813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70813">
              <w:rPr>
                <w:sz w:val="24"/>
                <w:szCs w:val="24"/>
              </w:rPr>
              <w:t>оличество населенных пунктов, в которых проводятся противоэпидемиологические мероприятия по снижению численности кровососущих комаров и барьерной дератизации, единиц</w:t>
            </w:r>
          </w:p>
          <w:p w:rsidR="00C70813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72" w:type="dxa"/>
          </w:tcPr>
          <w:p w:rsidR="00C70813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B26BB6" w:rsidTr="00B26BB6">
        <w:tc>
          <w:tcPr>
            <w:tcW w:w="947" w:type="dxa"/>
          </w:tcPr>
          <w:p w:rsidR="00B26BB6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19" w:type="dxa"/>
          </w:tcPr>
          <w:p w:rsidR="00B26BB6" w:rsidRDefault="00222F5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26BB6" w:rsidRPr="00F60FFD">
              <w:rPr>
                <w:sz w:val="24"/>
                <w:szCs w:val="24"/>
              </w:rPr>
              <w:t>оличеств</w:t>
            </w:r>
            <w:r>
              <w:rPr>
                <w:sz w:val="24"/>
                <w:szCs w:val="24"/>
              </w:rPr>
              <w:t>о</w:t>
            </w:r>
            <w:r w:rsidR="00B26BB6" w:rsidRPr="00F60FFD">
              <w:rPr>
                <w:sz w:val="24"/>
                <w:szCs w:val="24"/>
              </w:rPr>
              <w:t xml:space="preserve"> происшествий (в том числе гибели людей) в местах массового отдыха людей на водных объектах, </w:t>
            </w:r>
            <w:r w:rsidR="00B26BB6">
              <w:rPr>
                <w:sz w:val="24"/>
                <w:szCs w:val="24"/>
              </w:rPr>
              <w:t>единиц</w:t>
            </w:r>
          </w:p>
          <w:p w:rsidR="00CC51E5" w:rsidRPr="00222F53" w:rsidRDefault="00CC51E5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26BB6" w:rsidTr="00B26BB6">
        <w:tc>
          <w:tcPr>
            <w:tcW w:w="947" w:type="dxa"/>
          </w:tcPr>
          <w:p w:rsidR="00B26BB6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619" w:type="dxa"/>
          </w:tcPr>
          <w:p w:rsidR="00CC51E5" w:rsidRDefault="00222F53" w:rsidP="00C57D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Оценочные показатели</w:t>
            </w:r>
            <w:r w:rsidR="00B26BB6" w:rsidRPr="00C76B93">
              <w:rPr>
                <w:sz w:val="24"/>
                <w:szCs w:val="24"/>
              </w:rPr>
              <w:t xml:space="preserve"> реагирования на возможные чрезвычайные ситуации в соответствии с Уставом муниципального казенного учреждения «Единая дежурно-диспетчерская служба Белоярского района», </w:t>
            </w:r>
            <w:r w:rsidR="00B26BB6">
              <w:rPr>
                <w:sz w:val="24"/>
                <w:szCs w:val="24"/>
              </w:rPr>
              <w:t>баллов</w:t>
            </w:r>
          </w:p>
        </w:tc>
        <w:tc>
          <w:tcPr>
            <w:tcW w:w="170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7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6BB6" w:rsidTr="00B26BB6">
        <w:tc>
          <w:tcPr>
            <w:tcW w:w="947" w:type="dxa"/>
          </w:tcPr>
          <w:p w:rsidR="00B26BB6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19" w:type="dxa"/>
          </w:tcPr>
          <w:p w:rsidR="00CC51E5" w:rsidRDefault="00222F53" w:rsidP="00C708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принятых</w:t>
            </w:r>
            <w:r w:rsidRPr="005D19F4">
              <w:rPr>
                <w:sz w:val="24"/>
                <w:szCs w:val="24"/>
              </w:rPr>
              <w:t xml:space="preserve"> в эксплуатацию </w:t>
            </w:r>
            <w:r w:rsidR="00B26BB6" w:rsidRPr="003E485F">
              <w:rPr>
                <w:sz w:val="24"/>
                <w:szCs w:val="24"/>
              </w:rPr>
              <w:t>технических систем, входящих в состав АПК БГ н</w:t>
            </w:r>
            <w:r w:rsidR="00CC51E5">
              <w:rPr>
                <w:sz w:val="24"/>
                <w:szCs w:val="24"/>
              </w:rPr>
              <w:t xml:space="preserve">а территории Белоярского района, </w:t>
            </w:r>
            <w:r w:rsidR="00B26BB6">
              <w:rPr>
                <w:sz w:val="24"/>
                <w:szCs w:val="24"/>
              </w:rPr>
              <w:t>процент</w:t>
            </w:r>
            <w:r w:rsidR="00CC51E5">
              <w:rPr>
                <w:sz w:val="24"/>
                <w:szCs w:val="24"/>
              </w:rPr>
              <w:t>ов</w:t>
            </w:r>
          </w:p>
        </w:tc>
        <w:tc>
          <w:tcPr>
            <w:tcW w:w="1701" w:type="dxa"/>
          </w:tcPr>
          <w:p w:rsidR="00B26BB6" w:rsidRPr="00143EBE" w:rsidRDefault="00842A3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C51E5">
              <w:rPr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B26BB6" w:rsidRPr="00143EBE" w:rsidRDefault="00842A3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B26BB6" w:rsidRPr="00143EBE" w:rsidRDefault="00842A3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B26BB6" w:rsidRPr="00143EBE" w:rsidRDefault="00842A3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B26BB6" w:rsidRPr="00143EBE" w:rsidRDefault="00842A3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472" w:type="dxa"/>
          </w:tcPr>
          <w:p w:rsidR="00B26BB6" w:rsidRPr="00143EBE" w:rsidRDefault="00CC51E5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</w:tbl>
    <w:p w:rsidR="00C01FDE" w:rsidRDefault="00C01FDE" w:rsidP="00B26BB6">
      <w:pPr>
        <w:jc w:val="right"/>
        <w:rPr>
          <w:rFonts w:eastAsia="Calibri"/>
          <w:sz w:val="24"/>
          <w:szCs w:val="24"/>
          <w:lang w:eastAsia="en-US"/>
        </w:rPr>
      </w:pPr>
    </w:p>
    <w:p w:rsidR="0030708F" w:rsidRPr="007D386A" w:rsidRDefault="0030708F" w:rsidP="0030708F">
      <w:pPr>
        <w:jc w:val="right"/>
        <w:rPr>
          <w:rFonts w:eastAsia="Calibri"/>
          <w:sz w:val="24"/>
          <w:szCs w:val="24"/>
          <w:lang w:eastAsia="en-US"/>
        </w:rPr>
      </w:pPr>
      <w:r w:rsidRPr="007D386A">
        <w:rPr>
          <w:rFonts w:eastAsia="Calibri"/>
          <w:sz w:val="24"/>
          <w:szCs w:val="24"/>
          <w:lang w:eastAsia="en-US"/>
        </w:rPr>
        <w:t>Таблица 5</w:t>
      </w:r>
    </w:p>
    <w:p w:rsidR="0030708F" w:rsidRDefault="0030708F" w:rsidP="003070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</w:p>
    <w:p w:rsidR="0030708F" w:rsidRPr="007D386A" w:rsidRDefault="0030708F" w:rsidP="0030708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</w:rPr>
      </w:pPr>
      <w:r w:rsidRPr="007D386A">
        <w:rPr>
          <w:rFonts w:eastAsia="Calibri"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30708F" w:rsidRDefault="0030708F" w:rsidP="0030708F">
      <w:pPr>
        <w:autoSpaceDE w:val="0"/>
        <w:autoSpaceDN w:val="0"/>
        <w:adjustRightInd w:val="0"/>
        <w:ind w:firstLine="540"/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a7"/>
        <w:tblW w:w="1582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09"/>
        <w:gridCol w:w="3654"/>
        <w:gridCol w:w="2813"/>
        <w:gridCol w:w="1442"/>
        <w:gridCol w:w="1022"/>
        <w:gridCol w:w="924"/>
        <w:gridCol w:w="992"/>
        <w:gridCol w:w="993"/>
        <w:gridCol w:w="992"/>
        <w:gridCol w:w="992"/>
        <w:gridCol w:w="992"/>
      </w:tblGrid>
      <w:tr w:rsidR="0030708F" w:rsidRPr="000862AC" w:rsidTr="00C01FDE">
        <w:trPr>
          <w:tblHeader/>
        </w:trPr>
        <w:tc>
          <w:tcPr>
            <w:tcW w:w="1009" w:type="dxa"/>
            <w:vMerge w:val="restart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Номер </w:t>
            </w:r>
            <w:proofErr w:type="gramStart"/>
            <w:r w:rsidRPr="000862AC">
              <w:rPr>
                <w:color w:val="000000"/>
                <w:sz w:val="22"/>
                <w:szCs w:val="22"/>
              </w:rPr>
              <w:t>основ-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862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862AC">
              <w:rPr>
                <w:color w:val="000000"/>
                <w:sz w:val="22"/>
                <w:szCs w:val="22"/>
              </w:rPr>
              <w:t>меропри-ятия</w:t>
            </w:r>
            <w:proofErr w:type="spellEnd"/>
          </w:p>
        </w:tc>
        <w:tc>
          <w:tcPr>
            <w:tcW w:w="3654" w:type="dxa"/>
            <w:vMerge w:val="restart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Наименование основных мероприятий муниципальной программы (их связь с целевыми показателями муниципальной программы)</w:t>
            </w:r>
          </w:p>
        </w:tc>
        <w:tc>
          <w:tcPr>
            <w:tcW w:w="2813" w:type="dxa"/>
            <w:vMerge w:val="restart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1442" w:type="dxa"/>
            <w:vMerge w:val="restart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0862AC">
              <w:rPr>
                <w:color w:val="000000"/>
                <w:sz w:val="22"/>
                <w:szCs w:val="22"/>
              </w:rPr>
              <w:t>финансиро-вания</w:t>
            </w:r>
            <w:proofErr w:type="spellEnd"/>
            <w:proofErr w:type="gramEnd"/>
          </w:p>
        </w:tc>
        <w:tc>
          <w:tcPr>
            <w:tcW w:w="6907" w:type="dxa"/>
            <w:gridSpan w:val="7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Объем бюджетных ассигнований на реализацию муниципальной программы (тыс. рублей)</w:t>
            </w:r>
          </w:p>
        </w:tc>
      </w:tr>
      <w:tr w:rsidR="0030708F" w:rsidRPr="000862AC" w:rsidTr="00C01FDE">
        <w:trPr>
          <w:tblHeader/>
        </w:trPr>
        <w:tc>
          <w:tcPr>
            <w:tcW w:w="1009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 w:val="restart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rFonts w:eastAsia="Calibri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885" w:type="dxa"/>
            <w:gridSpan w:val="6"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2AC">
              <w:rPr>
                <w:color w:val="000000"/>
                <w:sz w:val="22"/>
                <w:szCs w:val="22"/>
              </w:rPr>
              <w:t>в том числе</w:t>
            </w:r>
          </w:p>
        </w:tc>
      </w:tr>
      <w:tr w:rsidR="0030708F" w:rsidRPr="000862AC" w:rsidTr="00C01FDE">
        <w:trPr>
          <w:tblHeader/>
        </w:trPr>
        <w:tc>
          <w:tcPr>
            <w:tcW w:w="1009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654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13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42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vMerge/>
          </w:tcPr>
          <w:p w:rsidR="0030708F" w:rsidRPr="000862AC" w:rsidRDefault="0030708F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24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2019 г.</w:t>
            </w:r>
          </w:p>
        </w:tc>
        <w:tc>
          <w:tcPr>
            <w:tcW w:w="992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2020 г.</w:t>
            </w:r>
          </w:p>
        </w:tc>
        <w:tc>
          <w:tcPr>
            <w:tcW w:w="993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2022 г.</w:t>
            </w:r>
          </w:p>
        </w:tc>
        <w:tc>
          <w:tcPr>
            <w:tcW w:w="992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</w:tcPr>
          <w:p w:rsidR="0030708F" w:rsidRPr="000862AC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862AC">
              <w:rPr>
                <w:sz w:val="22"/>
                <w:szCs w:val="22"/>
              </w:rPr>
              <w:t>2024 г.</w:t>
            </w:r>
          </w:p>
        </w:tc>
      </w:tr>
      <w:tr w:rsidR="0030708F" w:rsidRPr="000862AC" w:rsidTr="00C01FDE">
        <w:trPr>
          <w:trHeight w:val="399"/>
        </w:trPr>
        <w:tc>
          <w:tcPr>
            <w:tcW w:w="15825" w:type="dxa"/>
            <w:gridSpan w:val="11"/>
          </w:tcPr>
          <w:p w:rsidR="0030708F" w:rsidRPr="00C01FDE" w:rsidRDefault="0030708F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Подпрограмма 1 «Укрепление пожарной безопасности»</w:t>
            </w:r>
          </w:p>
        </w:tc>
      </w:tr>
      <w:tr w:rsidR="00C01FDE" w:rsidRPr="000862AC" w:rsidTr="00C01FDE">
        <w:tc>
          <w:tcPr>
            <w:tcW w:w="1009" w:type="dxa"/>
          </w:tcPr>
          <w:p w:rsidR="00C01FDE" w:rsidRPr="00C01FDE" w:rsidRDefault="00C01FDE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654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color w:val="000000"/>
                <w:sz w:val="24"/>
                <w:szCs w:val="24"/>
              </w:rPr>
              <w:t>Мероприятия по обеспечению первичных мер пожарной безопасности в городском поселении Белоярский (1)</w:t>
            </w:r>
          </w:p>
        </w:tc>
        <w:tc>
          <w:tcPr>
            <w:tcW w:w="2813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отдел по делам гражданской обороны и чрезвычайным ситуациям администрации Белоярского района (далее – отдел ГО)</w:t>
            </w:r>
          </w:p>
          <w:p w:rsidR="00C01FDE" w:rsidRPr="00C01FDE" w:rsidRDefault="00C01FDE" w:rsidP="00C3054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42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</w:tcPr>
          <w:p w:rsidR="00C01FDE" w:rsidRPr="00C01FDE" w:rsidRDefault="00C01FDE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C01FDE" w:rsidRPr="000862AC" w:rsidTr="00C01FDE">
        <w:tc>
          <w:tcPr>
            <w:tcW w:w="1009" w:type="dxa"/>
          </w:tcPr>
          <w:p w:rsidR="00C01FDE" w:rsidRPr="00C01FDE" w:rsidRDefault="00C01FDE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</w:t>
            </w:r>
          </w:p>
        </w:tc>
        <w:tc>
          <w:tcPr>
            <w:tcW w:w="3654" w:type="dxa"/>
          </w:tcPr>
          <w:p w:rsidR="00C01FDE" w:rsidRDefault="00C01FDE" w:rsidP="00C305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01FDE">
              <w:rPr>
                <w:color w:val="000000"/>
                <w:sz w:val="24"/>
                <w:szCs w:val="24"/>
              </w:rPr>
              <w:t>Противопожарная пропаганда и обучение населения городского поселения Белоярский мерам пожарной безопасности (1)</w:t>
            </w:r>
          </w:p>
          <w:p w:rsidR="007D7BF4" w:rsidRPr="00C01FDE" w:rsidRDefault="007D7BF4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01FDE" w:rsidRPr="00C01FDE" w:rsidRDefault="00C01FDE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</w:tcPr>
          <w:p w:rsidR="00C01FDE" w:rsidRPr="00C01FDE" w:rsidRDefault="00C01FDE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C01FDE" w:rsidRPr="00C01FDE" w:rsidRDefault="00C01FDE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A4120B" w:rsidRPr="000862AC" w:rsidTr="00C01FDE">
        <w:tc>
          <w:tcPr>
            <w:tcW w:w="1009" w:type="dxa"/>
            <w:vMerge w:val="restart"/>
          </w:tcPr>
          <w:p w:rsidR="00A4120B" w:rsidRPr="00C01FDE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 по подпрограмме</w:t>
            </w:r>
          </w:p>
        </w:tc>
        <w:tc>
          <w:tcPr>
            <w:tcW w:w="2813" w:type="dxa"/>
            <w:vMerge w:val="restart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2" w:type="dxa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</w:tcPr>
          <w:p w:rsidR="00A4120B" w:rsidRPr="00C01FDE" w:rsidRDefault="00A4120B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A4120B" w:rsidRPr="000862AC" w:rsidTr="00C01FDE">
        <w:tc>
          <w:tcPr>
            <w:tcW w:w="1009" w:type="dxa"/>
            <w:vMerge/>
          </w:tcPr>
          <w:p w:rsidR="00A4120B" w:rsidRPr="00C01FDE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A4120B" w:rsidRDefault="00A4120B" w:rsidP="00C305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A4120B" w:rsidRPr="00C01FDE" w:rsidRDefault="00A4120B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24" w:type="dxa"/>
          </w:tcPr>
          <w:p w:rsidR="00A4120B" w:rsidRPr="00C01FDE" w:rsidRDefault="00A4120B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01FDE">
              <w:rPr>
                <w:rFonts w:eastAsia="Calibri"/>
                <w:sz w:val="24"/>
                <w:szCs w:val="24"/>
                <w:lang w:eastAsia="en-US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  <w:tc>
          <w:tcPr>
            <w:tcW w:w="992" w:type="dxa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10,0</w:t>
            </w:r>
          </w:p>
        </w:tc>
      </w:tr>
      <w:tr w:rsidR="00A4120B" w:rsidRPr="000862AC" w:rsidTr="00C30541">
        <w:tc>
          <w:tcPr>
            <w:tcW w:w="15825" w:type="dxa"/>
            <w:gridSpan w:val="11"/>
          </w:tcPr>
          <w:p w:rsidR="00A4120B" w:rsidRPr="00C01FDE" w:rsidRDefault="00A4120B" w:rsidP="00C3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 «</w:t>
            </w:r>
            <w:r w:rsidRPr="00DC76CE">
              <w:rPr>
                <w:sz w:val="24"/>
                <w:szCs w:val="24"/>
              </w:rPr>
              <w:t>Организация и осуществление мероприятий по гражданской обороне, защите населения от чрезвычайных ситуаций природного и техногенного характера, обеспечение безопасности людей на водных объектах»</w:t>
            </w:r>
          </w:p>
        </w:tc>
      </w:tr>
      <w:tr w:rsidR="00A16867" w:rsidRPr="000862AC" w:rsidTr="00C01FDE">
        <w:tc>
          <w:tcPr>
            <w:tcW w:w="1009" w:type="dxa"/>
          </w:tcPr>
          <w:p w:rsidR="00A16867" w:rsidRPr="00C01FDE" w:rsidRDefault="00A16867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654" w:type="dxa"/>
          </w:tcPr>
          <w:p w:rsidR="00A16867" w:rsidRDefault="00A1686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4B91">
              <w:rPr>
                <w:sz w:val="24"/>
                <w:szCs w:val="24"/>
              </w:rPr>
              <w:t>Пополнение и обеспечение сохранности созданных резервов (запасов) материальных ресурсов для ликвидации последствий чрезвычайных ситуаций и в целях гражданской обороны</w:t>
            </w:r>
            <w:r>
              <w:rPr>
                <w:sz w:val="24"/>
                <w:szCs w:val="24"/>
              </w:rPr>
              <w:t xml:space="preserve"> (2)</w:t>
            </w:r>
          </w:p>
          <w:p w:rsidR="00A16867" w:rsidRPr="00C01FDE" w:rsidRDefault="00A1686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A16867" w:rsidRPr="00C01FDE" w:rsidRDefault="00A1686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ГО, </w:t>
            </w:r>
            <w:r w:rsidRPr="007F4B91">
              <w:rPr>
                <w:sz w:val="24"/>
                <w:szCs w:val="24"/>
              </w:rPr>
              <w:t>управление жилищно-коммунального хозяйства администрации Белоярского района</w:t>
            </w:r>
          </w:p>
        </w:tc>
        <w:tc>
          <w:tcPr>
            <w:tcW w:w="1442" w:type="dxa"/>
          </w:tcPr>
          <w:p w:rsidR="00A16867" w:rsidRPr="00C01FDE" w:rsidRDefault="00A16867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A16867" w:rsidRPr="00C01FDE" w:rsidRDefault="00B22A47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3207,6</w:t>
            </w:r>
          </w:p>
        </w:tc>
        <w:tc>
          <w:tcPr>
            <w:tcW w:w="924" w:type="dxa"/>
          </w:tcPr>
          <w:p w:rsidR="00A16867" w:rsidRPr="00C01FDE" w:rsidRDefault="00C30541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505,5</w:t>
            </w:r>
          </w:p>
        </w:tc>
        <w:tc>
          <w:tcPr>
            <w:tcW w:w="992" w:type="dxa"/>
          </w:tcPr>
          <w:p w:rsidR="00A16867" w:rsidRPr="00C01FDE" w:rsidRDefault="00C30541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523,7</w:t>
            </w:r>
          </w:p>
        </w:tc>
        <w:tc>
          <w:tcPr>
            <w:tcW w:w="993" w:type="dxa"/>
          </w:tcPr>
          <w:p w:rsidR="00A16867" w:rsidRPr="00C01FDE" w:rsidRDefault="00C30541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A16867" w:rsidRPr="00C01FDE" w:rsidRDefault="00B22A47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A16867" w:rsidRPr="00C01FDE" w:rsidRDefault="00B22A47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  <w:tc>
          <w:tcPr>
            <w:tcW w:w="992" w:type="dxa"/>
          </w:tcPr>
          <w:p w:rsidR="00A16867" w:rsidRPr="00C01FDE" w:rsidRDefault="00B22A47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544,6</w:t>
            </w:r>
          </w:p>
        </w:tc>
      </w:tr>
      <w:tr w:rsidR="00B22A47" w:rsidRPr="000862AC" w:rsidTr="00C01FDE">
        <w:tc>
          <w:tcPr>
            <w:tcW w:w="1009" w:type="dxa"/>
          </w:tcPr>
          <w:p w:rsidR="00B22A47" w:rsidRPr="00C01FDE" w:rsidRDefault="00B22A47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654" w:type="dxa"/>
          </w:tcPr>
          <w:p w:rsidR="00B22A47" w:rsidRDefault="00B22A4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Мероприятия по гражданской обороне и защите населения Белоярского района от чрезвычайных ситуаций природного и техногенного характера</w:t>
            </w:r>
            <w:r>
              <w:rPr>
                <w:sz w:val="24"/>
                <w:szCs w:val="24"/>
              </w:rPr>
              <w:t xml:space="preserve"> (3)</w:t>
            </w:r>
          </w:p>
          <w:p w:rsidR="00B22A47" w:rsidRPr="00C01FDE" w:rsidRDefault="00B22A4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B22A47" w:rsidRPr="00C01FDE" w:rsidRDefault="00B22A47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B22A47" w:rsidRPr="00C01FDE" w:rsidRDefault="00B22A47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B22A47" w:rsidRPr="00C01FDE" w:rsidRDefault="00B22A47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1759,8</w:t>
            </w:r>
          </w:p>
        </w:tc>
        <w:tc>
          <w:tcPr>
            <w:tcW w:w="924" w:type="dxa"/>
          </w:tcPr>
          <w:p w:rsidR="00B22A47" w:rsidRPr="00C01FDE" w:rsidRDefault="00B22A47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277,3</w:t>
            </w:r>
          </w:p>
        </w:tc>
        <w:tc>
          <w:tcPr>
            <w:tcW w:w="992" w:type="dxa"/>
          </w:tcPr>
          <w:p w:rsidR="00B22A47" w:rsidRPr="00C01FDE" w:rsidRDefault="00B22A47" w:rsidP="00C3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287,3</w:t>
            </w:r>
          </w:p>
        </w:tc>
        <w:tc>
          <w:tcPr>
            <w:tcW w:w="993" w:type="dxa"/>
          </w:tcPr>
          <w:p w:rsidR="00B22A47" w:rsidRPr="00C01FDE" w:rsidRDefault="00B22A47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B22A47" w:rsidRPr="00C01FDE" w:rsidRDefault="00B22A47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B22A47" w:rsidRPr="00C01FDE" w:rsidRDefault="00B22A47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  <w:tc>
          <w:tcPr>
            <w:tcW w:w="992" w:type="dxa"/>
          </w:tcPr>
          <w:p w:rsidR="00B22A47" w:rsidRPr="00C01FDE" w:rsidRDefault="00B22A47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298,8</w:t>
            </w:r>
          </w:p>
        </w:tc>
      </w:tr>
      <w:tr w:rsidR="00C70813" w:rsidRPr="000862AC" w:rsidTr="00C01FDE">
        <w:tc>
          <w:tcPr>
            <w:tcW w:w="1009" w:type="dxa"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654" w:type="dxa"/>
          </w:tcPr>
          <w:p w:rsidR="00C70813" w:rsidRDefault="00C70813" w:rsidP="00C708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Организация осуществления мероприятий по проведению дезинсекции и дератизации</w:t>
            </w:r>
            <w:r>
              <w:rPr>
                <w:sz w:val="24"/>
                <w:szCs w:val="24"/>
              </w:rPr>
              <w:t xml:space="preserve"> (4)</w:t>
            </w:r>
          </w:p>
          <w:p w:rsidR="00C70813" w:rsidRPr="00C70813" w:rsidRDefault="00C70813" w:rsidP="00C7081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2813" w:type="dxa"/>
          </w:tcPr>
          <w:p w:rsidR="00C70813" w:rsidRPr="00C01FDE" w:rsidRDefault="00C70813" w:rsidP="001708B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C70813" w:rsidRPr="00C01FDE" w:rsidRDefault="00C70813" w:rsidP="001708B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2" w:type="dxa"/>
          </w:tcPr>
          <w:p w:rsidR="00C70813" w:rsidRPr="00C01FDE" w:rsidRDefault="00C70813" w:rsidP="001708B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924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170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C70813" w:rsidRPr="000862AC" w:rsidTr="00C01FDE">
        <w:tc>
          <w:tcPr>
            <w:tcW w:w="1009" w:type="dxa"/>
          </w:tcPr>
          <w:p w:rsidR="00C70813" w:rsidRPr="00C01FDE" w:rsidRDefault="00C70813" w:rsidP="00C708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654" w:type="dxa"/>
          </w:tcPr>
          <w:p w:rsidR="00C70813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Обеспечение безопасности людей на водных объекта</w:t>
            </w:r>
            <w:r>
              <w:rPr>
                <w:sz w:val="24"/>
                <w:szCs w:val="24"/>
              </w:rPr>
              <w:t>х (5)</w:t>
            </w:r>
          </w:p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1320,0</w:t>
            </w:r>
          </w:p>
        </w:tc>
        <w:tc>
          <w:tcPr>
            <w:tcW w:w="924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3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  <w:tc>
          <w:tcPr>
            <w:tcW w:w="992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220,0</w:t>
            </w:r>
          </w:p>
        </w:tc>
      </w:tr>
      <w:tr w:rsidR="00C70813" w:rsidRPr="000862AC" w:rsidTr="00C01FDE">
        <w:tc>
          <w:tcPr>
            <w:tcW w:w="1009" w:type="dxa"/>
          </w:tcPr>
          <w:p w:rsidR="00C70813" w:rsidRPr="00C01FDE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654" w:type="dxa"/>
          </w:tcPr>
          <w:p w:rsidR="00C70813" w:rsidRPr="00C01FDE" w:rsidRDefault="00C70813" w:rsidP="00C7081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Создание условий для функционирования единой государственной системы предупреждения и ликвидации чрезвычайных ситуаций</w:t>
            </w:r>
            <w:r>
              <w:rPr>
                <w:sz w:val="24"/>
                <w:szCs w:val="24"/>
              </w:rPr>
              <w:t xml:space="preserve"> (6)</w:t>
            </w:r>
          </w:p>
        </w:tc>
        <w:tc>
          <w:tcPr>
            <w:tcW w:w="2813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76316,5</w:t>
            </w:r>
          </w:p>
        </w:tc>
        <w:tc>
          <w:tcPr>
            <w:tcW w:w="924" w:type="dxa"/>
          </w:tcPr>
          <w:p w:rsidR="00C70813" w:rsidRPr="00B22A47" w:rsidRDefault="00C70813" w:rsidP="00B22A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22A47">
              <w:rPr>
                <w:sz w:val="24"/>
                <w:szCs w:val="24"/>
              </w:rPr>
              <w:t>12738,5</w:t>
            </w:r>
          </w:p>
        </w:tc>
        <w:tc>
          <w:tcPr>
            <w:tcW w:w="992" w:type="dxa"/>
          </w:tcPr>
          <w:p w:rsidR="00C70813" w:rsidRPr="00B22A47" w:rsidRDefault="00C70813" w:rsidP="00C30541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12485,2</w:t>
            </w:r>
          </w:p>
        </w:tc>
        <w:tc>
          <w:tcPr>
            <w:tcW w:w="993" w:type="dxa"/>
          </w:tcPr>
          <w:p w:rsidR="00C70813" w:rsidRPr="00B22A47" w:rsidRDefault="00C70813" w:rsidP="00B22A47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12773,2</w:t>
            </w:r>
          </w:p>
        </w:tc>
        <w:tc>
          <w:tcPr>
            <w:tcW w:w="992" w:type="dxa"/>
          </w:tcPr>
          <w:p w:rsidR="00C70813" w:rsidRPr="00B22A47" w:rsidRDefault="00C70813" w:rsidP="006F329D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12773,2</w:t>
            </w:r>
          </w:p>
        </w:tc>
        <w:tc>
          <w:tcPr>
            <w:tcW w:w="992" w:type="dxa"/>
          </w:tcPr>
          <w:p w:rsidR="00C70813" w:rsidRPr="00B22A47" w:rsidRDefault="00C70813" w:rsidP="006F329D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12773,2</w:t>
            </w:r>
          </w:p>
        </w:tc>
        <w:tc>
          <w:tcPr>
            <w:tcW w:w="992" w:type="dxa"/>
          </w:tcPr>
          <w:p w:rsidR="00C70813" w:rsidRPr="00B22A47" w:rsidRDefault="00C70813" w:rsidP="006F329D">
            <w:pPr>
              <w:jc w:val="center"/>
              <w:rPr>
                <w:sz w:val="24"/>
                <w:szCs w:val="24"/>
              </w:rPr>
            </w:pPr>
            <w:r w:rsidRPr="00B22A47">
              <w:rPr>
                <w:sz w:val="24"/>
                <w:szCs w:val="24"/>
              </w:rPr>
              <w:t>12773,2</w:t>
            </w:r>
          </w:p>
        </w:tc>
      </w:tr>
      <w:tr w:rsidR="00C70813" w:rsidRPr="000862AC" w:rsidTr="00C01FDE">
        <w:tc>
          <w:tcPr>
            <w:tcW w:w="1009" w:type="dxa"/>
          </w:tcPr>
          <w:p w:rsidR="00C70813" w:rsidRPr="00C01FDE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654" w:type="dxa"/>
          </w:tcPr>
          <w:p w:rsidR="00C70813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7BF4">
              <w:rPr>
                <w:sz w:val="24"/>
                <w:szCs w:val="24"/>
              </w:rPr>
              <w:t>Построение и развитие аппаратно-программного комплекса «Безопасный город» на территории Белоярского района</w:t>
            </w:r>
            <w:r>
              <w:rPr>
                <w:sz w:val="24"/>
                <w:szCs w:val="24"/>
              </w:rPr>
              <w:t xml:space="preserve"> (7)</w:t>
            </w:r>
          </w:p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отдел ГО</w:t>
            </w: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120,0</w:t>
            </w:r>
          </w:p>
        </w:tc>
        <w:tc>
          <w:tcPr>
            <w:tcW w:w="924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3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20,0</w:t>
            </w:r>
          </w:p>
        </w:tc>
      </w:tr>
      <w:tr w:rsidR="00C70813" w:rsidRPr="000862AC" w:rsidTr="00C01FDE">
        <w:tc>
          <w:tcPr>
            <w:tcW w:w="1009" w:type="dxa"/>
            <w:vMerge w:val="restart"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</w:t>
            </w:r>
          </w:p>
        </w:tc>
        <w:tc>
          <w:tcPr>
            <w:tcW w:w="2813" w:type="dxa"/>
            <w:vMerge w:val="restart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89979,1</w:t>
            </w:r>
          </w:p>
        </w:tc>
        <w:tc>
          <w:tcPr>
            <w:tcW w:w="924" w:type="dxa"/>
          </w:tcPr>
          <w:p w:rsidR="00C70813" w:rsidRPr="00C01FDE" w:rsidRDefault="00C70813" w:rsidP="00C305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14970,5</w:t>
            </w:r>
          </w:p>
        </w:tc>
        <w:tc>
          <w:tcPr>
            <w:tcW w:w="992" w:type="dxa"/>
          </w:tcPr>
          <w:p w:rsidR="00C70813" w:rsidRPr="00C01FDE" w:rsidRDefault="00C70813" w:rsidP="00C3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14745,4</w:t>
            </w:r>
          </w:p>
        </w:tc>
        <w:tc>
          <w:tcPr>
            <w:tcW w:w="993" w:type="dxa"/>
          </w:tcPr>
          <w:p w:rsidR="00C70813" w:rsidRPr="00C01FDE" w:rsidRDefault="00C70813" w:rsidP="00C305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15065,8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15065,8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15065,8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15065,8</w:t>
            </w:r>
          </w:p>
        </w:tc>
      </w:tr>
      <w:tr w:rsidR="00C70813" w:rsidRPr="000862AC" w:rsidTr="00C01FDE">
        <w:tc>
          <w:tcPr>
            <w:tcW w:w="1009" w:type="dxa"/>
            <w:vMerge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2" w:type="dxa"/>
          </w:tcPr>
          <w:p w:rsidR="00C70813" w:rsidRPr="00C01FDE" w:rsidRDefault="00C70813" w:rsidP="006F32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924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C70813" w:rsidRPr="000862AC" w:rsidTr="00FE6FDD">
        <w:tc>
          <w:tcPr>
            <w:tcW w:w="1009" w:type="dxa"/>
            <w:vMerge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86351,5</w:t>
            </w:r>
          </w:p>
        </w:tc>
        <w:tc>
          <w:tcPr>
            <w:tcW w:w="924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</w:t>
            </w:r>
            <w:r>
              <w:rPr>
                <w:bCs/>
                <w:sz w:val="24"/>
                <w:szCs w:val="24"/>
              </w:rPr>
              <w:t>365,9</w:t>
            </w:r>
          </w:p>
        </w:tc>
        <w:tc>
          <w:tcPr>
            <w:tcW w:w="992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14140,8</w:t>
            </w:r>
          </w:p>
        </w:tc>
        <w:tc>
          <w:tcPr>
            <w:tcW w:w="993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14461,2</w:t>
            </w:r>
          </w:p>
        </w:tc>
        <w:tc>
          <w:tcPr>
            <w:tcW w:w="992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14461,2</w:t>
            </w:r>
          </w:p>
        </w:tc>
        <w:tc>
          <w:tcPr>
            <w:tcW w:w="992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14461,2</w:t>
            </w:r>
          </w:p>
        </w:tc>
        <w:tc>
          <w:tcPr>
            <w:tcW w:w="992" w:type="dxa"/>
          </w:tcPr>
          <w:p w:rsidR="00C70813" w:rsidRPr="00B22A47" w:rsidRDefault="00C70813" w:rsidP="00FE6FDD">
            <w:pPr>
              <w:jc w:val="center"/>
              <w:outlineLvl w:val="0"/>
              <w:rPr>
                <w:bCs/>
                <w:sz w:val="24"/>
                <w:szCs w:val="24"/>
              </w:rPr>
            </w:pPr>
            <w:r w:rsidRPr="00B22A47">
              <w:rPr>
                <w:bCs/>
                <w:sz w:val="24"/>
                <w:szCs w:val="24"/>
              </w:rPr>
              <w:t>14461,2</w:t>
            </w:r>
          </w:p>
        </w:tc>
      </w:tr>
      <w:tr w:rsidR="00C70813" w:rsidRPr="000862AC" w:rsidTr="006F329D">
        <w:tc>
          <w:tcPr>
            <w:tcW w:w="1009" w:type="dxa"/>
            <w:vMerge w:val="restart"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 w:val="restart"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813" w:type="dxa"/>
            <w:vMerge w:val="restart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90039,1</w:t>
            </w:r>
          </w:p>
        </w:tc>
        <w:tc>
          <w:tcPr>
            <w:tcW w:w="924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14980,5</w:t>
            </w:r>
          </w:p>
        </w:tc>
        <w:tc>
          <w:tcPr>
            <w:tcW w:w="992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14755,4</w:t>
            </w:r>
          </w:p>
        </w:tc>
        <w:tc>
          <w:tcPr>
            <w:tcW w:w="993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15075,8</w:t>
            </w:r>
          </w:p>
        </w:tc>
        <w:tc>
          <w:tcPr>
            <w:tcW w:w="992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15075,8</w:t>
            </w:r>
          </w:p>
        </w:tc>
        <w:tc>
          <w:tcPr>
            <w:tcW w:w="992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15075,8</w:t>
            </w:r>
          </w:p>
        </w:tc>
        <w:tc>
          <w:tcPr>
            <w:tcW w:w="992" w:type="dxa"/>
            <w:vAlign w:val="center"/>
          </w:tcPr>
          <w:p w:rsidR="00C70813" w:rsidRPr="00FE6FDD" w:rsidRDefault="00C70813" w:rsidP="006F329D">
            <w:pPr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15075,8</w:t>
            </w:r>
          </w:p>
        </w:tc>
      </w:tr>
      <w:tr w:rsidR="00C70813" w:rsidRPr="000862AC" w:rsidTr="00C01FDE">
        <w:tc>
          <w:tcPr>
            <w:tcW w:w="1009" w:type="dxa"/>
            <w:vMerge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022" w:type="dxa"/>
          </w:tcPr>
          <w:p w:rsidR="00C70813" w:rsidRPr="00C01FDE" w:rsidRDefault="00C70813" w:rsidP="006F329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3627,6</w:t>
            </w:r>
          </w:p>
        </w:tc>
        <w:tc>
          <w:tcPr>
            <w:tcW w:w="924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3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  <w:tc>
          <w:tcPr>
            <w:tcW w:w="992" w:type="dxa"/>
          </w:tcPr>
          <w:p w:rsidR="00C70813" w:rsidRPr="00C01FDE" w:rsidRDefault="00C70813" w:rsidP="006F3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604,6</w:t>
            </w:r>
          </w:p>
        </w:tc>
      </w:tr>
      <w:tr w:rsidR="00C70813" w:rsidRPr="000862AC" w:rsidTr="00FE6FDD">
        <w:tc>
          <w:tcPr>
            <w:tcW w:w="1009" w:type="dxa"/>
            <w:vMerge/>
          </w:tcPr>
          <w:p w:rsidR="00C70813" w:rsidRDefault="00C70813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vMerge/>
          </w:tcPr>
          <w:p w:rsidR="00C70813" w:rsidRPr="007D7BF4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13" w:type="dxa"/>
            <w:vMerge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01FDE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022" w:type="dxa"/>
          </w:tcPr>
          <w:p w:rsidR="00C70813" w:rsidRPr="00C01FDE" w:rsidRDefault="00C70813" w:rsidP="00C3054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86411,5</w:t>
            </w:r>
          </w:p>
        </w:tc>
        <w:tc>
          <w:tcPr>
            <w:tcW w:w="924" w:type="dxa"/>
          </w:tcPr>
          <w:p w:rsidR="00C70813" w:rsidRPr="00FE6FDD" w:rsidRDefault="00C70813" w:rsidP="00FE6FD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14375,9</w:t>
            </w:r>
          </w:p>
        </w:tc>
        <w:tc>
          <w:tcPr>
            <w:tcW w:w="992" w:type="dxa"/>
          </w:tcPr>
          <w:p w:rsidR="00C70813" w:rsidRPr="00FE6FDD" w:rsidRDefault="00C70813" w:rsidP="00FE6FD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14150,8</w:t>
            </w:r>
          </w:p>
        </w:tc>
        <w:tc>
          <w:tcPr>
            <w:tcW w:w="993" w:type="dxa"/>
          </w:tcPr>
          <w:p w:rsidR="00C70813" w:rsidRPr="00FE6FDD" w:rsidRDefault="00C70813" w:rsidP="00FE6FD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14471,2</w:t>
            </w:r>
          </w:p>
        </w:tc>
        <w:tc>
          <w:tcPr>
            <w:tcW w:w="992" w:type="dxa"/>
          </w:tcPr>
          <w:p w:rsidR="00C70813" w:rsidRPr="00FE6FDD" w:rsidRDefault="00C70813" w:rsidP="006F329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14471,2</w:t>
            </w:r>
          </w:p>
        </w:tc>
        <w:tc>
          <w:tcPr>
            <w:tcW w:w="992" w:type="dxa"/>
          </w:tcPr>
          <w:p w:rsidR="00C70813" w:rsidRPr="00FE6FDD" w:rsidRDefault="00C70813" w:rsidP="006F329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14471,2</w:t>
            </w:r>
          </w:p>
        </w:tc>
        <w:tc>
          <w:tcPr>
            <w:tcW w:w="992" w:type="dxa"/>
          </w:tcPr>
          <w:p w:rsidR="00C70813" w:rsidRPr="00FE6FDD" w:rsidRDefault="00C70813" w:rsidP="006F329D">
            <w:pPr>
              <w:jc w:val="center"/>
              <w:rPr>
                <w:bCs/>
                <w:sz w:val="24"/>
                <w:szCs w:val="24"/>
              </w:rPr>
            </w:pPr>
            <w:r w:rsidRPr="00FE6FDD">
              <w:rPr>
                <w:bCs/>
                <w:sz w:val="24"/>
                <w:szCs w:val="24"/>
              </w:rPr>
              <w:t>14471,2</w:t>
            </w:r>
          </w:p>
        </w:tc>
      </w:tr>
    </w:tbl>
    <w:p w:rsidR="00B22A47" w:rsidRPr="00C70813" w:rsidRDefault="00B22A47">
      <w:pPr>
        <w:rPr>
          <w:sz w:val="16"/>
          <w:szCs w:val="16"/>
        </w:rPr>
      </w:pPr>
    </w:p>
    <w:p w:rsidR="00B22A47" w:rsidRDefault="00B22A47">
      <w:pPr>
        <w:rPr>
          <w:sz w:val="24"/>
          <w:szCs w:val="24"/>
        </w:rPr>
        <w:sectPr w:rsidR="00B22A47" w:rsidSect="00B26BB6">
          <w:pgSz w:w="16838" w:h="11906" w:orient="landscape" w:code="9"/>
          <w:pgMar w:top="1701" w:right="567" w:bottom="851" w:left="567" w:header="709" w:footer="709" w:gutter="0"/>
          <w:cols w:space="708"/>
          <w:docGrid w:linePitch="360"/>
        </w:sectPr>
      </w:pPr>
    </w:p>
    <w:p w:rsidR="00A4120B" w:rsidRPr="004E5494" w:rsidRDefault="00A4120B" w:rsidP="00A4120B">
      <w:pPr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  <w:r w:rsidRPr="004E5494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6</w:t>
      </w:r>
    </w:p>
    <w:p w:rsidR="00A4120B" w:rsidRDefault="00A4120B" w:rsidP="00A412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4120B" w:rsidRDefault="00A4120B" w:rsidP="00A4120B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>Перечень возможных рисков при реализации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494">
        <w:rPr>
          <w:rFonts w:ascii="Times New Roman" w:hAnsi="Times New Roman" w:cs="Times New Roman"/>
          <w:sz w:val="24"/>
          <w:szCs w:val="24"/>
        </w:rPr>
        <w:t>программы и мер по их преодолению</w:t>
      </w:r>
    </w:p>
    <w:p w:rsidR="00A4120B" w:rsidRDefault="00A4120B" w:rsidP="00A412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552"/>
        <w:gridCol w:w="4027"/>
        <w:gridCol w:w="4777"/>
      </w:tblGrid>
      <w:tr w:rsidR="00A4120B" w:rsidTr="000B48AC">
        <w:trPr>
          <w:tblHeader/>
        </w:trPr>
        <w:tc>
          <w:tcPr>
            <w:tcW w:w="552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027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94">
              <w:rPr>
                <w:rFonts w:ascii="Times New Roman" w:hAnsi="Times New Roman" w:cs="Times New Roman"/>
                <w:sz w:val="24"/>
                <w:szCs w:val="24"/>
              </w:rPr>
              <w:t>Описание риска</w:t>
            </w:r>
          </w:p>
        </w:tc>
        <w:tc>
          <w:tcPr>
            <w:tcW w:w="4777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494">
              <w:rPr>
                <w:rFonts w:ascii="Times New Roman" w:hAnsi="Times New Roman" w:cs="Times New Roman"/>
                <w:sz w:val="24"/>
                <w:szCs w:val="24"/>
              </w:rPr>
              <w:t>Меры по преодолению рисков</w:t>
            </w:r>
          </w:p>
        </w:tc>
      </w:tr>
      <w:tr w:rsidR="00A4120B" w:rsidTr="000B48AC">
        <w:tc>
          <w:tcPr>
            <w:tcW w:w="552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7" w:type="dxa"/>
          </w:tcPr>
          <w:p w:rsidR="00A4120B" w:rsidRDefault="00A4120B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6361" w:rsidRPr="00997983" w:rsidTr="00E53119">
        <w:tc>
          <w:tcPr>
            <w:tcW w:w="552" w:type="dxa"/>
          </w:tcPr>
          <w:p w:rsidR="00C26361" w:rsidRPr="00997983" w:rsidRDefault="00C2636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27" w:type="dxa"/>
          </w:tcPr>
          <w:p w:rsidR="00C26361" w:rsidRPr="00C26361" w:rsidRDefault="00C26361" w:rsidP="00C26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федерального законодательства и законодательства Ханты-Мансийского автономного округа – Югры в </w:t>
            </w:r>
            <w:r w:rsidRPr="00754EF7">
              <w:rPr>
                <w:rFonts w:ascii="Times New Roman" w:hAnsi="Times New Roman" w:cs="Times New Roman"/>
                <w:sz w:val="24"/>
                <w:szCs w:val="24"/>
              </w:rPr>
              <w:t xml:space="preserve">сфере гражданской обороны, защиты населения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- Югры </w:t>
            </w:r>
            <w:r w:rsidRPr="00754EF7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</w:t>
            </w:r>
          </w:p>
        </w:tc>
        <w:tc>
          <w:tcPr>
            <w:tcW w:w="4777" w:type="dxa"/>
          </w:tcPr>
          <w:p w:rsidR="00C26361" w:rsidRDefault="00C26361" w:rsidP="00981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риска осуществляется:</w:t>
            </w:r>
          </w:p>
          <w:p w:rsidR="00C26361" w:rsidRPr="008C26A9" w:rsidRDefault="00C26361" w:rsidP="00981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мониторинга планируемых изменений федерального законодательства и законодательства Ханты-Мансийского автономного округа – Югры в </w:t>
            </w:r>
            <w:r w:rsidRPr="00754EF7">
              <w:rPr>
                <w:rFonts w:ascii="Times New Roman" w:hAnsi="Times New Roman" w:cs="Times New Roman"/>
                <w:sz w:val="24"/>
                <w:szCs w:val="24"/>
              </w:rPr>
              <w:t xml:space="preserve">сфере гражданской обороны, защиты населения и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Ханты-Мансийского автономного округа - Югры </w:t>
            </w:r>
            <w:r w:rsidRPr="00754EF7">
              <w:rPr>
                <w:rFonts w:ascii="Times New Roman" w:hAnsi="Times New Roman" w:cs="Times New Roman"/>
                <w:sz w:val="24"/>
                <w:szCs w:val="24"/>
              </w:rPr>
              <w:t>от чрезвычайных ситуаций природного и техногенного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6361" w:rsidRPr="008C26A9" w:rsidRDefault="00C26361" w:rsidP="00981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приведение ее в соответствие с федеральным законодательством и законодательством Ханты-Мансийского автономного округа – Югры</w:t>
            </w:r>
          </w:p>
          <w:p w:rsidR="00C26361" w:rsidRPr="008C26A9" w:rsidRDefault="00C26361" w:rsidP="00981E14">
            <w:pPr>
              <w:jc w:val="both"/>
              <w:rPr>
                <w:sz w:val="24"/>
                <w:szCs w:val="24"/>
              </w:rPr>
            </w:pPr>
          </w:p>
        </w:tc>
      </w:tr>
      <w:tr w:rsidR="00C26361" w:rsidRPr="00997983" w:rsidTr="000B48AC">
        <w:tc>
          <w:tcPr>
            <w:tcW w:w="552" w:type="dxa"/>
          </w:tcPr>
          <w:p w:rsidR="00C26361" w:rsidRPr="00997983" w:rsidRDefault="00C26361" w:rsidP="00C30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7" w:type="dxa"/>
          </w:tcPr>
          <w:p w:rsidR="00C26361" w:rsidRDefault="00C26361" w:rsidP="00981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>Возможность существенного превышения расходов, необходимых для осуществления мероприятий, по сравнению с прогнозными данными</w:t>
            </w:r>
          </w:p>
        </w:tc>
        <w:tc>
          <w:tcPr>
            <w:tcW w:w="4777" w:type="dxa"/>
          </w:tcPr>
          <w:p w:rsidR="00C26361" w:rsidRDefault="00C26361" w:rsidP="00981E1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риска осуществляется:</w:t>
            </w:r>
          </w:p>
          <w:p w:rsidR="00C26361" w:rsidRDefault="00C26361" w:rsidP="00C26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бюджетных расходов с применением методик оценки эффективности бюджетных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6361" w:rsidRDefault="00C26361" w:rsidP="00C26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пределение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 xml:space="preserve">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8C26A9">
              <w:rPr>
                <w:rFonts w:ascii="Times New Roman" w:hAnsi="Times New Roman" w:cs="Times New Roman"/>
                <w:sz w:val="24"/>
                <w:szCs w:val="24"/>
              </w:rPr>
              <w:t>программе;</w:t>
            </w:r>
          </w:p>
          <w:p w:rsidR="00C26361" w:rsidRDefault="00C26361" w:rsidP="00C263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и показателей результативности, перераспределени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786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финансовых ресурсов в целях целенаправленного и эффективного расходования бюджетных средств</w:t>
            </w:r>
          </w:p>
        </w:tc>
      </w:tr>
    </w:tbl>
    <w:p w:rsidR="00A147D1" w:rsidRPr="00B26BB6" w:rsidRDefault="00A147D1">
      <w:pPr>
        <w:rPr>
          <w:sz w:val="24"/>
          <w:szCs w:val="24"/>
        </w:rPr>
      </w:pPr>
    </w:p>
    <w:p w:rsidR="00C26361" w:rsidRPr="004E5494" w:rsidRDefault="00C26361" w:rsidP="00C2636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E5494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26361" w:rsidRDefault="00C26361" w:rsidP="00C2636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4A40">
        <w:rPr>
          <w:sz w:val="24"/>
          <w:szCs w:val="24"/>
        </w:rPr>
        <w:t>Перечень объектов капитального строительства</w:t>
      </w:r>
      <w:r w:rsidRPr="00777863">
        <w:rPr>
          <w:sz w:val="22"/>
          <w:szCs w:val="22"/>
        </w:rPr>
        <w:t>*</w:t>
      </w:r>
    </w:p>
    <w:p w:rsidR="00C26361" w:rsidRDefault="00C26361" w:rsidP="00C2636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567"/>
        <w:gridCol w:w="3119"/>
        <w:gridCol w:w="1609"/>
        <w:gridCol w:w="1802"/>
        <w:gridCol w:w="2259"/>
      </w:tblGrid>
      <w:tr w:rsidR="00C26361" w:rsidTr="00C26361">
        <w:trPr>
          <w:trHeight w:val="274"/>
        </w:trPr>
        <w:tc>
          <w:tcPr>
            <w:tcW w:w="567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60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Мощность</w:t>
            </w:r>
          </w:p>
        </w:tc>
        <w:tc>
          <w:tcPr>
            <w:tcW w:w="1802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Срок строительства</w:t>
            </w:r>
          </w:p>
        </w:tc>
        <w:tc>
          <w:tcPr>
            <w:tcW w:w="225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4A40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C26361" w:rsidTr="00C26361">
        <w:trPr>
          <w:trHeight w:val="293"/>
        </w:trPr>
        <w:tc>
          <w:tcPr>
            <w:tcW w:w="567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0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2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5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26361" w:rsidTr="00C26361">
        <w:trPr>
          <w:trHeight w:val="274"/>
        </w:trPr>
        <w:tc>
          <w:tcPr>
            <w:tcW w:w="567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</w:tcPr>
          <w:p w:rsidR="00C26361" w:rsidRDefault="00C26361" w:rsidP="00981E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26361" w:rsidRDefault="00C26361" w:rsidP="00C26361">
      <w:pPr>
        <w:widowControl w:val="0"/>
        <w:autoSpaceDE w:val="0"/>
        <w:autoSpaceDN w:val="0"/>
        <w:rPr>
          <w:sz w:val="22"/>
          <w:szCs w:val="22"/>
        </w:rPr>
      </w:pPr>
    </w:p>
    <w:p w:rsidR="00C26361" w:rsidRPr="00C26361" w:rsidRDefault="00C26361" w:rsidP="00C26361">
      <w:pPr>
        <w:widowControl w:val="0"/>
        <w:autoSpaceDE w:val="0"/>
        <w:autoSpaceDN w:val="0"/>
        <w:rPr>
          <w:sz w:val="24"/>
          <w:szCs w:val="24"/>
        </w:rPr>
      </w:pPr>
      <w:r w:rsidRPr="00C26361">
        <w:rPr>
          <w:sz w:val="24"/>
          <w:szCs w:val="24"/>
        </w:rPr>
        <w:t>*Муниципальной программой не предусмотрено строительство объектов, направленных на достижение целей и решение задач</w:t>
      </w:r>
    </w:p>
    <w:p w:rsidR="00A147D1" w:rsidRPr="00B26BB6" w:rsidRDefault="00A147D1">
      <w:pPr>
        <w:rPr>
          <w:sz w:val="24"/>
          <w:szCs w:val="24"/>
        </w:rPr>
      </w:pPr>
    </w:p>
    <w:p w:rsidR="00A147D1" w:rsidRPr="00B26BB6" w:rsidRDefault="00A147D1">
      <w:pPr>
        <w:rPr>
          <w:sz w:val="24"/>
          <w:szCs w:val="24"/>
        </w:rPr>
      </w:pPr>
    </w:p>
    <w:p w:rsidR="00A147D1" w:rsidRPr="00C26361" w:rsidRDefault="000B48A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170000" cy="0"/>
                <wp:effectExtent l="0" t="0" r="1143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35pt" to="92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" strokecolor="black [3040]">
                <w10:wrap anchorx="margin"/>
              </v:line>
            </w:pict>
          </mc:Fallback>
        </mc:AlternateContent>
      </w:r>
    </w:p>
    <w:sectPr w:rsidR="00A147D1" w:rsidRPr="00C26361" w:rsidSect="00A4120B">
      <w:pgSz w:w="11906" w:h="16838" w:code="9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65F" w:rsidRDefault="00AB065F" w:rsidP="00A147D1">
      <w:r>
        <w:separator/>
      </w:r>
    </w:p>
  </w:endnote>
  <w:endnote w:type="continuationSeparator" w:id="0">
    <w:p w:rsidR="00AB065F" w:rsidRDefault="00AB065F" w:rsidP="00A1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65F" w:rsidRDefault="00AB065F" w:rsidP="00A147D1">
      <w:r>
        <w:separator/>
      </w:r>
    </w:p>
  </w:footnote>
  <w:footnote w:type="continuationSeparator" w:id="0">
    <w:p w:rsidR="00AB065F" w:rsidRDefault="00AB065F" w:rsidP="00A147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019808"/>
      <w:docPartObj>
        <w:docPartGallery w:val="Page Numbers (Top of Page)"/>
        <w:docPartUnique/>
      </w:docPartObj>
    </w:sdtPr>
    <w:sdtEndPr/>
    <w:sdtContent>
      <w:p w:rsidR="006F329D" w:rsidRDefault="006F329D" w:rsidP="00B26B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8C7">
          <w:rPr>
            <w:noProof/>
          </w:rPr>
          <w:t>13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670"/>
    <w:multiLevelType w:val="hybridMultilevel"/>
    <w:tmpl w:val="ADDEA344"/>
    <w:lvl w:ilvl="0" w:tplc="C78CB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1"/>
    <w:rsid w:val="00030BA8"/>
    <w:rsid w:val="000B48AC"/>
    <w:rsid w:val="000D7B23"/>
    <w:rsid w:val="00141F4D"/>
    <w:rsid w:val="00222F53"/>
    <w:rsid w:val="002658FB"/>
    <w:rsid w:val="002F22DD"/>
    <w:rsid w:val="0030708F"/>
    <w:rsid w:val="00374A9D"/>
    <w:rsid w:val="00413414"/>
    <w:rsid w:val="004203E3"/>
    <w:rsid w:val="00453484"/>
    <w:rsid w:val="0047503D"/>
    <w:rsid w:val="00534B2A"/>
    <w:rsid w:val="0053636C"/>
    <w:rsid w:val="00554817"/>
    <w:rsid w:val="00593305"/>
    <w:rsid w:val="006D2AEC"/>
    <w:rsid w:val="006F329D"/>
    <w:rsid w:val="007B6ADE"/>
    <w:rsid w:val="007D7BF4"/>
    <w:rsid w:val="007F4B91"/>
    <w:rsid w:val="00842A33"/>
    <w:rsid w:val="009212D4"/>
    <w:rsid w:val="009672E1"/>
    <w:rsid w:val="00A147D1"/>
    <w:rsid w:val="00A16867"/>
    <w:rsid w:val="00A4120B"/>
    <w:rsid w:val="00AB065F"/>
    <w:rsid w:val="00AB5A06"/>
    <w:rsid w:val="00B148C7"/>
    <w:rsid w:val="00B22A47"/>
    <w:rsid w:val="00B26BB6"/>
    <w:rsid w:val="00C01FDE"/>
    <w:rsid w:val="00C26361"/>
    <w:rsid w:val="00C30541"/>
    <w:rsid w:val="00C57D6C"/>
    <w:rsid w:val="00C70813"/>
    <w:rsid w:val="00CC4489"/>
    <w:rsid w:val="00CC51E5"/>
    <w:rsid w:val="00FC20AE"/>
    <w:rsid w:val="00FE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1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7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47D1"/>
  </w:style>
  <w:style w:type="paragraph" w:styleId="a5">
    <w:name w:val="footer"/>
    <w:basedOn w:val="a"/>
    <w:link w:val="a6"/>
    <w:uiPriority w:val="99"/>
    <w:unhideWhenUsed/>
    <w:rsid w:val="00A147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47D1"/>
  </w:style>
  <w:style w:type="paragraph" w:customStyle="1" w:styleId="ConsPlusNormal">
    <w:name w:val="ConsPlusNormal"/>
    <w:link w:val="ConsPlusNormal0"/>
    <w:rsid w:val="00A14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4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4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26BB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0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3E3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C26361"/>
    <w:rPr>
      <w:rFonts w:ascii="Arial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D1"/>
    <w:pPr>
      <w:spacing w:after="0" w:line="240" w:lineRule="auto"/>
    </w:pPr>
    <w:rPr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7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47D1"/>
  </w:style>
  <w:style w:type="paragraph" w:styleId="a5">
    <w:name w:val="footer"/>
    <w:basedOn w:val="a"/>
    <w:link w:val="a6"/>
    <w:uiPriority w:val="99"/>
    <w:unhideWhenUsed/>
    <w:rsid w:val="00A147D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4"/>
      <w:szCs w:val="24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47D1"/>
  </w:style>
  <w:style w:type="paragraph" w:customStyle="1" w:styleId="ConsPlusNormal">
    <w:name w:val="ConsPlusNormal"/>
    <w:link w:val="ConsPlusNormal0"/>
    <w:rsid w:val="00A14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47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147D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B26BB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203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3E3"/>
    <w:rPr>
      <w:rFonts w:ascii="Tahoma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C26361"/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C1C2A5D5ECC656D4D1AE11A40ADB0464DAC19D04FF4136A9A1EA94C3QEq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D2432-4C79-492B-85BC-3B4DC2019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13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Гончаров</cp:lastModifiedBy>
  <cp:revision>22</cp:revision>
  <cp:lastPrinted>2018-10-11T11:35:00Z</cp:lastPrinted>
  <dcterms:created xsi:type="dcterms:W3CDTF">2018-10-11T05:17:00Z</dcterms:created>
  <dcterms:modified xsi:type="dcterms:W3CDTF">2018-10-22T09:55:00Z</dcterms:modified>
</cp:coreProperties>
</file>