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EF5" w:rsidRDefault="007D7EF5" w:rsidP="007D7EF5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Приложение 1</w:t>
      </w:r>
    </w:p>
    <w:p w:rsidR="007D7EF5" w:rsidRDefault="007D7EF5" w:rsidP="007D7EF5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:rsidR="007D7EF5" w:rsidRDefault="007D7EF5" w:rsidP="007D7EF5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УТВЕРЖДЕН</w:t>
      </w:r>
    </w:p>
    <w:p w:rsidR="007D7EF5" w:rsidRDefault="007D7EF5" w:rsidP="007D7EF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решением </w:t>
      </w:r>
      <w:r>
        <w:rPr>
          <w:rFonts w:ascii="Times New Roman" w:eastAsia="Times New Roman" w:hAnsi="Times New Roman"/>
          <w:sz w:val="24"/>
          <w:szCs w:val="20"/>
        </w:rPr>
        <w:t xml:space="preserve">КЧС и ОПБ </w:t>
      </w:r>
    </w:p>
    <w:p w:rsidR="007D7EF5" w:rsidRDefault="007D7EF5" w:rsidP="007D7EF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 xml:space="preserve">администрации Белоярского района </w:t>
      </w:r>
    </w:p>
    <w:p w:rsidR="007D7EF5" w:rsidRDefault="007D7EF5" w:rsidP="007D7EF5">
      <w:pPr>
        <w:spacing w:after="0" w:line="240" w:lineRule="auto"/>
        <w:ind w:left="828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протокол № 6 от 13 декабря 2022 года</w:t>
      </w:r>
    </w:p>
    <w:p w:rsidR="007D7EF5" w:rsidRDefault="007D7EF5" w:rsidP="007D7E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7D7EF5" w:rsidRDefault="007D7EF5" w:rsidP="007D7EF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D7EF5" w:rsidRDefault="007D7EF5" w:rsidP="007D7EF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D7EF5" w:rsidRDefault="007D7EF5" w:rsidP="007D7EF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7D7EF5" w:rsidRDefault="007D7EF5" w:rsidP="007D7EF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ПЛАН РАБОТЫ</w:t>
      </w:r>
    </w:p>
    <w:p w:rsidR="007D7EF5" w:rsidRDefault="007D7EF5" w:rsidP="007D7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комиссии по предупреждению и ликвидации чрезвычайных ситуаций</w:t>
      </w:r>
    </w:p>
    <w:p w:rsidR="007D7EF5" w:rsidRDefault="007D7EF5" w:rsidP="007D7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и обеспечению пожарной безопасности администрации</w:t>
      </w:r>
    </w:p>
    <w:p w:rsidR="007D7EF5" w:rsidRDefault="007D7EF5" w:rsidP="007D7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Белоярского района на 2023 год</w:t>
      </w:r>
    </w:p>
    <w:p w:rsidR="007D7EF5" w:rsidRDefault="007D7EF5" w:rsidP="007D7EF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tbl>
      <w:tblPr>
        <w:tblW w:w="1488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6537"/>
        <w:gridCol w:w="1390"/>
        <w:gridCol w:w="4820"/>
        <w:gridCol w:w="1417"/>
      </w:tblGrid>
      <w:tr w:rsidR="007D7EF5" w:rsidTr="007D7EF5">
        <w:trPr>
          <w:trHeight w:val="242"/>
          <w:tblHeader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№ п/п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Мероприятия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Сроки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Ответственные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en-US"/>
              </w:rPr>
              <w:t>Отметка об исполнении</w:t>
            </w:r>
          </w:p>
        </w:tc>
      </w:tr>
      <w:tr w:rsidR="007D7EF5" w:rsidTr="007D7EF5">
        <w:trPr>
          <w:trHeight w:val="35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smartTag w:uri="urn:schemas-microsoft-com:office:smarttags" w:element="place"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val="en-US" w:eastAsia="en-US"/>
                </w:rPr>
                <w:t>I</w:t>
              </w:r>
              <w:r>
                <w:rPr>
                  <w:rFonts w:ascii="Times New Roman" w:eastAsia="Times New Roman" w:hAnsi="Times New Roman"/>
                  <w:b/>
                  <w:bCs/>
                  <w:sz w:val="24"/>
                  <w:szCs w:val="20"/>
                  <w:lang w:eastAsia="en-US"/>
                </w:rPr>
                <w:t>.</w:t>
              </w:r>
            </w:smartTag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 xml:space="preserve"> Мероприятия по плану председателя комиссии по предупреждению и ликвидации ЧС и обеспечению пожарной безопасности при Правительстве Ханты-Мансийского автономного округа – Югры</w:t>
            </w:r>
          </w:p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7D7EF5" w:rsidTr="007D7EF5">
        <w:trPr>
          <w:trHeight w:val="59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1. 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Учебно-методический сбор по подведению итогов работы территориальной подсистемы Ханты-Мансийского автономного округа - Югры РСЧС за 2022 год, постановка задач на 2023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Председатель КЧС и ОПБ при Правительстве автономного округа,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Департамент гражданской защиты населения Ханты-Мансийского автономного округа - Югры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, Главное управление МЧС по автономному округу, Председатель КЧС и ОПБ администрации Белоярского района, начальник отдела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235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val="en-US" w:eastAsia="en-US"/>
              </w:rPr>
              <w:t>II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. Заседания комиссии по предупреждению и ликвидации чрезвычайных ситуаций и обеспечению пожарной безопасности администрации Белоярского района</w:t>
            </w:r>
          </w:p>
        </w:tc>
      </w:tr>
      <w:tr w:rsidR="007D7EF5" w:rsidTr="007D7EF5">
        <w:trPr>
          <w:trHeight w:val="60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период весенне-летнего половодья 2023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Белоярского районного звена территориальной подсистемы Ханты-Мансийского автономного округа – Югры к действиям по предупреждению и ликвидации чрезвычайных ситуаций в связи с возникновением природных пожаров в пожароопасный период 2023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ТУ «Белоярское лесничество», Белоярский филиал БУ автономного округа «База авиационной и наземной охраны лесов»,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35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подготовке пляжей и мест массового отдыха к купальному сезону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подведении итогов проведения на территории Белоярского района месячника безопасности людей на водных объектах в зимний период 2022 – 2023 годов и утверждение плана проведения месячника безопасности людей на водных объектах в летний период 2023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 администрации Белоярского района,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Берёзовское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 развитии и совершенствовании муниципального казённого учреждения «Единая дежурно-диспетчерская служба Белоярского района»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март, июнь, сентябрь, 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Отдел по делам ГО и ЧС администрации Белоярского района, МКУ «ЕДДС Белоярского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68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итогах работы объектов жизнеобеспечения Белоярского района в зимнем периоде и подготовке к предстоящему зимнему периоду 2023-2024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июнь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Управление ЖКХ администрации Белоярского района,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ресурсоснабжающие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организации, управляющие компании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 xml:space="preserve">О результатах сезонной проверки источников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>наружного противопожарного водоснабжения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июнь, 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9ПЧ 4 ПСО ФПС ГПС ГУ МЧС России по Ханты–Мансийскому автономному округу – Югре», Белоярский филиал КУ ХМАО -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Югры «Центроспас-Югория», АО «ЮКЭК-Белоярский»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9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О готовности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объектов тепло- и энергоснабжения жилищно-коммунального комплекса Белоярского района к работе в осенне-зимний период 2023 – 2024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Управление ЖКХ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7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9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О проведении месячника гражданской обороны на территории Белоярского района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10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Утверждение Плана проведения на территории Белоярского района мероприятий, направленных на обеспечение безопасности людей на водных объектах в зимний период 2023 - 2024 годов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Берёзовское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 инспекторское отделение Центра ГИМС ГУ МЧС России по ХМАО - Югре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 состоянии резервов материальных ресурсов (запасов) Белоярского района для ликвидации чрезвычайных ситуаций муниципального характера и в целях гражданской обороны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Об обеспечении пожарной безопасности объектов с массовым пребыванием людей, готовности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>ресурсоснабжающих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организаций к безаварийной работе в период проведения новогодних и рождественских праздников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отдел надзорной деятельности и профилактической работы (по г.Белоярский и району), 9ПЧ 4 ПСО ФПС ГПС ГУ МЧС России по Ханты–Мансийскому автономному округу – Югре», Белоярский филиал КУ ХМАО - Югры «Центроспас-Югория»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57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rPr>
                <w:rFonts w:ascii="Calibri" w:eastAsiaTheme="minorHAnsi" w:hAnsi="Calibri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О готовности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муниципальной автоматизированной системы оповещения населения Белоярского района об опасностях, возникающих при ведении военных действий или вследствие этих действий, а также об угрозе возникновения или о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возникновении чрезвычайных ситуаций природного и техногенного характера</w:t>
            </w:r>
          </w:p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lastRenderedPageBreak/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0"/>
                <w:lang w:eastAsia="en-US"/>
              </w:rPr>
              <w:t xml:space="preserve">Отдел по делам ГО и ЧС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69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Об организации и проведении Крещенских купаний на территории Белоярского района в январе 2024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Отдел по делам ГО и ЧС, ФГКУ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«9ПЧ ФПС по ХМАО – Югре», БУ ХМАО-Югры «Белоярская районная больница»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721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Подведение итогов работы Комиссии по предупреждению и ликвидации чрезвычайных ситуаций и обеспечения пожарной безопасности администрации Белоярского района. Утверждение плана работы Комиссии на 2024 год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489"/>
        </w:trPr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  <w:t>Ш. Текущая работа комиссии по предупреждению и ликвидации ЧС и обеспечению пожарной безопасности Белоярского района</w:t>
            </w:r>
          </w:p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86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1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Подведение итогов работы спасательных служб, предприятий, учреждений и организаций в 2022 году и постановка задач на 2023 год.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Председатель КЧС и ОПБ администрации Белоярского района,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8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Корректировка Плана действий по предупреждению и ликвидации чрезвычайных ситуаций.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январь - февраль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начальники спасательных служб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88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3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Командно-штабная тренировка под руководством председателя КЧС и ОПБ администрации Белоярского района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при угрозе затопления населенных пунктов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24 марта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4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Командно-штабная тренировка по теме: «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Действия органов управления и НАСФ при угрозе населенным пунктам от природных пожаров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  <w:lang w:eastAsia="en-US"/>
              </w:rPr>
              <w:t>14 апреля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5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Подведение итогов пожароопасного периода 2023 года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сентябрь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 xml:space="preserve">ТУ «Белоярское лесничество», Белоярский филиал БУ автономного округа «База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lastRenderedPageBreak/>
              <w:t>авиационной и наземной охраны лесов», Отдел по делам ГО и ЧС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10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Подготовка материалов в ежегодный государственный доклад «О состоянии защиты населения и территорий от чрезвычайных ситуаций природного и техногенного характера».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декабрь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района, члены КЧС и ОПБ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  <w:tr w:rsidR="007D7EF5" w:rsidTr="007D7EF5">
        <w:trPr>
          <w:trHeight w:val="4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7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Тренировки по оповещению и сбору членов комиссии.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D7EF5" w:rsidRDefault="007D7E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по отдельному плану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EF5" w:rsidRDefault="007D7E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 xml:space="preserve">Председатель КЧС и ОПБ </w:t>
            </w:r>
            <w:r>
              <w:rPr>
                <w:rFonts w:ascii="Times New Roman" w:eastAsia="Times New Roman" w:hAnsi="Times New Roman"/>
                <w:bCs/>
                <w:sz w:val="24"/>
                <w:szCs w:val="20"/>
                <w:lang w:eastAsia="en-US"/>
              </w:rPr>
              <w:t>администрации Белоярского района</w:t>
            </w:r>
            <w:r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  <w:t>, Отдел по делам ГО и ЧС администрации Белоярского района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F5" w:rsidRDefault="007D7E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en-US"/>
              </w:rPr>
            </w:pPr>
          </w:p>
        </w:tc>
      </w:tr>
    </w:tbl>
    <w:p w:rsidR="007D7EF5" w:rsidRDefault="007D7EF5" w:rsidP="007D7EF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7D7EF5" w:rsidRDefault="007D7EF5" w:rsidP="007D7EF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7D7EF5" w:rsidRDefault="007D7EF5" w:rsidP="007D7EF5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:rsidR="007D7EF5" w:rsidRDefault="007D7EF5" w:rsidP="007D7EF5">
      <w:pPr>
        <w:spacing w:after="0" w:line="240" w:lineRule="auto"/>
        <w:ind w:right="2090"/>
        <w:rPr>
          <w:rFonts w:ascii="Times New Roman" w:eastAsia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170305" cy="0"/>
                <wp:effectExtent l="0" t="0" r="2984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0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6F99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.2pt" to="92.1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/X/4AEAANkDAAAOAAAAZHJzL2Uyb0RvYy54bWysU0uO1DAQ3SNxB8t7OskgPoo6PYsZwQZB&#10;i88BPI7dsfBPtumkd8AaqY/AFVgw0kgDnMG5EWV3OoMAIYTYOFWuelX1nivL00FJtGXOC6MbXC1K&#10;jJimphV60+BXLx/deYiRD0S3RBrNGrxjHp+ubt9a9rZmJ6YzsmUOQRHt6942uAvB1kXhaccU8Qtj&#10;mYYgN06RAK7bFK0jPVRXsjgpy/tFb1xrnaHMe7g9PwTxKtfnnNHwjHPPApINhtlCPl0+L9JZrJak&#10;3jhiO0GnMcg/TKGI0NB0LnVOAkFvnPillBLUGW94WFCjCsO5oCxzADZV+RObFx2xLHMBcbydZfL/&#10;ryx9ul07JFp4O4w0UfBE8eP4dtzHL/HTuEfju/gtXsbP8Sp+jVfje7Cvxw9gp2C8nq73qEpK9tbX&#10;UPBMr93kebt2SZaBO5W+QBgNWf3drD4bAqJwWVUPyrvlPYzoMVbcAK3z4TEzCiWjwVLoJAypyfaJ&#10;D9AMUo8p4KRBDq2zFXaSpWSpnzMOZFOzjM5rxs6kQ1sCC9K+zjSgVs5MEC6knEHln0FTboKxvHp/&#10;C5yzc0ejwwxUQhv3u65hOI7KD/lH1geuifaFaXf5IbIcsD9ZpWnX04L+6Gf4zR+5+g4AAP//AwBQ&#10;SwMEFAAGAAgAAAAhAA5y1GjZAAAABAEAAA8AAABkcnMvZG93bnJldi54bWxMj8FqwzAQRO+F/oPY&#10;QG6NHCeE4FoOIVBKL6Vx2rtibWS30spIsuP+fZVe2uMww8ybcjdZw0b0oXMkYLnIgCE1TnWkBbyf&#10;nh62wEKUpKRxhAK+McCuur8rZaHclY441lGzVEKhkALaGPuC89C0aGVYuB4peRfnrYxJes2Vl9dU&#10;bg3Ps2zDrewoLbSyx0OLzVc9WAHmxY8f+qD3YXg+burPt0v+ehqFmM+m/SOwiFP8C8MNP6FDlZjO&#10;biAVmBGQjkQB+RrYzdyuV8DOv5pXJf8PX/0AAAD//wMAUEsBAi0AFAAGAAgAAAAhALaDOJL+AAAA&#10;4QEAABMAAAAAAAAAAAAAAAAAAAAAAFtDb250ZW50X1R5cGVzXS54bWxQSwECLQAUAAYACAAAACEA&#10;OP0h/9YAAACUAQAACwAAAAAAAAAAAAAAAAAvAQAAX3JlbHMvLnJlbHNQSwECLQAUAAYACAAAACEA&#10;BvP1/+ABAADZAwAADgAAAAAAAAAAAAAAAAAuAgAAZHJzL2Uyb0RvYy54bWxQSwECLQAUAAYACAAA&#10;ACEADnLUaNkAAAAEAQAADwAAAAAAAAAAAAAAAAA6BAAAZHJzL2Rvd25yZXYueG1sUEsFBgAAAAAE&#10;AAQA8wAAAEA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7D7EF5" w:rsidRDefault="007D7EF5" w:rsidP="007D7EF5"/>
    <w:p w:rsidR="007D7EF5" w:rsidRDefault="007D7EF5" w:rsidP="007D7EF5"/>
    <w:p w:rsidR="007D7EF5" w:rsidRDefault="007D7EF5" w:rsidP="007D7EF5"/>
    <w:p w:rsidR="001A0E9B" w:rsidRDefault="007D7EF5">
      <w:bookmarkStart w:id="0" w:name="_GoBack"/>
      <w:bookmarkEnd w:id="0"/>
    </w:p>
    <w:sectPr w:rsidR="001A0E9B" w:rsidSect="007D7E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EE3"/>
    <w:rsid w:val="007D7EF5"/>
    <w:rsid w:val="008E0672"/>
    <w:rsid w:val="00AD1AA5"/>
    <w:rsid w:val="00F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E36658-20CE-48C6-9532-D0539875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E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6312</Characters>
  <Application>Microsoft Office Word</Application>
  <DocSecurity>0</DocSecurity>
  <Lines>52</Lines>
  <Paragraphs>14</Paragraphs>
  <ScaleCrop>false</ScaleCrop>
  <Company>Администрация</Company>
  <LinksUpToDate>false</LinksUpToDate>
  <CharactersWithSpaces>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2</cp:revision>
  <dcterms:created xsi:type="dcterms:W3CDTF">2023-02-10T07:41:00Z</dcterms:created>
  <dcterms:modified xsi:type="dcterms:W3CDTF">2023-02-10T07:42:00Z</dcterms:modified>
</cp:coreProperties>
</file>