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D2" w:rsidRPr="00CC48D2" w:rsidRDefault="00CC48D2" w:rsidP="00CC48D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профилактике дифиллоботриоза</w:t>
      </w:r>
    </w:p>
    <w:p w:rsidR="00CC48D2" w:rsidRPr="00CC48D2" w:rsidRDefault="00CC48D2" w:rsidP="00CC48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8D2">
        <w:rPr>
          <w:rFonts w:ascii="Verdana" w:eastAsia="Times New Roman" w:hAnsi="Verdana" w:cs="Times New Roman"/>
          <w:sz w:val="24"/>
          <w:szCs w:val="24"/>
          <w:lang w:eastAsia="ru-RU"/>
        </w:rPr>
        <w:t> </w:t>
      </w:r>
    </w:p>
    <w:p w:rsidR="00CC48D2" w:rsidRPr="00CC48D2" w:rsidRDefault="00CC48D2" w:rsidP="00CC48D2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Дифиллоботриоз – это паразитарная инфекция, возбудителем которой является широкий лентец (</w:t>
      </w:r>
      <w:proofErr w:type="spellStart"/>
      <w:r w:rsidRPr="00CC48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Diphyllobotrium</w:t>
      </w:r>
      <w:proofErr w:type="spellEnd"/>
      <w:r w:rsidRPr="00CC4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8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latum</w:t>
      </w:r>
      <w:proofErr w:type="spellEnd"/>
      <w:r w:rsidRPr="00CC4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  Паразит в длину может достигать 10 метров и даже более, состоит из головки, шейки и длинного </w:t>
      </w:r>
      <w:proofErr w:type="spellStart"/>
      <w:r w:rsidRPr="00CC4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членистовидного</w:t>
      </w:r>
      <w:proofErr w:type="spellEnd"/>
      <w:r w:rsidRPr="00CC4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тела.</w:t>
      </w:r>
      <w:r w:rsidRPr="00CC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C4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C48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C48D2" w:rsidRPr="00CC48D2" w:rsidRDefault="00CC48D2" w:rsidP="00CC48D2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Заражение человека дифиллоботриозом происходит при употреблении в пищу недостаточно провяленной, прожаренной, проваренной, свежезамороженной (строганины), а иногда и сырой рыбы, сырой или </w:t>
      </w:r>
      <w:proofErr w:type="spellStart"/>
      <w:r w:rsidRPr="00CC4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свежепросоленной</w:t>
      </w:r>
      <w:proofErr w:type="spellEnd"/>
      <w:r w:rsidRPr="00CC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икры, содержащих личинки широкого лентеца. Возможно заражение в случаях разделки зараженной рыбы через руки, ножи, посуду, на которые попали паразиты. Естественная восприимчивость людей высокая. </w:t>
      </w:r>
    </w:p>
    <w:p w:rsidR="00CC48D2" w:rsidRPr="00CC48D2" w:rsidRDefault="00CC48D2" w:rsidP="00CC48D2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Инкубационный период продолжается от 3 до 6 недель. Заболевание начинается постепенно.</w:t>
      </w:r>
      <w:r w:rsidRPr="00CC48D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CC4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Возникают тошнота, рвота, боли в </w:t>
      </w:r>
      <w:proofErr w:type="spellStart"/>
      <w:r w:rsidRPr="00CC4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эпигастрии</w:t>
      </w:r>
      <w:proofErr w:type="spellEnd"/>
      <w:r w:rsidRPr="00CC4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по всему животу, стул становится неустойчивым. Параллельно появляются и нарастают признаки </w:t>
      </w:r>
      <w:proofErr w:type="spellStart"/>
      <w:r w:rsidRPr="00CC4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астено</w:t>
      </w:r>
      <w:proofErr w:type="spellEnd"/>
      <w:r w:rsidRPr="00CC4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-невротического синдрома (слабость, утомляемость, головокружение). </w:t>
      </w:r>
      <w:r w:rsidRPr="00CC48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Паразит находится в желудочно-кишечном тракте, преимущественно в тонком кишечнике. </w:t>
      </w:r>
      <w:r w:rsidRPr="00CC4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Диагноз устанавливается при обнаружении в кале яиц гельминта или выде</w:t>
      </w:r>
      <w:bookmarkStart w:id="0" w:name="_GoBack"/>
      <w:bookmarkEnd w:id="0"/>
      <w:r w:rsidRPr="00CC4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ленных при дефекации фрагментов члеников лентеца или их обрывков. Больной подлежит обязательной </w:t>
      </w:r>
      <w:proofErr w:type="spellStart"/>
      <w:r w:rsidRPr="00CC4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дегельментизации</w:t>
      </w:r>
      <w:proofErr w:type="spellEnd"/>
      <w:r w:rsidRPr="00CC4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(освобождению от паразита) путем приема специальных лечебных препаратов.</w:t>
      </w:r>
    </w:p>
    <w:p w:rsidR="00CC48D2" w:rsidRPr="00CC48D2" w:rsidRDefault="00CC48D2" w:rsidP="00CC48D2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Территория Костромской области является эндемичной по заболеванию дифиллоботриозом. За последние 10 лет зарегистрировано 92 случая, в текущем году за 5 месяцев – 3 случая. </w:t>
      </w:r>
      <w:r w:rsidRPr="00CC4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Случаи заболеваний связаны с употреблением речной рыбы (икры), выловленной в основном в реке Волга.</w:t>
      </w:r>
    </w:p>
    <w:p w:rsidR="00CC48D2" w:rsidRPr="00CC48D2" w:rsidRDefault="00CC48D2" w:rsidP="00CC48D2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избежать заболевания необходимо соблюдать меры профилактики:</w:t>
      </w:r>
    </w:p>
    <w:p w:rsidR="00CC48D2" w:rsidRPr="00CC48D2" w:rsidRDefault="00CC48D2" w:rsidP="00CC48D2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8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варить рыбу в течение 15 минут с момента закипания;</w:t>
      </w:r>
    </w:p>
    <w:p w:rsidR="00CC48D2" w:rsidRPr="00CC48D2" w:rsidRDefault="00CC48D2" w:rsidP="00CC48D2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8D2">
        <w:rPr>
          <w:rFonts w:ascii="Times New Roman" w:eastAsia="Times New Roman" w:hAnsi="Times New Roman" w:cs="Times New Roman"/>
          <w:sz w:val="28"/>
          <w:szCs w:val="28"/>
          <w:lang w:eastAsia="ru-RU"/>
        </w:rPr>
        <w:t>- жарить в распластанном виде и обязательно в жире до 20 минут;</w:t>
      </w:r>
    </w:p>
    <w:p w:rsidR="00CC48D2" w:rsidRPr="00CC48D2" w:rsidRDefault="00CC48D2" w:rsidP="00CC48D2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8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солить мелкую рыбу в течение 14дней, крупную (свыше 25см) в течение 40 суток с добавлением 2 кг соли на 10 кг рыбы;</w:t>
      </w:r>
    </w:p>
    <w:p w:rsidR="00DC4266" w:rsidRDefault="00CC48D2" w:rsidP="00CC48D2">
      <w:pPr>
        <w:spacing w:before="100" w:beforeAutospacing="1" w:after="0" w:line="240" w:lineRule="auto"/>
        <w:ind w:firstLine="709"/>
        <w:jc w:val="both"/>
      </w:pPr>
      <w:r w:rsidRPr="00CC48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обеззараживание рыбы и рыбной продукции осуществляется посредством замораживания; щука, налим, ерш, окунь обеззараживаются при температуре минус 12 гр. С в теле рыбы в течение 72 часов, при температуре минус 16 гр. С- в течении 36 часов.</w:t>
      </w:r>
    </w:p>
    <w:sectPr w:rsidR="00DC4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8D2"/>
    <w:rsid w:val="004468D4"/>
    <w:rsid w:val="0082183E"/>
    <w:rsid w:val="00CC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5FFB0-CADF-4F09-97B2-3DCE4863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26">
    <w:name w:val="t26"/>
    <w:basedOn w:val="a0"/>
    <w:rsid w:val="00CC48D2"/>
  </w:style>
  <w:style w:type="paragraph" w:styleId="a3">
    <w:name w:val="Normal (Web)"/>
    <w:basedOn w:val="a"/>
    <w:uiPriority w:val="99"/>
    <w:semiHidden/>
    <w:unhideWhenUsed/>
    <w:rsid w:val="00CC4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1803</Characters>
  <Application>Microsoft Office Word</Application>
  <DocSecurity>0</DocSecurity>
  <Lines>15</Lines>
  <Paragraphs>4</Paragraphs>
  <ScaleCrop>false</ScaleCrop>
  <Company>diakov.net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Войтэхович Александр Романович</dc:creator>
  <cp:keywords/>
  <dc:description/>
  <cp:lastModifiedBy>Войтэхович Александр Романович</cp:lastModifiedBy>
  <cp:revision>2</cp:revision>
  <dcterms:created xsi:type="dcterms:W3CDTF">2023-12-18T09:25:00Z</dcterms:created>
  <dcterms:modified xsi:type="dcterms:W3CDTF">2023-12-18T09:27:00Z</dcterms:modified>
</cp:coreProperties>
</file>