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79" w:rsidRDefault="00D95779" w:rsidP="00BC1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454" w:rsidRDefault="00BC1454" w:rsidP="00024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9C8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024615" w:rsidRPr="006329C8" w:rsidRDefault="00024615" w:rsidP="00024615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329C8">
        <w:rPr>
          <w:rFonts w:ascii="Times New Roman" w:hAnsi="Times New Roman"/>
          <w:b/>
          <w:sz w:val="24"/>
          <w:szCs w:val="24"/>
        </w:rPr>
        <w:t xml:space="preserve">о результатах оценки бюджетной, социальной и экономической эффективности </w:t>
      </w:r>
    </w:p>
    <w:p w:rsidR="00024615" w:rsidRPr="006329C8" w:rsidRDefault="00024615" w:rsidP="00024615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329C8">
        <w:rPr>
          <w:rFonts w:ascii="Times New Roman" w:hAnsi="Times New Roman"/>
          <w:b/>
          <w:sz w:val="24"/>
          <w:szCs w:val="24"/>
        </w:rPr>
        <w:t>налоговых льгот, предоставл</w:t>
      </w:r>
      <w:r>
        <w:rPr>
          <w:rFonts w:ascii="Times New Roman" w:hAnsi="Times New Roman"/>
          <w:b/>
          <w:sz w:val="24"/>
          <w:szCs w:val="24"/>
        </w:rPr>
        <w:t xml:space="preserve">енных на </w:t>
      </w:r>
      <w:r>
        <w:rPr>
          <w:rFonts w:ascii="Times New Roman" w:hAnsi="Times New Roman" w:cs="Times New Roman"/>
          <w:b/>
          <w:sz w:val="24"/>
          <w:szCs w:val="24"/>
        </w:rPr>
        <w:t>межселенной территории Белоярского района</w:t>
      </w:r>
      <w:r w:rsidRPr="00632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6329C8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5</w:t>
      </w:r>
      <w:r w:rsidRPr="006329C8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  <w:r w:rsidRPr="006329C8">
        <w:rPr>
          <w:rFonts w:ascii="Times New Roman" w:hAnsi="Times New Roman"/>
          <w:b/>
          <w:sz w:val="24"/>
          <w:szCs w:val="24"/>
        </w:rPr>
        <w:t xml:space="preserve">, прогноз выпадающих доходов бюджета </w:t>
      </w:r>
      <w:r>
        <w:rPr>
          <w:rFonts w:ascii="Times New Roman" w:hAnsi="Times New Roman"/>
          <w:b/>
          <w:sz w:val="24"/>
          <w:szCs w:val="24"/>
        </w:rPr>
        <w:t xml:space="preserve">Белоярского района </w:t>
      </w:r>
      <w:r w:rsidRPr="006329C8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6</w:t>
      </w:r>
      <w:r w:rsidRPr="006329C8">
        <w:rPr>
          <w:rFonts w:ascii="Times New Roman" w:hAnsi="Times New Roman"/>
          <w:b/>
          <w:sz w:val="24"/>
          <w:szCs w:val="24"/>
        </w:rPr>
        <w:t xml:space="preserve"> год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329C8">
        <w:rPr>
          <w:rFonts w:ascii="Times New Roman" w:hAnsi="Times New Roman"/>
          <w:b/>
          <w:sz w:val="24"/>
          <w:szCs w:val="24"/>
        </w:rPr>
        <w:t>на период  201</w:t>
      </w:r>
      <w:r>
        <w:rPr>
          <w:rFonts w:ascii="Times New Roman" w:hAnsi="Times New Roman"/>
          <w:b/>
          <w:sz w:val="24"/>
          <w:szCs w:val="24"/>
        </w:rPr>
        <w:t>7</w:t>
      </w:r>
      <w:r w:rsidRPr="006329C8">
        <w:rPr>
          <w:rFonts w:ascii="Times New Roman" w:hAnsi="Times New Roman"/>
          <w:b/>
          <w:sz w:val="24"/>
          <w:szCs w:val="24"/>
        </w:rPr>
        <w:t>- 201</w:t>
      </w:r>
      <w:r>
        <w:rPr>
          <w:rFonts w:ascii="Times New Roman" w:hAnsi="Times New Roman"/>
          <w:b/>
          <w:sz w:val="24"/>
          <w:szCs w:val="24"/>
        </w:rPr>
        <w:t>9</w:t>
      </w:r>
      <w:r w:rsidRPr="006329C8">
        <w:rPr>
          <w:rFonts w:ascii="Times New Roman" w:hAnsi="Times New Roman"/>
          <w:b/>
          <w:sz w:val="24"/>
          <w:szCs w:val="24"/>
        </w:rPr>
        <w:t xml:space="preserve"> годов, в связи с применением налоговых льгот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24615" w:rsidRDefault="00024615" w:rsidP="00024615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24615" w:rsidRDefault="00024615" w:rsidP="00024615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24615" w:rsidRDefault="00024615" w:rsidP="00024615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329C8">
        <w:rPr>
          <w:rFonts w:ascii="Times New Roman" w:hAnsi="Times New Roman" w:cs="Times New Roman"/>
          <w:sz w:val="24"/>
          <w:szCs w:val="24"/>
        </w:rPr>
        <w:t>Оценка эффективности предоставл</w:t>
      </w:r>
      <w:r>
        <w:rPr>
          <w:rFonts w:ascii="Times New Roman" w:hAnsi="Times New Roman" w:cs="Times New Roman"/>
          <w:sz w:val="24"/>
          <w:szCs w:val="24"/>
        </w:rPr>
        <w:t>енных</w:t>
      </w:r>
      <w:r w:rsidRPr="006329C8">
        <w:rPr>
          <w:rFonts w:ascii="Times New Roman" w:hAnsi="Times New Roman" w:cs="Times New Roman"/>
          <w:sz w:val="24"/>
          <w:szCs w:val="24"/>
        </w:rPr>
        <w:t xml:space="preserve"> налоговых льгот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3AA">
        <w:rPr>
          <w:rFonts w:ascii="Times New Roman" w:hAnsi="Times New Roman" w:cs="Times New Roman"/>
          <w:sz w:val="24"/>
          <w:szCs w:val="24"/>
        </w:rPr>
        <w:t>на межселенной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329C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6329C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6329C8">
        <w:rPr>
          <w:rFonts w:ascii="Times New Roman" w:hAnsi="Times New Roman"/>
          <w:sz w:val="24"/>
          <w:szCs w:val="24"/>
        </w:rPr>
        <w:t>проведена в соответствии с</w:t>
      </w:r>
      <w:r w:rsidRPr="00024615">
        <w:rPr>
          <w:rFonts w:ascii="Times New Roman" w:hAnsi="Times New Roman" w:cs="Times New Roman"/>
          <w:sz w:val="24"/>
          <w:szCs w:val="24"/>
        </w:rPr>
        <w:t xml:space="preserve"> </w:t>
      </w:r>
      <w:r w:rsidRPr="006329C8">
        <w:rPr>
          <w:rFonts w:ascii="Times New Roman" w:hAnsi="Times New Roman" w:cs="Times New Roman"/>
          <w:sz w:val="24"/>
          <w:szCs w:val="24"/>
        </w:rPr>
        <w:t>Порядком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9C8">
        <w:rPr>
          <w:rFonts w:ascii="Times New Roman" w:hAnsi="Times New Roman" w:cs="Times New Roman"/>
          <w:sz w:val="24"/>
          <w:szCs w:val="24"/>
        </w:rPr>
        <w:t xml:space="preserve">оценки бюджетной, социальной и экономической эффективности предоставляемых (планируемых к предоставлению) налоговых льгот, утвержденным постановлением администрации  </w:t>
      </w:r>
      <w:r>
        <w:rPr>
          <w:rFonts w:ascii="Times New Roman" w:hAnsi="Times New Roman" w:cs="Times New Roman"/>
          <w:sz w:val="24"/>
          <w:szCs w:val="24"/>
        </w:rPr>
        <w:t>Белоярского района о</w:t>
      </w:r>
      <w:r w:rsidRPr="006329C8">
        <w:rPr>
          <w:rFonts w:ascii="Times New Roman" w:hAnsi="Times New Roman" w:cs="Times New Roman"/>
          <w:sz w:val="24"/>
          <w:szCs w:val="24"/>
        </w:rPr>
        <w:t xml:space="preserve">т 28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6329C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329C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752</w:t>
      </w:r>
      <w:r w:rsidRPr="006329C8">
        <w:rPr>
          <w:rFonts w:ascii="Times New Roman" w:hAnsi="Times New Roman"/>
          <w:sz w:val="24"/>
          <w:szCs w:val="24"/>
        </w:rPr>
        <w:t>, на основании данных отчета о налоговой базе и структуре начис</w:t>
      </w:r>
      <w:r>
        <w:rPr>
          <w:rFonts w:ascii="Times New Roman" w:hAnsi="Times New Roman"/>
          <w:sz w:val="24"/>
          <w:szCs w:val="24"/>
        </w:rPr>
        <w:t>лений по местным налогам за 2015</w:t>
      </w:r>
      <w:r w:rsidRPr="006329C8">
        <w:rPr>
          <w:rFonts w:ascii="Times New Roman" w:hAnsi="Times New Roman"/>
          <w:sz w:val="24"/>
          <w:szCs w:val="24"/>
        </w:rPr>
        <w:t xml:space="preserve"> год (далее -  отчет</w:t>
      </w:r>
      <w:r>
        <w:rPr>
          <w:rFonts w:ascii="Times New Roman" w:hAnsi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форме </w:t>
      </w:r>
      <w:r w:rsidRPr="006329C8">
        <w:rPr>
          <w:rFonts w:ascii="Times New Roman" w:hAnsi="Times New Roman"/>
          <w:sz w:val="24"/>
          <w:szCs w:val="24"/>
        </w:rPr>
        <w:t xml:space="preserve">5-МН), </w:t>
      </w:r>
      <w:proofErr w:type="gramStart"/>
      <w:r w:rsidRPr="006329C8">
        <w:rPr>
          <w:rFonts w:ascii="Times New Roman" w:hAnsi="Times New Roman"/>
          <w:sz w:val="24"/>
          <w:szCs w:val="24"/>
        </w:rPr>
        <w:t>предоставленного</w:t>
      </w:r>
      <w:proofErr w:type="gramEnd"/>
      <w:r w:rsidRPr="006329C8">
        <w:rPr>
          <w:rFonts w:ascii="Times New Roman" w:hAnsi="Times New Roman"/>
          <w:sz w:val="24"/>
          <w:szCs w:val="24"/>
        </w:rPr>
        <w:t xml:space="preserve"> </w:t>
      </w:r>
      <w:r w:rsidRPr="00B44AC3">
        <w:rPr>
          <w:rFonts w:ascii="Times New Roman" w:hAnsi="Times New Roman"/>
          <w:color w:val="000000"/>
          <w:sz w:val="24"/>
          <w:szCs w:val="24"/>
        </w:rPr>
        <w:t>Межрайонной ИФНС России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4AC3">
        <w:rPr>
          <w:rFonts w:ascii="Times New Roman" w:hAnsi="Times New Roman"/>
          <w:color w:val="000000"/>
          <w:sz w:val="24"/>
          <w:szCs w:val="24"/>
        </w:rPr>
        <w:t xml:space="preserve">8 по Ханты-Мансийскому автономному округу – </w:t>
      </w:r>
      <w:proofErr w:type="spellStart"/>
      <w:r w:rsidRPr="00B44AC3">
        <w:rPr>
          <w:rFonts w:ascii="Times New Roman" w:hAnsi="Times New Roman"/>
          <w:color w:val="000000"/>
          <w:sz w:val="24"/>
          <w:szCs w:val="24"/>
        </w:rPr>
        <w:t>Югре</w:t>
      </w:r>
      <w:proofErr w:type="spellEnd"/>
      <w:r w:rsidRPr="00B44AC3">
        <w:rPr>
          <w:rFonts w:ascii="Times New Roman" w:hAnsi="Times New Roman"/>
          <w:color w:val="000000"/>
          <w:sz w:val="24"/>
          <w:szCs w:val="24"/>
        </w:rPr>
        <w:t>.</w:t>
      </w:r>
    </w:p>
    <w:p w:rsidR="00024615" w:rsidRDefault="00024615" w:rsidP="0002461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Показателями оценки эффективности налоговых льгот является бюджетная, социальная и экономическая эффективность.</w:t>
      </w:r>
    </w:p>
    <w:p w:rsidR="00024615" w:rsidRDefault="00024615" w:rsidP="0002461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проведения оценки эффективности налоговых льгот является </w:t>
      </w:r>
      <w:r w:rsidRPr="00722E1D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е</w:t>
      </w:r>
      <w:r w:rsidRPr="00722E1D">
        <w:rPr>
          <w:rFonts w:ascii="Times New Roman" w:hAnsi="Times New Roman"/>
          <w:sz w:val="24"/>
          <w:szCs w:val="24"/>
        </w:rPr>
        <w:t xml:space="preserve"> эффективности управления бюджетными средствами, сокращени</w:t>
      </w:r>
      <w:r>
        <w:rPr>
          <w:rFonts w:ascii="Times New Roman" w:hAnsi="Times New Roman"/>
          <w:sz w:val="24"/>
          <w:szCs w:val="24"/>
        </w:rPr>
        <w:t>е</w:t>
      </w:r>
      <w:r w:rsidRPr="00722E1D">
        <w:rPr>
          <w:rFonts w:ascii="Times New Roman" w:hAnsi="Times New Roman"/>
          <w:sz w:val="24"/>
          <w:szCs w:val="24"/>
        </w:rPr>
        <w:t xml:space="preserve"> потерь бюджета </w:t>
      </w:r>
      <w:r w:rsidR="00774B2D">
        <w:rPr>
          <w:rFonts w:ascii="Times New Roman" w:hAnsi="Times New Roman"/>
          <w:sz w:val="24"/>
          <w:szCs w:val="24"/>
        </w:rPr>
        <w:t>Белоярского района</w:t>
      </w:r>
      <w:r w:rsidRPr="00722E1D">
        <w:rPr>
          <w:rFonts w:ascii="Times New Roman" w:hAnsi="Times New Roman"/>
          <w:sz w:val="24"/>
          <w:szCs w:val="24"/>
        </w:rPr>
        <w:t>, связанных с предоставлением налоговых льгот</w:t>
      </w:r>
      <w:r>
        <w:rPr>
          <w:rFonts w:ascii="Times New Roman" w:hAnsi="Times New Roman"/>
          <w:sz w:val="24"/>
          <w:szCs w:val="24"/>
        </w:rPr>
        <w:t xml:space="preserve"> по местным налогам</w:t>
      </w:r>
      <w:r w:rsidRPr="00722E1D">
        <w:rPr>
          <w:rFonts w:ascii="Times New Roman" w:hAnsi="Times New Roman"/>
          <w:sz w:val="24"/>
          <w:szCs w:val="24"/>
        </w:rPr>
        <w:t>, оптимизации перечня действующих льгот</w:t>
      </w:r>
      <w:r>
        <w:rPr>
          <w:rFonts w:ascii="Times New Roman" w:hAnsi="Times New Roman"/>
          <w:sz w:val="24"/>
          <w:szCs w:val="24"/>
        </w:rPr>
        <w:t xml:space="preserve"> по налогам</w:t>
      </w:r>
      <w:r w:rsidRPr="00722E1D">
        <w:rPr>
          <w:rFonts w:ascii="Times New Roman" w:hAnsi="Times New Roman"/>
          <w:sz w:val="24"/>
          <w:szCs w:val="24"/>
        </w:rPr>
        <w:t xml:space="preserve"> и их соответстви</w:t>
      </w:r>
      <w:r>
        <w:rPr>
          <w:rFonts w:ascii="Times New Roman" w:hAnsi="Times New Roman"/>
          <w:sz w:val="24"/>
          <w:szCs w:val="24"/>
        </w:rPr>
        <w:t>е</w:t>
      </w:r>
      <w:r w:rsidRPr="00722E1D">
        <w:rPr>
          <w:rFonts w:ascii="Times New Roman" w:hAnsi="Times New Roman"/>
          <w:sz w:val="24"/>
          <w:szCs w:val="24"/>
        </w:rPr>
        <w:t xml:space="preserve"> общественным интересам</w:t>
      </w:r>
      <w:r>
        <w:rPr>
          <w:rFonts w:ascii="Times New Roman" w:hAnsi="Times New Roman"/>
          <w:sz w:val="24"/>
          <w:szCs w:val="24"/>
        </w:rPr>
        <w:t>.</w:t>
      </w:r>
    </w:p>
    <w:p w:rsidR="00024615" w:rsidRPr="006329C8" w:rsidRDefault="00024615" w:rsidP="0002461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329C8">
        <w:rPr>
          <w:rFonts w:ascii="Times New Roman" w:hAnsi="Times New Roman"/>
          <w:sz w:val="24"/>
          <w:szCs w:val="24"/>
        </w:rPr>
        <w:t xml:space="preserve">Результаты оценки бюджетной, социальной и экономической эффективности налоговых льгот используются в процессе формирования параметров </w:t>
      </w:r>
      <w:r>
        <w:rPr>
          <w:rFonts w:ascii="Times New Roman" w:hAnsi="Times New Roman"/>
          <w:sz w:val="24"/>
          <w:szCs w:val="24"/>
        </w:rPr>
        <w:t xml:space="preserve">прогноза социально-экономического развития и </w:t>
      </w:r>
      <w:r w:rsidRPr="006329C8">
        <w:rPr>
          <w:rFonts w:ascii="Times New Roman" w:hAnsi="Times New Roman"/>
          <w:sz w:val="24"/>
          <w:szCs w:val="24"/>
        </w:rPr>
        <w:t xml:space="preserve">бюджета </w:t>
      </w:r>
      <w:r w:rsidR="00774B2D">
        <w:rPr>
          <w:rFonts w:ascii="Times New Roman" w:hAnsi="Times New Roman"/>
          <w:sz w:val="24"/>
          <w:szCs w:val="24"/>
        </w:rPr>
        <w:t>Белоярского района н</w:t>
      </w:r>
      <w:r w:rsidRPr="006329C8">
        <w:rPr>
          <w:rFonts w:ascii="Times New Roman" w:hAnsi="Times New Roman"/>
          <w:sz w:val="24"/>
          <w:szCs w:val="24"/>
        </w:rPr>
        <w:t>а очередной ф</w:t>
      </w:r>
      <w:r>
        <w:rPr>
          <w:rFonts w:ascii="Times New Roman" w:hAnsi="Times New Roman"/>
          <w:sz w:val="24"/>
          <w:szCs w:val="24"/>
        </w:rPr>
        <w:t>инансовый год и плановый период, а также при разработке других документов стратегического планирования.</w:t>
      </w:r>
    </w:p>
    <w:p w:rsidR="00B32E08" w:rsidRPr="006329C8" w:rsidRDefault="00B32E08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1F10" w:rsidRPr="006329C8" w:rsidRDefault="00264DE2" w:rsidP="00661A4E">
      <w:pPr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29C8">
        <w:rPr>
          <w:rFonts w:ascii="Times New Roman" w:eastAsia="Calibri" w:hAnsi="Times New Roman" w:cs="Times New Roman"/>
          <w:b/>
          <w:sz w:val="24"/>
          <w:szCs w:val="24"/>
        </w:rPr>
        <w:t>ЗЕМЕЛЬНЫЙ НАЛОГ</w:t>
      </w:r>
    </w:p>
    <w:p w:rsidR="001F3238" w:rsidRPr="006329C8" w:rsidRDefault="001F3238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67D4" w:rsidRPr="006329C8" w:rsidRDefault="00EF67D4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0873AA">
        <w:rPr>
          <w:rFonts w:ascii="Times New Roman" w:hAnsi="Times New Roman" w:cs="Times New Roman"/>
          <w:sz w:val="24"/>
          <w:szCs w:val="24"/>
        </w:rPr>
        <w:t>Думы Белоярского района от 22 октября 2010 года № 84 «О земельном налоге на межселенной территории Белоярского района</w:t>
      </w:r>
      <w:proofErr w:type="gramStart"/>
      <w:r w:rsidR="000873AA">
        <w:rPr>
          <w:rFonts w:ascii="Times New Roman" w:hAnsi="Times New Roman" w:cs="Times New Roman"/>
          <w:sz w:val="24"/>
          <w:szCs w:val="24"/>
        </w:rPr>
        <w:t>»</w:t>
      </w:r>
      <w:r w:rsidR="00ED057F" w:rsidRPr="006329C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D057F" w:rsidRPr="006329C8">
        <w:rPr>
          <w:rFonts w:ascii="Times New Roman" w:hAnsi="Times New Roman" w:cs="Times New Roman"/>
          <w:sz w:val="24"/>
          <w:szCs w:val="24"/>
        </w:rPr>
        <w:t xml:space="preserve">алоговые </w:t>
      </w:r>
      <w:r w:rsidRPr="006329C8">
        <w:rPr>
          <w:rFonts w:ascii="Times New Roman" w:hAnsi="Times New Roman" w:cs="Times New Roman"/>
          <w:sz w:val="24"/>
          <w:szCs w:val="24"/>
        </w:rPr>
        <w:t>льготы</w:t>
      </w:r>
      <w:r w:rsidR="00590F4B" w:rsidRPr="006329C8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Pr="006329C8">
        <w:rPr>
          <w:rFonts w:ascii="Times New Roman" w:hAnsi="Times New Roman" w:cs="Times New Roman"/>
          <w:sz w:val="24"/>
          <w:szCs w:val="24"/>
        </w:rPr>
        <w:t xml:space="preserve"> в виде освобождения от уплаты земельного налога.</w:t>
      </w:r>
    </w:p>
    <w:p w:rsidR="00EF67D4" w:rsidRPr="006329C8" w:rsidRDefault="00EF67D4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Освобождены от налогообложения по земельному налогу следующие категории налогоплательщиков:  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1) бюджетные учреждения, финансируемые за счет средств бюджета Белоярского района, органы местного самоуправления;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2) автономные учреждения, субсидируемые из бюджета Белоярского района;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3) казенные учреждения, финансируемые за счет средств бюджета Белоярского района;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 xml:space="preserve">4) бюджетные учреждения социального обслуживания, финансируемые за счет средств бюджета Ханты-Мансийского автономного округа - </w:t>
      </w:r>
      <w:proofErr w:type="spellStart"/>
      <w:r w:rsidRPr="000873AA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0873AA">
        <w:rPr>
          <w:rFonts w:ascii="Times New Roman" w:hAnsi="Times New Roman" w:cs="Times New Roman"/>
          <w:sz w:val="24"/>
          <w:szCs w:val="24"/>
        </w:rPr>
        <w:t>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lastRenderedPageBreak/>
        <w:t>5) государственные учреждения по земельным участкам, предоставленным в постоянное (бессрочное) пользование для строительства автомобильных дорог общего пользования;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6) бюджетные природоохранные учреждения, финансируемые за счет средств бюджета Ханты-Мансий</w:t>
      </w:r>
      <w:r>
        <w:rPr>
          <w:rFonts w:ascii="Times New Roman" w:hAnsi="Times New Roman" w:cs="Times New Roman"/>
          <w:sz w:val="24"/>
          <w:szCs w:val="24"/>
        </w:rPr>
        <w:t xml:space="preserve">ского автономного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3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73A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873AA">
        <w:rPr>
          <w:rFonts w:ascii="Times New Roman" w:hAnsi="Times New Roman" w:cs="Times New Roman"/>
          <w:sz w:val="24"/>
          <w:szCs w:val="24"/>
        </w:rPr>
        <w:t>. 6 в ред. решения Думы Белоярского района от 29.04.2011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0873AA">
        <w:rPr>
          <w:rFonts w:ascii="Times New Roman" w:hAnsi="Times New Roman" w:cs="Times New Roman"/>
          <w:sz w:val="24"/>
          <w:szCs w:val="24"/>
        </w:rPr>
        <w:t xml:space="preserve"> 161)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14D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7) ветераны и инвалиды Великой Отечественной войны</w:t>
      </w:r>
      <w:r w:rsidR="0032252F">
        <w:rPr>
          <w:rFonts w:ascii="Times New Roman" w:hAnsi="Times New Roman" w:cs="Times New Roman"/>
          <w:sz w:val="24"/>
          <w:szCs w:val="24"/>
        </w:rPr>
        <w:t xml:space="preserve"> </w:t>
      </w:r>
      <w:r w:rsidRPr="000873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73A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873AA">
        <w:rPr>
          <w:rFonts w:ascii="Times New Roman" w:hAnsi="Times New Roman" w:cs="Times New Roman"/>
          <w:sz w:val="24"/>
          <w:szCs w:val="24"/>
        </w:rPr>
        <w:t xml:space="preserve">. 7 </w:t>
      </w:r>
      <w:proofErr w:type="gramStart"/>
      <w:r w:rsidRPr="000873AA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0873AA">
        <w:rPr>
          <w:rFonts w:ascii="Times New Roman" w:hAnsi="Times New Roman" w:cs="Times New Roman"/>
          <w:sz w:val="24"/>
          <w:szCs w:val="24"/>
        </w:rPr>
        <w:t xml:space="preserve"> решением Думы Белоярского района от 29.04.2011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0873AA">
        <w:rPr>
          <w:rFonts w:ascii="Times New Roman" w:hAnsi="Times New Roman" w:cs="Times New Roman"/>
          <w:sz w:val="24"/>
          <w:szCs w:val="24"/>
        </w:rPr>
        <w:t xml:space="preserve"> 161)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B2D" w:rsidRPr="0032252F" w:rsidRDefault="00774B2D" w:rsidP="00774B2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252F">
        <w:rPr>
          <w:rFonts w:ascii="Times New Roman" w:hAnsi="Times New Roman" w:cs="Times New Roman"/>
          <w:sz w:val="24"/>
          <w:szCs w:val="24"/>
        </w:rPr>
        <w:t xml:space="preserve">СПРАВОЧНО: согласно решению Думы Белоярского района от </w:t>
      </w:r>
      <w:r w:rsidR="0032252F">
        <w:rPr>
          <w:rFonts w:ascii="Times New Roman" w:hAnsi="Times New Roman" w:cs="Times New Roman"/>
          <w:sz w:val="24"/>
          <w:szCs w:val="24"/>
        </w:rPr>
        <w:t>16 ноября 2015 года № 21</w:t>
      </w:r>
      <w:r w:rsidRPr="0032252F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 w:rsidR="0032252F">
        <w:rPr>
          <w:rFonts w:ascii="Times New Roman" w:hAnsi="Times New Roman" w:cs="Times New Roman"/>
          <w:sz w:val="24"/>
          <w:szCs w:val="24"/>
        </w:rPr>
        <w:t xml:space="preserve">Думы Белоярского района </w:t>
      </w:r>
      <w:r w:rsidR="00C2190D">
        <w:rPr>
          <w:rFonts w:ascii="Times New Roman" w:hAnsi="Times New Roman" w:cs="Times New Roman"/>
          <w:sz w:val="24"/>
          <w:szCs w:val="24"/>
        </w:rPr>
        <w:t xml:space="preserve">от 22 октября 2010 года № 84 </w:t>
      </w:r>
      <w:r w:rsidRPr="0032252F">
        <w:rPr>
          <w:rFonts w:ascii="Times New Roman" w:hAnsi="Times New Roman" w:cs="Times New Roman"/>
          <w:sz w:val="24"/>
          <w:szCs w:val="24"/>
        </w:rPr>
        <w:t xml:space="preserve">«О земельном налоге на </w:t>
      </w:r>
      <w:r w:rsidR="0032252F">
        <w:rPr>
          <w:rFonts w:ascii="Times New Roman" w:hAnsi="Times New Roman" w:cs="Times New Roman"/>
          <w:sz w:val="24"/>
          <w:szCs w:val="24"/>
        </w:rPr>
        <w:t xml:space="preserve">межселенной территории </w:t>
      </w:r>
      <w:r w:rsidRPr="0032252F">
        <w:rPr>
          <w:rFonts w:ascii="Times New Roman" w:hAnsi="Times New Roman" w:cs="Times New Roman"/>
          <w:sz w:val="24"/>
          <w:szCs w:val="24"/>
        </w:rPr>
        <w:t>Белоярск</w:t>
      </w:r>
      <w:r w:rsidR="0032252F">
        <w:rPr>
          <w:rFonts w:ascii="Times New Roman" w:hAnsi="Times New Roman" w:cs="Times New Roman"/>
          <w:sz w:val="24"/>
          <w:szCs w:val="24"/>
        </w:rPr>
        <w:t>ого района</w:t>
      </w:r>
      <w:r w:rsidRPr="0032252F">
        <w:rPr>
          <w:rFonts w:ascii="Times New Roman" w:hAnsi="Times New Roman" w:cs="Times New Roman"/>
          <w:sz w:val="24"/>
          <w:szCs w:val="24"/>
        </w:rPr>
        <w:t>» с 01 января 2016 года в вышеуказанный список льготных категорий налогоплательщиков внесены изменения, а именно отменены льготы для налогоплательщиков - организаций, финансируемых за счет средств бюджета Российской</w:t>
      </w:r>
      <w:proofErr w:type="gramEnd"/>
      <w:r w:rsidRPr="0032252F">
        <w:rPr>
          <w:rFonts w:ascii="Times New Roman" w:hAnsi="Times New Roman" w:cs="Times New Roman"/>
          <w:sz w:val="24"/>
          <w:szCs w:val="24"/>
        </w:rPr>
        <w:t xml:space="preserve"> Федерации и Ханты-Мансийского автономного округа – </w:t>
      </w:r>
      <w:proofErr w:type="spellStart"/>
      <w:r w:rsidRPr="0032252F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32252F">
        <w:rPr>
          <w:rFonts w:ascii="Times New Roman" w:hAnsi="Times New Roman" w:cs="Times New Roman"/>
          <w:sz w:val="24"/>
          <w:szCs w:val="24"/>
        </w:rPr>
        <w:t>. На основании вышеизложенного с 01 января 2016 года налоговыми льготами в виде освобождения от уплаты земельного налога могут воспользоваться:</w:t>
      </w:r>
    </w:p>
    <w:p w:rsidR="00774B2D" w:rsidRPr="0032252F" w:rsidRDefault="00774B2D" w:rsidP="0032252F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252F">
        <w:rPr>
          <w:rFonts w:ascii="Times New Roman" w:eastAsiaTheme="minorHAnsi" w:hAnsi="Times New Roman" w:cs="Times New Roman"/>
          <w:sz w:val="24"/>
          <w:szCs w:val="24"/>
          <w:lang w:eastAsia="en-US"/>
        </w:rPr>
        <w:t>1) органы местного самоуправления;</w:t>
      </w:r>
    </w:p>
    <w:p w:rsidR="00774B2D" w:rsidRPr="0032252F" w:rsidRDefault="00774B2D" w:rsidP="0032252F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252F">
        <w:rPr>
          <w:rFonts w:ascii="Times New Roman" w:eastAsiaTheme="minorHAnsi" w:hAnsi="Times New Roman" w:cs="Times New Roman"/>
          <w:sz w:val="24"/>
          <w:szCs w:val="24"/>
          <w:lang w:eastAsia="en-US"/>
        </w:rPr>
        <w:t>2) муниципальные учреждения Белоярского района;</w:t>
      </w:r>
    </w:p>
    <w:p w:rsidR="00774B2D" w:rsidRPr="0032252F" w:rsidRDefault="00774B2D" w:rsidP="0032252F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252F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ветераны и инвалиды Великой Отечественной войны.</w:t>
      </w:r>
    </w:p>
    <w:p w:rsidR="0032252F" w:rsidRDefault="0032252F" w:rsidP="000873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AA" w:rsidRDefault="001F3238" w:rsidP="003225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b/>
          <w:sz w:val="24"/>
          <w:szCs w:val="24"/>
        </w:rPr>
        <w:t>Анализ по земельному налогу</w:t>
      </w:r>
    </w:p>
    <w:p w:rsidR="00EF67D4" w:rsidRPr="006329C8" w:rsidRDefault="00665029" w:rsidP="001F3238">
      <w:pPr>
        <w:pStyle w:val="a3"/>
        <w:tabs>
          <w:tab w:val="center" w:pos="7285"/>
          <w:tab w:val="right" w:pos="14570"/>
        </w:tabs>
        <w:spacing w:after="0"/>
        <w:jc w:val="right"/>
      </w:pPr>
      <w:r w:rsidRPr="006329C8">
        <w:t>(тыс</w:t>
      </w:r>
      <w:proofErr w:type="gramStart"/>
      <w:r w:rsidRPr="006329C8">
        <w:t>.р</w:t>
      </w:r>
      <w:proofErr w:type="gramEnd"/>
      <w:r w:rsidRPr="006329C8">
        <w:t>уб.)</w:t>
      </w:r>
    </w:p>
    <w:tbl>
      <w:tblPr>
        <w:tblStyle w:val="a5"/>
        <w:tblW w:w="11003" w:type="dxa"/>
        <w:tblLayout w:type="fixed"/>
        <w:tblLook w:val="01E0"/>
      </w:tblPr>
      <w:tblGrid>
        <w:gridCol w:w="675"/>
        <w:gridCol w:w="993"/>
        <w:gridCol w:w="992"/>
        <w:gridCol w:w="992"/>
        <w:gridCol w:w="689"/>
        <w:gridCol w:w="870"/>
        <w:gridCol w:w="993"/>
        <w:gridCol w:w="992"/>
        <w:gridCol w:w="689"/>
        <w:gridCol w:w="1154"/>
        <w:gridCol w:w="992"/>
        <w:gridCol w:w="972"/>
      </w:tblGrid>
      <w:tr w:rsidR="00EF67D4" w:rsidRPr="006329C8" w:rsidTr="001D23D7">
        <w:trPr>
          <w:trHeight w:val="255"/>
        </w:trPr>
        <w:tc>
          <w:tcPr>
            <w:tcW w:w="3652" w:type="dxa"/>
            <w:gridSpan w:val="4"/>
          </w:tcPr>
          <w:p w:rsidR="00EF67D4" w:rsidRPr="006329C8" w:rsidRDefault="00EF67D4" w:rsidP="0032252F">
            <w:pPr>
              <w:pStyle w:val="a3"/>
              <w:spacing w:after="0"/>
              <w:jc w:val="center"/>
              <w:rPr>
                <w:b/>
              </w:rPr>
            </w:pPr>
            <w:r w:rsidRPr="006329C8">
              <w:rPr>
                <w:b/>
              </w:rPr>
              <w:t>201</w:t>
            </w:r>
            <w:r w:rsidR="0032252F">
              <w:rPr>
                <w:b/>
              </w:rPr>
              <w:t>4</w:t>
            </w:r>
            <w:r w:rsidRPr="006329C8">
              <w:rPr>
                <w:b/>
              </w:rPr>
              <w:t xml:space="preserve"> год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67D4" w:rsidRPr="006329C8" w:rsidRDefault="008B4EEF" w:rsidP="0032252F">
            <w:pPr>
              <w:jc w:val="center"/>
              <w:rPr>
                <w:b/>
                <w:sz w:val="24"/>
                <w:szCs w:val="24"/>
              </w:rPr>
            </w:pPr>
            <w:r w:rsidRPr="006329C8">
              <w:rPr>
                <w:b/>
                <w:sz w:val="24"/>
                <w:szCs w:val="24"/>
              </w:rPr>
              <w:t>201</w:t>
            </w:r>
            <w:r w:rsidR="0032252F">
              <w:rPr>
                <w:b/>
                <w:sz w:val="24"/>
                <w:szCs w:val="24"/>
              </w:rPr>
              <w:t>5</w:t>
            </w:r>
            <w:r w:rsidR="00EF67D4" w:rsidRPr="006329C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807" w:type="dxa"/>
            <w:gridSpan w:val="4"/>
          </w:tcPr>
          <w:p w:rsidR="00EF67D4" w:rsidRPr="006329C8" w:rsidRDefault="008B4EEF" w:rsidP="0032252F">
            <w:pPr>
              <w:pStyle w:val="a3"/>
              <w:spacing w:after="0"/>
              <w:jc w:val="center"/>
              <w:rPr>
                <w:b/>
              </w:rPr>
            </w:pPr>
            <w:r w:rsidRPr="006329C8">
              <w:rPr>
                <w:b/>
              </w:rPr>
              <w:t>201</w:t>
            </w:r>
            <w:r w:rsidR="0032252F">
              <w:rPr>
                <w:b/>
              </w:rPr>
              <w:t>6</w:t>
            </w:r>
            <w:r w:rsidR="00EF67D4" w:rsidRPr="006329C8">
              <w:rPr>
                <w:b/>
              </w:rPr>
              <w:t xml:space="preserve"> год</w:t>
            </w:r>
            <w:r w:rsidR="00620001" w:rsidRPr="006329C8">
              <w:rPr>
                <w:b/>
              </w:rPr>
              <w:t xml:space="preserve"> (прогноз)</w:t>
            </w:r>
          </w:p>
        </w:tc>
      </w:tr>
      <w:tr w:rsidR="005D1E0E" w:rsidRPr="006329C8" w:rsidTr="001D23D7">
        <w:trPr>
          <w:cantSplit/>
          <w:trHeight w:val="5829"/>
        </w:trPr>
        <w:tc>
          <w:tcPr>
            <w:tcW w:w="675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налогов, подлежащая уплате в бюджет</w:t>
            </w:r>
          </w:p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поселения в связи с предоставлением  льгот, установленных федеральным законодательством  РФ</w:t>
            </w:r>
          </w:p>
        </w:tc>
        <w:tc>
          <w:tcPr>
            <w:tcW w:w="99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 поселения в связи с предоставлением льгот, установленных  решениями Совета депутатов поселения</w:t>
            </w:r>
          </w:p>
        </w:tc>
        <w:tc>
          <w:tcPr>
            <w:tcW w:w="99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Налоговая база для исчисления налога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налогов, подлежащая уплате в бюджет</w:t>
            </w:r>
          </w:p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поселения в связи с предоставлением  льгот, установленных федеральным законодательством  РФ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 поселения в связи с предоставлением льгот, установленных  решениями Совета депутатов поселения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Налоговая база для исчисления налога</w:t>
            </w:r>
          </w:p>
        </w:tc>
        <w:tc>
          <w:tcPr>
            <w:tcW w:w="689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налогов, подлежащая уплате в бюджет</w:t>
            </w:r>
          </w:p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поселения в связи с предоставлением  льгот, установленных федеральным законодательством  РФ</w:t>
            </w:r>
          </w:p>
        </w:tc>
        <w:tc>
          <w:tcPr>
            <w:tcW w:w="99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 поселения в связи с предоставлением льгот, установленных  решениями Совета депутатов поселения</w:t>
            </w:r>
          </w:p>
        </w:tc>
        <w:tc>
          <w:tcPr>
            <w:tcW w:w="97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Налоговая база для исчисления налога</w:t>
            </w:r>
          </w:p>
        </w:tc>
      </w:tr>
      <w:tr w:rsidR="0032252F" w:rsidRPr="006329C8" w:rsidTr="001D23D7">
        <w:tc>
          <w:tcPr>
            <w:tcW w:w="675" w:type="dxa"/>
          </w:tcPr>
          <w:p w:rsidR="0032252F" w:rsidRPr="006329C8" w:rsidRDefault="0032252F" w:rsidP="00D267F4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32252F" w:rsidRPr="006329C8" w:rsidRDefault="0032252F" w:rsidP="00D267F4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32252F" w:rsidRPr="006329C8" w:rsidRDefault="0032252F" w:rsidP="00D267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252F" w:rsidRPr="006329C8" w:rsidRDefault="0032252F" w:rsidP="00D267F4">
            <w:pPr>
              <w:ind w:right="-108"/>
              <w:jc w:val="center"/>
            </w:pPr>
            <w:r>
              <w:t>1 735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:rsidR="0032252F" w:rsidRPr="006329C8" w:rsidRDefault="00AB4EB0" w:rsidP="005D1E0E">
            <w:pPr>
              <w:jc w:val="center"/>
            </w:pPr>
            <w:r>
              <w:t>0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32252F" w:rsidRPr="006329C8" w:rsidRDefault="00AB4EB0" w:rsidP="005D1E0E">
            <w:pPr>
              <w:jc w:val="center"/>
            </w:pPr>
            <w:r>
              <w:t>992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2252F" w:rsidRPr="006329C8" w:rsidRDefault="00AB4EB0" w:rsidP="005D1E0E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2252F" w:rsidRPr="006329C8" w:rsidRDefault="00AB4EB0" w:rsidP="000873AA">
            <w:pPr>
              <w:ind w:right="-108"/>
              <w:jc w:val="center"/>
            </w:pPr>
            <w:r>
              <w:t xml:space="preserve">66 133 </w:t>
            </w:r>
          </w:p>
        </w:tc>
        <w:tc>
          <w:tcPr>
            <w:tcW w:w="689" w:type="dxa"/>
          </w:tcPr>
          <w:p w:rsidR="0032252F" w:rsidRPr="006329C8" w:rsidRDefault="0032252F" w:rsidP="005D1E0E">
            <w:pPr>
              <w:jc w:val="center"/>
            </w:pPr>
            <w:r>
              <w:t>0</w:t>
            </w:r>
          </w:p>
        </w:tc>
        <w:tc>
          <w:tcPr>
            <w:tcW w:w="1154" w:type="dxa"/>
          </w:tcPr>
          <w:p w:rsidR="0032252F" w:rsidRPr="006329C8" w:rsidRDefault="0032252F" w:rsidP="005D1E0E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32252F" w:rsidRPr="006329C8" w:rsidRDefault="0032252F" w:rsidP="005D1E0E">
            <w:pPr>
              <w:jc w:val="center"/>
            </w:pPr>
            <w:r>
              <w:t>0</w:t>
            </w:r>
          </w:p>
        </w:tc>
        <w:tc>
          <w:tcPr>
            <w:tcW w:w="972" w:type="dxa"/>
          </w:tcPr>
          <w:p w:rsidR="0032252F" w:rsidRPr="006329C8" w:rsidRDefault="0032252F" w:rsidP="001D23D7">
            <w:pPr>
              <w:ind w:left="-108" w:right="-128"/>
              <w:jc w:val="center"/>
            </w:pPr>
            <w:r>
              <w:t>0</w:t>
            </w:r>
          </w:p>
        </w:tc>
      </w:tr>
    </w:tbl>
    <w:p w:rsidR="00271544" w:rsidRDefault="00271544" w:rsidP="00642F3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B1D" w:rsidRDefault="00A75B1D" w:rsidP="00661A4E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налогоплательщиков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земельному </w:t>
      </w: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налогу на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межселенной </w:t>
      </w: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</w:t>
      </w: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году, согласно отчету 5-МН,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544C" w:rsidRDefault="00A75B1D" w:rsidP="00661A4E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налогоплательщиков – юридических лиц – 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получатели льгот по налогу 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proofErr w:type="gramStart"/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законодательством РФ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8544C">
        <w:rPr>
          <w:rFonts w:ascii="Times New Roman" w:eastAsia="Times New Roman" w:hAnsi="Times New Roman" w:cs="Times New Roman"/>
          <w:sz w:val="24"/>
          <w:szCs w:val="24"/>
          <w:lang w:eastAsia="ru-RU"/>
        </w:rPr>
        <w:t>п.2 ст.395 Налогового кодекса РФ (организации - в отношении земельных участков, занятых государственными автомобильными дорогами общего пользования);</w:t>
      </w:r>
    </w:p>
    <w:p w:rsidR="00A75B1D" w:rsidRDefault="00A75B1D" w:rsidP="00661A4E">
      <w:pPr>
        <w:pStyle w:val="a3"/>
        <w:spacing w:after="0" w:line="360" w:lineRule="auto"/>
        <w:ind w:firstLine="851"/>
        <w:jc w:val="both"/>
      </w:pPr>
      <w:r>
        <w:t xml:space="preserve">2) налогоплательщиков – физических лиц – </w:t>
      </w:r>
      <w:r w:rsidR="00F44C9D">
        <w:t>0</w:t>
      </w:r>
      <w:r>
        <w:t xml:space="preserve"> единиц</w:t>
      </w:r>
      <w:r w:rsidR="00F44C9D">
        <w:t>.</w:t>
      </w:r>
    </w:p>
    <w:p w:rsidR="00A75B1D" w:rsidRPr="006329C8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предоставленных налоговых льгот по земельному налогу за 201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составила                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992 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ублей, в том числе:</w:t>
      </w:r>
    </w:p>
    <w:p w:rsidR="00A75B1D" w:rsidRPr="006329C8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налогоплательщикам – юридическим лицам в сумме 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992 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ублей, из них:</w:t>
      </w:r>
    </w:p>
    <w:p w:rsidR="00A75B1D" w:rsidRPr="006329C8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федеральным законодательством РФ – 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992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ублей;</w:t>
      </w:r>
    </w:p>
    <w:p w:rsidR="00A75B1D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соответствии с </w:t>
      </w:r>
      <w:r w:rsidR="00F44C9D" w:rsidRP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Белоярского района от 22 октября 2010 года № 84 «О земельном налоге на межселенной территории Белоярского района» 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ублей.</w:t>
      </w:r>
    </w:p>
    <w:p w:rsidR="00A75B1D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налогоплательщикам – физиче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ским лицам в сумме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385F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385F2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4EB0" w:rsidRPr="006329C8" w:rsidRDefault="00AB4EB0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эффективность налоговых льгот составила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P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B4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</w:p>
    <w:p w:rsidR="00642F37" w:rsidRPr="00126D9C" w:rsidRDefault="00AB4EB0" w:rsidP="00661A4E">
      <w:pPr>
        <w:pStyle w:val="a3"/>
        <w:spacing w:after="0" w:line="360" w:lineRule="auto"/>
        <w:ind w:firstLine="851"/>
        <w:jc w:val="both"/>
      </w:pPr>
      <w:r>
        <w:t xml:space="preserve">Согласно </w:t>
      </w:r>
      <w:r w:rsidR="00271544" w:rsidRPr="00126D9C">
        <w:t xml:space="preserve"> п. 2.5. Порядка оценки бюджетной, социальной и экономической эффективности предоставляемых (планируемых к предоставлению) налоговых льгот,</w:t>
      </w:r>
      <w:r w:rsidR="00126D9C" w:rsidRPr="00126D9C">
        <w:t xml:space="preserve"> утвержденным</w:t>
      </w:r>
      <w:r w:rsidR="00F44C9D" w:rsidRPr="00F44C9D">
        <w:t xml:space="preserve">  постановлением администрации  Белоярского района от 28 мая 2010 года № 752</w:t>
      </w:r>
      <w:r w:rsidR="00271544" w:rsidRPr="00126D9C">
        <w:t>, ра</w:t>
      </w:r>
      <w:r w:rsidR="00642F37" w:rsidRPr="00126D9C">
        <w:t>счет коэффициентов бюджетной и экономической эффективности налоговых льгот не производился.</w:t>
      </w:r>
    </w:p>
    <w:p w:rsidR="00FB536E" w:rsidRDefault="00FB536E" w:rsidP="00661A4E">
      <w:pPr>
        <w:pStyle w:val="a3"/>
        <w:spacing w:after="0" w:line="360" w:lineRule="auto"/>
        <w:ind w:firstLine="851"/>
        <w:jc w:val="both"/>
      </w:pPr>
      <w:r>
        <w:t xml:space="preserve">Поступлений по земельному налогу на межселенной территории Белоярского района на плановый период 2017-2019 годов не запланировано, выпадающих доходов в связи с предоставлением налоговых льгот по налогу, </w:t>
      </w:r>
      <w:proofErr w:type="gramStart"/>
      <w:r>
        <w:t>согласно</w:t>
      </w:r>
      <w:proofErr w:type="gramEnd"/>
      <w:r>
        <w:t xml:space="preserve"> расчетных данных не ожидается.</w:t>
      </w:r>
    </w:p>
    <w:p w:rsidR="00FB536E" w:rsidRDefault="00FB536E" w:rsidP="00661A4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3C9" w:rsidRDefault="005753C9" w:rsidP="00661A4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C8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61585A" w:rsidRDefault="0061585A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7D5" w:rsidRDefault="0061585A" w:rsidP="00661A4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Льготы, </w:t>
      </w:r>
      <w:r>
        <w:rPr>
          <w:rFonts w:ascii="Times New Roman" w:hAnsi="Times New Roman" w:cs="Times New Roman"/>
          <w:sz w:val="24"/>
          <w:szCs w:val="24"/>
        </w:rPr>
        <w:t>утвержденные</w:t>
      </w:r>
      <w:r w:rsidRPr="006E701A">
        <w:rPr>
          <w:rFonts w:ascii="Times New Roman" w:hAnsi="Times New Roman" w:cs="Times New Roman"/>
          <w:sz w:val="24"/>
          <w:szCs w:val="24"/>
        </w:rPr>
        <w:t xml:space="preserve"> </w:t>
      </w:r>
      <w:r w:rsidRP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Белоярского района от 22 октября 2010 года № 84 «О земельном налоге на межселенной территории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имею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характер, направлены на поддержку малообеспеченных и социально незащищенных категорий граждан и </w:t>
      </w:r>
      <w:r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функциональных задач в интересах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района.</w:t>
      </w:r>
    </w:p>
    <w:p w:rsidR="0061585A" w:rsidRDefault="0061585A" w:rsidP="0061585A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вышеуказанные льготы налогоплательщикам не  предоставлялись в связи с отсутствием заявителей.</w:t>
      </w:r>
    </w:p>
    <w:p w:rsidR="00A606DC" w:rsidRDefault="00A606DC" w:rsidP="00661A4E">
      <w:pPr>
        <w:pStyle w:val="a3"/>
        <w:spacing w:after="0" w:line="360" w:lineRule="auto"/>
        <w:ind w:firstLine="851"/>
        <w:jc w:val="both"/>
      </w:pPr>
      <w:r w:rsidRPr="006329C8">
        <w:t xml:space="preserve">По результатам произведенной оценки эффективности и обоснованности налоговых льгот по земельному налогу на </w:t>
      </w:r>
      <w:r w:rsidR="00861268">
        <w:t xml:space="preserve">межселенной </w:t>
      </w:r>
      <w:r w:rsidRPr="006329C8">
        <w:t xml:space="preserve">территории </w:t>
      </w:r>
      <w:r w:rsidR="00861268">
        <w:t>Белоярского района</w:t>
      </w:r>
      <w:r w:rsidR="00241D9A">
        <w:t xml:space="preserve"> </w:t>
      </w:r>
      <w:r w:rsidR="00AE15EC">
        <w:t xml:space="preserve">предлагается </w:t>
      </w:r>
      <w:r w:rsidR="00E16A22" w:rsidRPr="006329C8">
        <w:t xml:space="preserve">льготы, </w:t>
      </w:r>
      <w:r w:rsidRPr="006329C8">
        <w:t>принятые</w:t>
      </w:r>
      <w:r w:rsidR="0061585A">
        <w:t xml:space="preserve"> </w:t>
      </w:r>
      <w:r w:rsidR="00861268" w:rsidRPr="00861268">
        <w:t>решением Думы Белоярского района от 22 октября 2010 года № 84 «О земельном налоге на межселенной территории Белоярского района</w:t>
      </w:r>
      <w:r w:rsidR="00241D9A">
        <w:t xml:space="preserve"> </w:t>
      </w:r>
      <w:r w:rsidRPr="006329C8">
        <w:t>призна</w:t>
      </w:r>
      <w:r w:rsidR="00E16A22" w:rsidRPr="006329C8">
        <w:t>ть</w:t>
      </w:r>
      <w:r w:rsidRPr="006329C8">
        <w:t xml:space="preserve"> эффективными</w:t>
      </w:r>
      <w:r w:rsidR="00C97C34" w:rsidRPr="006329C8">
        <w:t xml:space="preserve">, не требующими </w:t>
      </w:r>
      <w:r w:rsidR="00EE26B4">
        <w:t>к</w:t>
      </w:r>
      <w:r w:rsidR="00BE2F91" w:rsidRPr="006329C8">
        <w:t>орректировки</w:t>
      </w:r>
      <w:r w:rsidR="00C97C34" w:rsidRPr="006329C8">
        <w:t>.</w:t>
      </w:r>
    </w:p>
    <w:p w:rsidR="00821A08" w:rsidRDefault="00821A08" w:rsidP="00651E5C">
      <w:pPr>
        <w:pStyle w:val="a3"/>
        <w:tabs>
          <w:tab w:val="center" w:pos="7285"/>
          <w:tab w:val="right" w:pos="14570"/>
        </w:tabs>
        <w:spacing w:after="0"/>
        <w:jc w:val="center"/>
      </w:pPr>
    </w:p>
    <w:p w:rsidR="002D7A22" w:rsidRDefault="002D7A22" w:rsidP="00651E5C">
      <w:pPr>
        <w:pStyle w:val="a3"/>
        <w:tabs>
          <w:tab w:val="center" w:pos="7285"/>
          <w:tab w:val="right" w:pos="14570"/>
        </w:tabs>
        <w:spacing w:after="0"/>
        <w:jc w:val="center"/>
      </w:pPr>
    </w:p>
    <w:p w:rsidR="00651E5C" w:rsidRDefault="00651E5C" w:rsidP="00651E5C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  <w:r w:rsidRPr="006329C8">
        <w:rPr>
          <w:b/>
        </w:rPr>
        <w:t>НАЛОГ НА ИМУЩЕСТВО ФИЗИЧЕСКИХ ЛИЦ</w:t>
      </w:r>
    </w:p>
    <w:p w:rsidR="0031074D" w:rsidRDefault="0031074D" w:rsidP="00651E5C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</w:p>
    <w:p w:rsidR="0031074D" w:rsidRPr="006329C8" w:rsidRDefault="0031074D" w:rsidP="00651E5C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</w:p>
    <w:p w:rsidR="003243B2" w:rsidRDefault="003243B2" w:rsidP="00651E5C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</w:p>
    <w:p w:rsidR="006B0FD0" w:rsidRPr="006329C8" w:rsidRDefault="006B0FD0" w:rsidP="00661A4E">
      <w:pPr>
        <w:pStyle w:val="a3"/>
        <w:tabs>
          <w:tab w:val="center" w:pos="7285"/>
          <w:tab w:val="right" w:pos="14570"/>
        </w:tabs>
        <w:spacing w:after="0" w:line="360" w:lineRule="auto"/>
        <w:ind w:firstLine="851"/>
        <w:jc w:val="both"/>
        <w:rPr>
          <w:rFonts w:eastAsia="Calibri"/>
        </w:rPr>
      </w:pPr>
      <w:r w:rsidRPr="006329C8">
        <w:rPr>
          <w:rFonts w:eastAsia="Calibri"/>
        </w:rPr>
        <w:t>В соответствии с</w:t>
      </w:r>
      <w:r w:rsidR="002D7A22" w:rsidRPr="002D7A22">
        <w:rPr>
          <w:rFonts w:eastAsia="Calibri"/>
        </w:rPr>
        <w:t xml:space="preserve"> решением Думы Белоярского района от </w:t>
      </w:r>
      <w:r w:rsidR="00F27F54">
        <w:rPr>
          <w:rFonts w:eastAsia="Calibri"/>
        </w:rPr>
        <w:t xml:space="preserve">29 октября </w:t>
      </w:r>
      <w:r w:rsidR="002D7A22" w:rsidRPr="002D7A22">
        <w:rPr>
          <w:rFonts w:eastAsia="Calibri"/>
        </w:rPr>
        <w:t>201</w:t>
      </w:r>
      <w:r w:rsidR="00F27F54">
        <w:rPr>
          <w:rFonts w:eastAsia="Calibri"/>
        </w:rPr>
        <w:t>4</w:t>
      </w:r>
      <w:r w:rsidR="002D7A22" w:rsidRPr="002D7A22">
        <w:rPr>
          <w:rFonts w:eastAsia="Calibri"/>
        </w:rPr>
        <w:t xml:space="preserve"> года № </w:t>
      </w:r>
      <w:r w:rsidR="00F27F54">
        <w:rPr>
          <w:rFonts w:eastAsia="Calibri"/>
        </w:rPr>
        <w:t>486</w:t>
      </w:r>
      <w:r w:rsidR="002D7A22" w:rsidRPr="002D7A22">
        <w:rPr>
          <w:rFonts w:eastAsia="Calibri"/>
        </w:rPr>
        <w:t xml:space="preserve"> «О</w:t>
      </w:r>
      <w:r w:rsidR="002D7A22">
        <w:rPr>
          <w:rFonts w:eastAsia="Calibri"/>
        </w:rPr>
        <w:t>б</w:t>
      </w:r>
      <w:r w:rsidR="00F27F54">
        <w:rPr>
          <w:rFonts w:eastAsia="Calibri"/>
        </w:rPr>
        <w:t xml:space="preserve"> </w:t>
      </w:r>
      <w:r w:rsidR="002D7A22">
        <w:rPr>
          <w:rFonts w:eastAsia="Calibri"/>
        </w:rPr>
        <w:t>утверждении Положения о налоге на имущество физичес</w:t>
      </w:r>
      <w:r w:rsidR="006E701A">
        <w:rPr>
          <w:rFonts w:eastAsia="Calibri"/>
        </w:rPr>
        <w:t>ких лиц на межселенной территор</w:t>
      </w:r>
      <w:r w:rsidR="002D7A22">
        <w:rPr>
          <w:rFonts w:eastAsia="Calibri"/>
        </w:rPr>
        <w:t>ии</w:t>
      </w:r>
      <w:r w:rsidR="006E701A">
        <w:rPr>
          <w:rFonts w:eastAsia="Calibri"/>
        </w:rPr>
        <w:t xml:space="preserve"> Белоярского района</w:t>
      </w:r>
      <w:r w:rsidR="002D7A22" w:rsidRPr="002D7A22">
        <w:rPr>
          <w:rFonts w:eastAsia="Calibri"/>
        </w:rPr>
        <w:t xml:space="preserve">» </w:t>
      </w:r>
      <w:r w:rsidR="00BB62DA">
        <w:rPr>
          <w:rFonts w:eastAsia="Calibri"/>
        </w:rPr>
        <w:t xml:space="preserve">налоговые </w:t>
      </w:r>
      <w:r w:rsidRPr="006329C8">
        <w:rPr>
          <w:rFonts w:eastAsia="Calibri"/>
        </w:rPr>
        <w:t>льготы</w:t>
      </w:r>
      <w:r w:rsidR="00C02409">
        <w:rPr>
          <w:rFonts w:eastAsia="Calibri"/>
        </w:rPr>
        <w:t xml:space="preserve"> по налогу на имущество физических лиц </w:t>
      </w:r>
      <w:r w:rsidRPr="006329C8">
        <w:rPr>
          <w:rFonts w:eastAsia="Calibri"/>
        </w:rPr>
        <w:t xml:space="preserve"> </w:t>
      </w:r>
      <w:r w:rsidR="007B16B1" w:rsidRPr="006329C8">
        <w:rPr>
          <w:rFonts w:eastAsia="Calibri"/>
        </w:rPr>
        <w:t>предостав</w:t>
      </w:r>
      <w:r w:rsidR="00BB62DA">
        <w:rPr>
          <w:rFonts w:eastAsia="Calibri"/>
        </w:rPr>
        <w:t xml:space="preserve">ляются </w:t>
      </w:r>
      <w:r w:rsidRPr="006329C8">
        <w:rPr>
          <w:rFonts w:eastAsia="Calibri"/>
        </w:rPr>
        <w:t>в вид</w:t>
      </w:r>
      <w:r w:rsidR="00C02409">
        <w:rPr>
          <w:rFonts w:eastAsia="Calibri"/>
        </w:rPr>
        <w:t>е освобождения от уплаты налога</w:t>
      </w:r>
      <w:r w:rsidRPr="006329C8">
        <w:rPr>
          <w:rFonts w:eastAsia="Calibri"/>
        </w:rPr>
        <w:t xml:space="preserve">. </w:t>
      </w:r>
    </w:p>
    <w:p w:rsidR="00C668DF" w:rsidRDefault="0031074D" w:rsidP="00661A4E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вышеуказанному решению д</w:t>
      </w:r>
      <w:r w:rsidR="00C0240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нной льготой </w:t>
      </w:r>
      <w:r w:rsidR="00C02409">
        <w:rPr>
          <w:rFonts w:ascii="Times New Roman" w:hAnsi="Times New Roman" w:cs="Times New Roman"/>
          <w:sz w:val="24"/>
          <w:szCs w:val="24"/>
        </w:rPr>
        <w:t>могут воспользоваться н</w:t>
      </w:r>
      <w:r w:rsidR="006E701A" w:rsidRPr="006E701A">
        <w:rPr>
          <w:rFonts w:ascii="Times New Roman" w:hAnsi="Times New Roman" w:cs="Times New Roman"/>
          <w:sz w:val="24"/>
          <w:szCs w:val="24"/>
        </w:rPr>
        <w:t>есовершеннолетние владельцы долей имущества.</w:t>
      </w:r>
    </w:p>
    <w:p w:rsidR="006E701A" w:rsidRDefault="006E701A" w:rsidP="0031074D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0240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году льготы по налогу</w:t>
      </w:r>
      <w:r w:rsidR="00C02409">
        <w:rPr>
          <w:rFonts w:ascii="Times New Roman" w:hAnsi="Times New Roman" w:cs="Times New Roman"/>
          <w:sz w:val="24"/>
          <w:szCs w:val="24"/>
        </w:rPr>
        <w:t xml:space="preserve"> </w:t>
      </w:r>
      <w:r w:rsidRPr="006E701A">
        <w:rPr>
          <w:rFonts w:ascii="Times New Roman" w:hAnsi="Times New Roman" w:cs="Times New Roman"/>
          <w:sz w:val="24"/>
          <w:szCs w:val="24"/>
        </w:rPr>
        <w:t xml:space="preserve">на имущество физических лиц </w:t>
      </w:r>
      <w:r>
        <w:rPr>
          <w:rFonts w:ascii="Times New Roman" w:hAnsi="Times New Roman" w:cs="Times New Roman"/>
          <w:sz w:val="24"/>
          <w:szCs w:val="24"/>
        </w:rPr>
        <w:t xml:space="preserve">не предоставлялись в связи с отсутствием </w:t>
      </w:r>
      <w:r w:rsidR="0031074D">
        <w:rPr>
          <w:rFonts w:ascii="Times New Roman" w:hAnsi="Times New Roman" w:cs="Times New Roman"/>
          <w:sz w:val="24"/>
          <w:szCs w:val="24"/>
        </w:rPr>
        <w:t>заявителей.</w:t>
      </w:r>
    </w:p>
    <w:p w:rsidR="0031074D" w:rsidRPr="0031074D" w:rsidRDefault="0031074D" w:rsidP="0031074D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1074D">
        <w:rPr>
          <w:rFonts w:ascii="Times New Roman" w:eastAsia="Calibri" w:hAnsi="Times New Roman" w:cs="Times New Roman"/>
          <w:sz w:val="24"/>
          <w:szCs w:val="24"/>
          <w:lang w:eastAsia="ru-RU"/>
        </w:rPr>
        <w:t>Учитывая, что льгота имеет социальный характер, направлена на повышение уровня жизни населения (поддержку малообеспеченных и социально-незащищенных категорий граждан, снижение доли расходов на уплату обязательных платежей), предлагается признать льготу, принятую решением   Думы Белоярского района от 29 октября 2014 года № 486 «Об утверждении Положения о налоге на имущество физических лиц на межселенной территории Белоярского района»  эффективн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31074D">
        <w:rPr>
          <w:rFonts w:ascii="Times New Roman" w:eastAsia="Calibri" w:hAnsi="Times New Roman" w:cs="Times New Roman"/>
          <w:sz w:val="24"/>
          <w:szCs w:val="24"/>
          <w:lang w:eastAsia="ru-RU"/>
        </w:rPr>
        <w:t>, не требующ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3107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корректировки.</w:t>
      </w:r>
      <w:proofErr w:type="gramEnd"/>
    </w:p>
    <w:p w:rsidR="0031074D" w:rsidRDefault="0031074D" w:rsidP="0031074D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701A" w:rsidRDefault="006E701A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B00C0" w:rsidRDefault="006B00C0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B00C0" w:rsidRPr="00661A4E" w:rsidRDefault="006B00C0" w:rsidP="006B00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Комитета по финансам</w:t>
      </w:r>
    </w:p>
    <w:p w:rsidR="006B00C0" w:rsidRPr="00661A4E" w:rsidRDefault="006B00C0" w:rsidP="006B00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налоговой политике администрации </w:t>
      </w:r>
    </w:p>
    <w:p w:rsidR="006B00C0" w:rsidRPr="00661A4E" w:rsidRDefault="006B00C0" w:rsidP="006B00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Белоярского района, по доходам                                                                                           </w:t>
      </w:r>
      <w:proofErr w:type="spellStart"/>
      <w:r w:rsidRPr="0066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Т.М.Азанова</w:t>
      </w:r>
      <w:proofErr w:type="spellEnd"/>
    </w:p>
    <w:p w:rsidR="006B00C0" w:rsidRPr="00661A4E" w:rsidRDefault="006B00C0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01A" w:rsidRPr="00661A4E" w:rsidRDefault="006E701A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01A" w:rsidRPr="00661A4E" w:rsidRDefault="006E701A" w:rsidP="006E701A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A4E">
        <w:rPr>
          <w:rFonts w:ascii="Times New Roman" w:hAnsi="Times New Roman" w:cs="Times New Roman"/>
          <w:b/>
          <w:sz w:val="24"/>
          <w:szCs w:val="24"/>
        </w:rPr>
        <w:t>Начальник отдела прогнозирования доходов</w:t>
      </w:r>
    </w:p>
    <w:p w:rsidR="006E701A" w:rsidRPr="00661A4E" w:rsidRDefault="006E701A" w:rsidP="006E701A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A4E">
        <w:rPr>
          <w:rFonts w:ascii="Times New Roman" w:hAnsi="Times New Roman" w:cs="Times New Roman"/>
          <w:b/>
          <w:sz w:val="24"/>
          <w:szCs w:val="24"/>
        </w:rPr>
        <w:t xml:space="preserve">и финансов Комитета по финансам и </w:t>
      </w:r>
      <w:proofErr w:type="gramStart"/>
      <w:r w:rsidRPr="00661A4E">
        <w:rPr>
          <w:rFonts w:ascii="Times New Roman" w:hAnsi="Times New Roman" w:cs="Times New Roman"/>
          <w:b/>
          <w:sz w:val="24"/>
          <w:szCs w:val="24"/>
        </w:rPr>
        <w:t>налоговой</w:t>
      </w:r>
      <w:proofErr w:type="gramEnd"/>
    </w:p>
    <w:p w:rsidR="006E701A" w:rsidRPr="00661A4E" w:rsidRDefault="006E701A" w:rsidP="006E701A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1A4E">
        <w:rPr>
          <w:rFonts w:ascii="Times New Roman" w:hAnsi="Times New Roman" w:cs="Times New Roman"/>
          <w:b/>
          <w:sz w:val="24"/>
          <w:szCs w:val="24"/>
        </w:rPr>
        <w:t>политике администрации Белоярского района</w:t>
      </w:r>
      <w:bookmarkStart w:id="0" w:name="_GoBack"/>
      <w:bookmarkEnd w:id="0"/>
      <w:r w:rsidR="003107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661A4E">
        <w:rPr>
          <w:rFonts w:ascii="Times New Roman" w:hAnsi="Times New Roman" w:cs="Times New Roman"/>
          <w:b/>
          <w:sz w:val="24"/>
          <w:szCs w:val="24"/>
        </w:rPr>
        <w:t>О.Н.Орлова</w:t>
      </w:r>
    </w:p>
    <w:p w:rsidR="00A81804" w:rsidRPr="00661A4E" w:rsidRDefault="00A81804" w:rsidP="0027154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540" w:rsidRPr="00661A4E" w:rsidRDefault="00221540" w:rsidP="002715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21540" w:rsidRPr="00661A4E" w:rsidSect="00687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1C" w:rsidRDefault="0059461C" w:rsidP="003E1F10">
      <w:pPr>
        <w:spacing w:line="240" w:lineRule="auto"/>
      </w:pPr>
      <w:r>
        <w:separator/>
      </w:r>
    </w:p>
  </w:endnote>
  <w:endnote w:type="continuationSeparator" w:id="0">
    <w:p w:rsidR="0059461C" w:rsidRDefault="0059461C" w:rsidP="003E1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1C" w:rsidRDefault="0059461C" w:rsidP="003E1F10">
      <w:pPr>
        <w:spacing w:line="240" w:lineRule="auto"/>
      </w:pPr>
      <w:r>
        <w:separator/>
      </w:r>
    </w:p>
  </w:footnote>
  <w:footnote w:type="continuationSeparator" w:id="0">
    <w:p w:rsidR="0059461C" w:rsidRDefault="0059461C" w:rsidP="003E1F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D8E"/>
    <w:multiLevelType w:val="hybridMultilevel"/>
    <w:tmpl w:val="35706E7C"/>
    <w:lvl w:ilvl="0" w:tplc="0BD2E1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C52FBE"/>
    <w:multiLevelType w:val="multilevel"/>
    <w:tmpl w:val="B5ECD7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8A6CCD"/>
    <w:multiLevelType w:val="hybridMultilevel"/>
    <w:tmpl w:val="178A78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1AE"/>
    <w:rsid w:val="0000074B"/>
    <w:rsid w:val="00006DAD"/>
    <w:rsid w:val="0001069D"/>
    <w:rsid w:val="00015EEC"/>
    <w:rsid w:val="00022290"/>
    <w:rsid w:val="00024615"/>
    <w:rsid w:val="00032DF3"/>
    <w:rsid w:val="00037D8F"/>
    <w:rsid w:val="00040084"/>
    <w:rsid w:val="00045633"/>
    <w:rsid w:val="00055279"/>
    <w:rsid w:val="00056876"/>
    <w:rsid w:val="00061DB9"/>
    <w:rsid w:val="000873AA"/>
    <w:rsid w:val="00087C50"/>
    <w:rsid w:val="00092D6B"/>
    <w:rsid w:val="000B1BA4"/>
    <w:rsid w:val="000B4E0B"/>
    <w:rsid w:val="000E2FA7"/>
    <w:rsid w:val="000E6DA7"/>
    <w:rsid w:val="001003B9"/>
    <w:rsid w:val="00101DCA"/>
    <w:rsid w:val="001050AC"/>
    <w:rsid w:val="00111D79"/>
    <w:rsid w:val="00115B64"/>
    <w:rsid w:val="00126D9C"/>
    <w:rsid w:val="00133ECA"/>
    <w:rsid w:val="001402C6"/>
    <w:rsid w:val="001459BA"/>
    <w:rsid w:val="00147788"/>
    <w:rsid w:val="0015199A"/>
    <w:rsid w:val="001549FA"/>
    <w:rsid w:val="001566F5"/>
    <w:rsid w:val="00161F9B"/>
    <w:rsid w:val="00171DAA"/>
    <w:rsid w:val="001723AB"/>
    <w:rsid w:val="001868FD"/>
    <w:rsid w:val="001956AB"/>
    <w:rsid w:val="00195DB7"/>
    <w:rsid w:val="001961C9"/>
    <w:rsid w:val="001B5F96"/>
    <w:rsid w:val="001B7DA8"/>
    <w:rsid w:val="001C7AF8"/>
    <w:rsid w:val="001D23D7"/>
    <w:rsid w:val="001E32DD"/>
    <w:rsid w:val="001E5DEB"/>
    <w:rsid w:val="001F3238"/>
    <w:rsid w:val="001F6160"/>
    <w:rsid w:val="00221540"/>
    <w:rsid w:val="002303AE"/>
    <w:rsid w:val="00237917"/>
    <w:rsid w:val="00241D9A"/>
    <w:rsid w:val="002573F1"/>
    <w:rsid w:val="0025796D"/>
    <w:rsid w:val="00264DE2"/>
    <w:rsid w:val="00265B7E"/>
    <w:rsid w:val="00271544"/>
    <w:rsid w:val="00273AE3"/>
    <w:rsid w:val="002776E6"/>
    <w:rsid w:val="00283A16"/>
    <w:rsid w:val="002A65D4"/>
    <w:rsid w:val="002B28ED"/>
    <w:rsid w:val="002B5BC6"/>
    <w:rsid w:val="002B5E9B"/>
    <w:rsid w:val="002B7022"/>
    <w:rsid w:val="002C19A0"/>
    <w:rsid w:val="002D32B2"/>
    <w:rsid w:val="002D6633"/>
    <w:rsid w:val="002D7A22"/>
    <w:rsid w:val="002E3240"/>
    <w:rsid w:val="0031074D"/>
    <w:rsid w:val="003203AA"/>
    <w:rsid w:val="0032252F"/>
    <w:rsid w:val="003243B2"/>
    <w:rsid w:val="0033006B"/>
    <w:rsid w:val="0033714D"/>
    <w:rsid w:val="00344E2F"/>
    <w:rsid w:val="00360F84"/>
    <w:rsid w:val="003728E5"/>
    <w:rsid w:val="00385F29"/>
    <w:rsid w:val="00390404"/>
    <w:rsid w:val="003A5037"/>
    <w:rsid w:val="003A5FCA"/>
    <w:rsid w:val="003B064C"/>
    <w:rsid w:val="003D1287"/>
    <w:rsid w:val="003D4184"/>
    <w:rsid w:val="003D4848"/>
    <w:rsid w:val="003E1F10"/>
    <w:rsid w:val="003E2D23"/>
    <w:rsid w:val="003E45DE"/>
    <w:rsid w:val="003E7FE7"/>
    <w:rsid w:val="003F13F4"/>
    <w:rsid w:val="003F6452"/>
    <w:rsid w:val="00400E18"/>
    <w:rsid w:val="00413FBA"/>
    <w:rsid w:val="004145F7"/>
    <w:rsid w:val="0042287F"/>
    <w:rsid w:val="0044157D"/>
    <w:rsid w:val="0045740A"/>
    <w:rsid w:val="00457BCB"/>
    <w:rsid w:val="00481246"/>
    <w:rsid w:val="0048136D"/>
    <w:rsid w:val="00481A1E"/>
    <w:rsid w:val="004B2878"/>
    <w:rsid w:val="004C122E"/>
    <w:rsid w:val="004D096C"/>
    <w:rsid w:val="004D3A5D"/>
    <w:rsid w:val="004E7D55"/>
    <w:rsid w:val="004F308A"/>
    <w:rsid w:val="00500F6F"/>
    <w:rsid w:val="005071EB"/>
    <w:rsid w:val="00507677"/>
    <w:rsid w:val="00514933"/>
    <w:rsid w:val="00520EA1"/>
    <w:rsid w:val="005263E7"/>
    <w:rsid w:val="00527D28"/>
    <w:rsid w:val="00542663"/>
    <w:rsid w:val="00542AD2"/>
    <w:rsid w:val="00545B70"/>
    <w:rsid w:val="00545D4D"/>
    <w:rsid w:val="00567EE5"/>
    <w:rsid w:val="00570AA8"/>
    <w:rsid w:val="005753C9"/>
    <w:rsid w:val="005838ED"/>
    <w:rsid w:val="00590F4B"/>
    <w:rsid w:val="0059461C"/>
    <w:rsid w:val="005A570C"/>
    <w:rsid w:val="005B285C"/>
    <w:rsid w:val="005B6805"/>
    <w:rsid w:val="005D1A43"/>
    <w:rsid w:val="005D1E0E"/>
    <w:rsid w:val="005E1AB3"/>
    <w:rsid w:val="005F3814"/>
    <w:rsid w:val="00602F24"/>
    <w:rsid w:val="00607DCF"/>
    <w:rsid w:val="0061585A"/>
    <w:rsid w:val="00620001"/>
    <w:rsid w:val="006329C8"/>
    <w:rsid w:val="006425E9"/>
    <w:rsid w:val="00642F37"/>
    <w:rsid w:val="00644864"/>
    <w:rsid w:val="006501CA"/>
    <w:rsid w:val="00651E5C"/>
    <w:rsid w:val="00661A4E"/>
    <w:rsid w:val="00665029"/>
    <w:rsid w:val="00666AA4"/>
    <w:rsid w:val="00670558"/>
    <w:rsid w:val="006878EA"/>
    <w:rsid w:val="00691616"/>
    <w:rsid w:val="00696C4D"/>
    <w:rsid w:val="006A417F"/>
    <w:rsid w:val="006A4585"/>
    <w:rsid w:val="006B00C0"/>
    <w:rsid w:val="006B0FD0"/>
    <w:rsid w:val="006B2FC7"/>
    <w:rsid w:val="006B585D"/>
    <w:rsid w:val="006C40BB"/>
    <w:rsid w:val="006C5B58"/>
    <w:rsid w:val="006D6833"/>
    <w:rsid w:val="006E701A"/>
    <w:rsid w:val="006F0DD4"/>
    <w:rsid w:val="007001BB"/>
    <w:rsid w:val="00710A3B"/>
    <w:rsid w:val="00726108"/>
    <w:rsid w:val="00726C82"/>
    <w:rsid w:val="00744985"/>
    <w:rsid w:val="00746C31"/>
    <w:rsid w:val="00774B2D"/>
    <w:rsid w:val="007B14FD"/>
    <w:rsid w:val="007B16B1"/>
    <w:rsid w:val="007B3BA5"/>
    <w:rsid w:val="007B734D"/>
    <w:rsid w:val="007C23B4"/>
    <w:rsid w:val="007E51E7"/>
    <w:rsid w:val="007E5D26"/>
    <w:rsid w:val="008051AE"/>
    <w:rsid w:val="00813D4E"/>
    <w:rsid w:val="00821A08"/>
    <w:rsid w:val="00824135"/>
    <w:rsid w:val="008302AF"/>
    <w:rsid w:val="008429EB"/>
    <w:rsid w:val="0085298B"/>
    <w:rsid w:val="00852EF0"/>
    <w:rsid w:val="00854148"/>
    <w:rsid w:val="00854BE7"/>
    <w:rsid w:val="00861268"/>
    <w:rsid w:val="008660BA"/>
    <w:rsid w:val="008704EA"/>
    <w:rsid w:val="00872FFE"/>
    <w:rsid w:val="008842A8"/>
    <w:rsid w:val="00892D8E"/>
    <w:rsid w:val="00894B61"/>
    <w:rsid w:val="008B02BF"/>
    <w:rsid w:val="008B4EEF"/>
    <w:rsid w:val="008C1EAE"/>
    <w:rsid w:val="008D001B"/>
    <w:rsid w:val="008D57F1"/>
    <w:rsid w:val="008D674C"/>
    <w:rsid w:val="008D68BB"/>
    <w:rsid w:val="008E35F9"/>
    <w:rsid w:val="009072FD"/>
    <w:rsid w:val="00907B2B"/>
    <w:rsid w:val="009156B9"/>
    <w:rsid w:val="00923BCE"/>
    <w:rsid w:val="00925D60"/>
    <w:rsid w:val="00930576"/>
    <w:rsid w:val="00943AF5"/>
    <w:rsid w:val="0094458E"/>
    <w:rsid w:val="00972008"/>
    <w:rsid w:val="00972FD8"/>
    <w:rsid w:val="00974F7B"/>
    <w:rsid w:val="00993230"/>
    <w:rsid w:val="009A6298"/>
    <w:rsid w:val="009B18A9"/>
    <w:rsid w:val="009B416C"/>
    <w:rsid w:val="009E513A"/>
    <w:rsid w:val="009F3598"/>
    <w:rsid w:val="009F3E55"/>
    <w:rsid w:val="009F6222"/>
    <w:rsid w:val="009F7CE1"/>
    <w:rsid w:val="00A01B72"/>
    <w:rsid w:val="00A210F0"/>
    <w:rsid w:val="00A32A12"/>
    <w:rsid w:val="00A3705A"/>
    <w:rsid w:val="00A45F8E"/>
    <w:rsid w:val="00A5584D"/>
    <w:rsid w:val="00A57495"/>
    <w:rsid w:val="00A606DC"/>
    <w:rsid w:val="00A613DC"/>
    <w:rsid w:val="00A66D9D"/>
    <w:rsid w:val="00A74035"/>
    <w:rsid w:val="00A74316"/>
    <w:rsid w:val="00A75B1D"/>
    <w:rsid w:val="00A81804"/>
    <w:rsid w:val="00A94782"/>
    <w:rsid w:val="00A97D04"/>
    <w:rsid w:val="00AA0320"/>
    <w:rsid w:val="00AA3187"/>
    <w:rsid w:val="00AB1CA8"/>
    <w:rsid w:val="00AB42A5"/>
    <w:rsid w:val="00AB4EB0"/>
    <w:rsid w:val="00AC440B"/>
    <w:rsid w:val="00AC47F0"/>
    <w:rsid w:val="00AC60E9"/>
    <w:rsid w:val="00AD141D"/>
    <w:rsid w:val="00AD7D93"/>
    <w:rsid w:val="00AE15EC"/>
    <w:rsid w:val="00AE34C7"/>
    <w:rsid w:val="00B32E08"/>
    <w:rsid w:val="00B55A16"/>
    <w:rsid w:val="00B66598"/>
    <w:rsid w:val="00B67957"/>
    <w:rsid w:val="00B778AE"/>
    <w:rsid w:val="00B915BE"/>
    <w:rsid w:val="00B9288B"/>
    <w:rsid w:val="00B943A6"/>
    <w:rsid w:val="00BA502F"/>
    <w:rsid w:val="00BA671E"/>
    <w:rsid w:val="00BB62DA"/>
    <w:rsid w:val="00BB6D09"/>
    <w:rsid w:val="00BC1454"/>
    <w:rsid w:val="00BC503B"/>
    <w:rsid w:val="00BE2AA7"/>
    <w:rsid w:val="00BE2F91"/>
    <w:rsid w:val="00BF55D5"/>
    <w:rsid w:val="00C02409"/>
    <w:rsid w:val="00C10DBF"/>
    <w:rsid w:val="00C12C41"/>
    <w:rsid w:val="00C2190D"/>
    <w:rsid w:val="00C2290C"/>
    <w:rsid w:val="00C668DF"/>
    <w:rsid w:val="00C718A3"/>
    <w:rsid w:val="00C73C8C"/>
    <w:rsid w:val="00C73C8D"/>
    <w:rsid w:val="00C91016"/>
    <w:rsid w:val="00C97C34"/>
    <w:rsid w:val="00CA18D9"/>
    <w:rsid w:val="00CA3E23"/>
    <w:rsid w:val="00CB591E"/>
    <w:rsid w:val="00CD5170"/>
    <w:rsid w:val="00CD574E"/>
    <w:rsid w:val="00CF2566"/>
    <w:rsid w:val="00CF4DC5"/>
    <w:rsid w:val="00D30740"/>
    <w:rsid w:val="00D32F1A"/>
    <w:rsid w:val="00D33059"/>
    <w:rsid w:val="00D36CF6"/>
    <w:rsid w:val="00D41F64"/>
    <w:rsid w:val="00D46F06"/>
    <w:rsid w:val="00D65E9D"/>
    <w:rsid w:val="00D713E4"/>
    <w:rsid w:val="00D81575"/>
    <w:rsid w:val="00D8544C"/>
    <w:rsid w:val="00D92394"/>
    <w:rsid w:val="00D92D17"/>
    <w:rsid w:val="00D93F67"/>
    <w:rsid w:val="00D95779"/>
    <w:rsid w:val="00DC7534"/>
    <w:rsid w:val="00DD05B6"/>
    <w:rsid w:val="00DD3DA4"/>
    <w:rsid w:val="00DD5212"/>
    <w:rsid w:val="00DE2063"/>
    <w:rsid w:val="00DE28AC"/>
    <w:rsid w:val="00DE49D6"/>
    <w:rsid w:val="00E02A42"/>
    <w:rsid w:val="00E16A22"/>
    <w:rsid w:val="00E2722C"/>
    <w:rsid w:val="00E474D4"/>
    <w:rsid w:val="00E548FF"/>
    <w:rsid w:val="00E56682"/>
    <w:rsid w:val="00E66DB3"/>
    <w:rsid w:val="00E81490"/>
    <w:rsid w:val="00E834F0"/>
    <w:rsid w:val="00E84260"/>
    <w:rsid w:val="00E908E0"/>
    <w:rsid w:val="00E92E8C"/>
    <w:rsid w:val="00EA77B3"/>
    <w:rsid w:val="00EB06AD"/>
    <w:rsid w:val="00EB4EE6"/>
    <w:rsid w:val="00EC32D9"/>
    <w:rsid w:val="00ED032B"/>
    <w:rsid w:val="00ED057F"/>
    <w:rsid w:val="00ED70B1"/>
    <w:rsid w:val="00ED721D"/>
    <w:rsid w:val="00EE26B4"/>
    <w:rsid w:val="00EE424A"/>
    <w:rsid w:val="00EF60D8"/>
    <w:rsid w:val="00EF67D4"/>
    <w:rsid w:val="00F13670"/>
    <w:rsid w:val="00F15C9B"/>
    <w:rsid w:val="00F27F54"/>
    <w:rsid w:val="00F300DF"/>
    <w:rsid w:val="00F307D5"/>
    <w:rsid w:val="00F44C9D"/>
    <w:rsid w:val="00F4690A"/>
    <w:rsid w:val="00F56BE9"/>
    <w:rsid w:val="00F60BDF"/>
    <w:rsid w:val="00F61A6C"/>
    <w:rsid w:val="00F6292F"/>
    <w:rsid w:val="00F6343E"/>
    <w:rsid w:val="00F8650C"/>
    <w:rsid w:val="00F901C6"/>
    <w:rsid w:val="00F92D65"/>
    <w:rsid w:val="00FA0907"/>
    <w:rsid w:val="00FB3BA2"/>
    <w:rsid w:val="00FB536E"/>
    <w:rsid w:val="00FC37E4"/>
    <w:rsid w:val="00FC3BD5"/>
    <w:rsid w:val="00FC4DB7"/>
    <w:rsid w:val="00FC5DED"/>
    <w:rsid w:val="00FE082C"/>
    <w:rsid w:val="00FE3981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5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1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051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051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878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EF67D4"/>
    <w:rPr>
      <w:spacing w:val="8"/>
      <w:shd w:val="clear" w:color="auto" w:fill="FFFFFF"/>
    </w:rPr>
  </w:style>
  <w:style w:type="paragraph" w:customStyle="1" w:styleId="1">
    <w:name w:val="Основной текст1"/>
    <w:basedOn w:val="a"/>
    <w:link w:val="a6"/>
    <w:rsid w:val="00EF67D4"/>
    <w:pPr>
      <w:widowControl w:val="0"/>
      <w:shd w:val="clear" w:color="auto" w:fill="FFFFFF"/>
      <w:spacing w:after="600" w:line="0" w:lineRule="atLeast"/>
      <w:jc w:val="both"/>
    </w:pPr>
    <w:rPr>
      <w:spacing w:val="8"/>
    </w:rPr>
  </w:style>
  <w:style w:type="paragraph" w:styleId="a7">
    <w:name w:val="Balloon Text"/>
    <w:basedOn w:val="a"/>
    <w:link w:val="a8"/>
    <w:uiPriority w:val="99"/>
    <w:semiHidden/>
    <w:unhideWhenUsed/>
    <w:rsid w:val="00EC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2D9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237917"/>
    <w:rPr>
      <w:color w:val="808080"/>
    </w:rPr>
  </w:style>
  <w:style w:type="paragraph" w:customStyle="1" w:styleId="ConsPlusNormal">
    <w:name w:val="ConsPlusNormal"/>
    <w:rsid w:val="00FE398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E1F10"/>
  </w:style>
  <w:style w:type="paragraph" w:styleId="ac">
    <w:name w:val="footer"/>
    <w:basedOn w:val="a"/>
    <w:link w:val="ad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1F10"/>
  </w:style>
  <w:style w:type="paragraph" w:styleId="ae">
    <w:name w:val="List Paragraph"/>
    <w:basedOn w:val="a"/>
    <w:uiPriority w:val="34"/>
    <w:qFormat/>
    <w:rsid w:val="00AD1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5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1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051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051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878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EF67D4"/>
    <w:rPr>
      <w:spacing w:val="8"/>
      <w:shd w:val="clear" w:color="auto" w:fill="FFFFFF"/>
    </w:rPr>
  </w:style>
  <w:style w:type="paragraph" w:customStyle="1" w:styleId="1">
    <w:name w:val="Основной текст1"/>
    <w:basedOn w:val="a"/>
    <w:link w:val="a6"/>
    <w:rsid w:val="00EF67D4"/>
    <w:pPr>
      <w:widowControl w:val="0"/>
      <w:shd w:val="clear" w:color="auto" w:fill="FFFFFF"/>
      <w:spacing w:after="600" w:line="0" w:lineRule="atLeast"/>
      <w:jc w:val="both"/>
    </w:pPr>
    <w:rPr>
      <w:spacing w:val="8"/>
    </w:rPr>
  </w:style>
  <w:style w:type="paragraph" w:styleId="a7">
    <w:name w:val="Balloon Text"/>
    <w:basedOn w:val="a"/>
    <w:link w:val="a8"/>
    <w:uiPriority w:val="99"/>
    <w:semiHidden/>
    <w:unhideWhenUsed/>
    <w:rsid w:val="00EC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2D9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237917"/>
    <w:rPr>
      <w:color w:val="808080"/>
    </w:rPr>
  </w:style>
  <w:style w:type="paragraph" w:customStyle="1" w:styleId="ConsPlusNormal">
    <w:name w:val="ConsPlusNormal"/>
    <w:uiPriority w:val="99"/>
    <w:rsid w:val="00FE398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E1F10"/>
  </w:style>
  <w:style w:type="paragraph" w:styleId="ac">
    <w:name w:val="footer"/>
    <w:basedOn w:val="a"/>
    <w:link w:val="ad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1F10"/>
  </w:style>
  <w:style w:type="paragraph" w:styleId="ae">
    <w:name w:val="List Paragraph"/>
    <w:basedOn w:val="a"/>
    <w:uiPriority w:val="34"/>
    <w:qFormat/>
    <w:rsid w:val="00AD1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4FD0-75EA-44D1-9E3A-E2393D80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AzanovaTM</dc:creator>
  <cp:lastModifiedBy>Орлова Ольга Николаевна</cp:lastModifiedBy>
  <cp:revision>2</cp:revision>
  <cp:lastPrinted>2016-10-13T06:39:00Z</cp:lastPrinted>
  <dcterms:created xsi:type="dcterms:W3CDTF">2017-05-23T10:29:00Z</dcterms:created>
  <dcterms:modified xsi:type="dcterms:W3CDTF">2017-05-23T10:29:00Z</dcterms:modified>
</cp:coreProperties>
</file>