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50165" w:rsidRDefault="004C2A98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noProof/>
          <w:sz w:val="20"/>
          <w:szCs w:val="20"/>
          <w:lang w:eastAsia="ru-RU"/>
        </w:rPr>
        <w:drawing>
          <wp:inline distT="0" distB="0" distL="0" distR="0">
            <wp:extent cx="647687" cy="886075"/>
            <wp:effectExtent l="0" t="0" r="0" b="0"/>
            <wp:docPr id="1" name="_x0000_i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647687" cy="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165" w:rsidRDefault="00E50165">
      <w:pPr>
        <w:spacing w:after="0" w:line="240" w:lineRule="auto"/>
        <w:jc w:val="center"/>
        <w:rPr>
          <w:rFonts w:eastAsia="Times New Roman"/>
          <w:b/>
          <w:sz w:val="24"/>
          <w:szCs w:val="24"/>
          <w:lang w:val="en-US" w:eastAsia="ru-RU"/>
        </w:rPr>
      </w:pPr>
    </w:p>
    <w:p w:rsidR="00E50165" w:rsidRDefault="004C2A98">
      <w:pPr>
        <w:spacing w:after="0" w:line="240" w:lineRule="auto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БЕЛОЯРСКИЙ РАЙОН</w:t>
      </w:r>
    </w:p>
    <w:p w:rsidR="00E50165" w:rsidRDefault="004C2A98">
      <w:pPr>
        <w:keepNext/>
        <w:spacing w:after="0" w:line="240" w:lineRule="auto"/>
        <w:jc w:val="center"/>
        <w:outlineLvl w:val="2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0"/>
          <w:szCs w:val="20"/>
          <w:lang w:eastAsia="ru-RU"/>
        </w:rPr>
        <w:t>ХАНТЫ-МАНСИЙСКИЙ АВТОНОМНЫЙ ОКРУГ – ЮГРА</w:t>
      </w:r>
    </w:p>
    <w:p w:rsidR="00E50165" w:rsidRDefault="00E50165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:rsidR="00E50165" w:rsidRDefault="00E50165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:rsidR="00E50165" w:rsidRDefault="004C2A98">
      <w:pPr>
        <w:keepNext/>
        <w:spacing w:after="0" w:line="240" w:lineRule="auto"/>
        <w:jc w:val="center"/>
        <w:outlineLvl w:val="0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АДМИНИСТРАЦИЯ БЕЛОЯРСКОГО РАЙОНА</w:t>
      </w:r>
    </w:p>
    <w:p w:rsidR="00E50165" w:rsidRDefault="00E50165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u-RU"/>
        </w:rPr>
      </w:pPr>
    </w:p>
    <w:p w:rsidR="00E50165" w:rsidRDefault="00E50165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u-RU"/>
        </w:rPr>
      </w:pPr>
    </w:p>
    <w:p w:rsidR="00E50165" w:rsidRDefault="004C2A98">
      <w:pPr>
        <w:pStyle w:val="2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ПОСТАНОВЛЕНИЕ</w:t>
      </w:r>
    </w:p>
    <w:p w:rsidR="00E50165" w:rsidRDefault="004C2A98" w:rsidP="004C2A98">
      <w:pPr>
        <w:spacing w:after="0" w:line="240" w:lineRule="auto"/>
        <w:ind w:firstLine="709"/>
        <w:jc w:val="righ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ПРОЕКТ</w:t>
      </w:r>
    </w:p>
    <w:p w:rsidR="00E50165" w:rsidRDefault="00E50165">
      <w:pPr>
        <w:spacing w:after="0" w:line="240" w:lineRule="auto"/>
        <w:ind w:firstLine="709"/>
        <w:jc w:val="center"/>
        <w:rPr>
          <w:rFonts w:eastAsia="Times New Roman"/>
          <w:sz w:val="24"/>
          <w:szCs w:val="24"/>
          <w:lang w:eastAsia="ru-RU"/>
        </w:rPr>
      </w:pPr>
    </w:p>
    <w:p w:rsidR="00E50165" w:rsidRDefault="004C2A98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от     </w:t>
      </w:r>
      <w:r>
        <w:rPr>
          <w:rFonts w:eastAsia="Times New Roman"/>
          <w:sz w:val="24"/>
          <w:szCs w:val="24"/>
          <w:lang w:eastAsia="ru-RU"/>
        </w:rPr>
        <w:t xml:space="preserve"> декабря 2025 года                                                                                                                    № </w:t>
      </w:r>
    </w:p>
    <w:p w:rsidR="00E50165" w:rsidRDefault="00E50165">
      <w:pPr>
        <w:spacing w:after="0" w:line="240" w:lineRule="auto"/>
        <w:ind w:firstLine="709"/>
        <w:jc w:val="center"/>
        <w:rPr>
          <w:rFonts w:eastAsia="Times New Roman"/>
          <w:sz w:val="24"/>
          <w:szCs w:val="24"/>
          <w:lang w:eastAsia="ru-RU"/>
        </w:rPr>
      </w:pPr>
    </w:p>
    <w:p w:rsidR="00E50165" w:rsidRDefault="00E50165">
      <w:pPr>
        <w:spacing w:after="0" w:line="240" w:lineRule="auto"/>
        <w:ind w:firstLine="709"/>
        <w:jc w:val="center"/>
        <w:rPr>
          <w:rFonts w:eastAsia="Times New Roman"/>
          <w:sz w:val="24"/>
          <w:szCs w:val="24"/>
          <w:lang w:eastAsia="ru-RU"/>
        </w:rPr>
      </w:pPr>
    </w:p>
    <w:p w:rsidR="00E50165" w:rsidRDefault="004C2A98">
      <w:pPr>
        <w:spacing w:after="0" w:line="240" w:lineRule="auto"/>
        <w:ind w:firstLine="709"/>
        <w:jc w:val="center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>О внесении изменений в приложение к постановлению</w:t>
      </w:r>
    </w:p>
    <w:p w:rsidR="00E50165" w:rsidRDefault="004C2A98">
      <w:pPr>
        <w:spacing w:after="0" w:line="240" w:lineRule="auto"/>
        <w:ind w:firstLine="709"/>
        <w:jc w:val="center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>администрации Белоярского района от 5 декабря 2024 года № 853</w:t>
      </w:r>
    </w:p>
    <w:p w:rsidR="00E50165" w:rsidRDefault="00E50165">
      <w:pPr>
        <w:spacing w:after="0" w:line="240" w:lineRule="auto"/>
        <w:ind w:firstLine="709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:rsidR="00E50165" w:rsidRDefault="00E50165">
      <w:pPr>
        <w:spacing w:after="0" w:line="240" w:lineRule="auto"/>
        <w:ind w:firstLine="709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:rsidR="00E50165" w:rsidRDefault="00E50165">
      <w:pPr>
        <w:spacing w:after="0" w:line="240" w:lineRule="auto"/>
        <w:ind w:firstLine="709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:rsidR="00E50165" w:rsidRDefault="004C2A98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П о с т а н о в л я ю:</w:t>
      </w:r>
    </w:p>
    <w:p w:rsidR="00E50165" w:rsidRDefault="004C2A9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Внести в приложение «Муниципальная программа Белоярского района «Развитие социальной политики» к постановлению администрации Белоярского района от 5 декабря        2024 года № 853 «Об утверждении муниципальной программы Белоярского района «Развитие социаль</w:t>
      </w:r>
      <w:r>
        <w:rPr>
          <w:rFonts w:eastAsia="Times New Roman"/>
          <w:sz w:val="24"/>
          <w:szCs w:val="24"/>
          <w:lang w:eastAsia="ru-RU"/>
        </w:rPr>
        <w:t>ной политики» (далее – Программа) следующие изменения:</w:t>
      </w:r>
    </w:p>
    <w:p w:rsidR="00E50165" w:rsidRDefault="004C2A9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-4" w:firstLine="709"/>
        <w:jc w:val="both"/>
        <w:rPr>
          <w:sz w:val="24"/>
          <w:szCs w:val="24"/>
        </w:rPr>
      </w:pPr>
      <w:r>
        <w:rPr>
          <w:sz w:val="24"/>
          <w:szCs w:val="24"/>
          <w:lang w:eastAsia="zh-CN" w:bidi="ar"/>
        </w:rPr>
        <w:t xml:space="preserve">строку «Объемы финансового обеспечения за весь период реализации» </w:t>
      </w:r>
      <w:r>
        <w:rPr>
          <w:sz w:val="24"/>
          <w:szCs w:val="24"/>
        </w:rPr>
        <w:t xml:space="preserve">раздела 1 «Основные положения» Паспорта муниципальной программы Белоярского района </w:t>
      </w:r>
      <w:r>
        <w:rPr>
          <w:color w:val="000000"/>
          <w:sz w:val="24"/>
          <w:szCs w:val="24"/>
          <w:shd w:val="clear" w:color="auto" w:fill="FFFFFF"/>
          <w:lang w:eastAsia="zh-CN" w:bidi="ar"/>
        </w:rPr>
        <w:t>«Развитие социальной политики»</w:t>
      </w:r>
      <w:r>
        <w:rPr>
          <w:sz w:val="24"/>
          <w:szCs w:val="24"/>
        </w:rPr>
        <w:t xml:space="preserve"> (далее – Паспорт муни</w:t>
      </w:r>
      <w:r>
        <w:rPr>
          <w:sz w:val="24"/>
          <w:szCs w:val="24"/>
        </w:rPr>
        <w:t>ципальной программы) изложить в следующей редакции:</w:t>
      </w:r>
    </w:p>
    <w:p w:rsidR="004C2A98" w:rsidRDefault="004C2A98" w:rsidP="004C2A9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«</w:t>
      </w:r>
    </w:p>
    <w:tbl>
      <w:tblPr>
        <w:tblW w:w="96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5"/>
        <w:gridCol w:w="3544"/>
      </w:tblGrid>
      <w:tr w:rsidR="004C2A98" w:rsidTr="004C2A98">
        <w:trPr>
          <w:trHeight w:val="356"/>
        </w:trPr>
        <w:tc>
          <w:tcPr>
            <w:tcW w:w="6095" w:type="dxa"/>
            <w:vAlign w:val="center"/>
          </w:tcPr>
          <w:p w:rsidR="004C2A98" w:rsidRDefault="004C2A98" w:rsidP="00654660">
            <w:pPr>
              <w:spacing w:after="0"/>
              <w:ind w:right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Объемы финансового обеспечения за весь период реализации</w:t>
            </w:r>
          </w:p>
        </w:tc>
        <w:tc>
          <w:tcPr>
            <w:tcW w:w="3544" w:type="dxa"/>
            <w:vAlign w:val="center"/>
          </w:tcPr>
          <w:p w:rsidR="004C2A98" w:rsidRDefault="004C2A98" w:rsidP="00654660">
            <w:pPr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181 653,2</w:t>
            </w:r>
            <w:r>
              <w:rPr>
                <w:sz w:val="24"/>
                <w:szCs w:val="24"/>
              </w:rPr>
              <w:t xml:space="preserve"> тысяч рублей</w:t>
            </w:r>
          </w:p>
        </w:tc>
      </w:tr>
    </w:tbl>
    <w:p w:rsidR="004C2A98" w:rsidRDefault="004C2A98" w:rsidP="004C2A98">
      <w:pPr>
        <w:spacing w:after="0" w:line="240" w:lineRule="auto"/>
        <w:ind w:left="1425"/>
        <w:jc w:val="righ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»;</w:t>
      </w:r>
    </w:p>
    <w:p w:rsidR="00E50165" w:rsidRDefault="00E50165">
      <w:pPr>
        <w:spacing w:after="0" w:line="240" w:lineRule="auto"/>
        <w:ind w:left="1069"/>
        <w:jc w:val="right"/>
        <w:rPr>
          <w:rFonts w:eastAsia="Times New Roman"/>
          <w:sz w:val="24"/>
          <w:szCs w:val="24"/>
          <w:lang w:eastAsia="ru-RU"/>
        </w:rPr>
      </w:pPr>
    </w:p>
    <w:p w:rsidR="00E50165" w:rsidRDefault="004C2A98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-4"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sz w:val="24"/>
          <w:szCs w:val="24"/>
        </w:rPr>
        <w:t>раздел 4 «Финансовое обеспечение муниципальной программы» Паспорта муниципальной программы изложить в редакции согласно приложению к настоящему постановлению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E50165" w:rsidRDefault="004C2A98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Опубликовать настоящее постановление в газете «Белоярские вести. Официальный выпуск».</w:t>
      </w:r>
    </w:p>
    <w:p w:rsidR="00E50165" w:rsidRDefault="004C2A98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Настоящее п</w:t>
      </w:r>
      <w:r>
        <w:rPr>
          <w:rFonts w:eastAsia="Times New Roman"/>
          <w:sz w:val="24"/>
          <w:szCs w:val="24"/>
          <w:lang w:eastAsia="ru-RU"/>
        </w:rPr>
        <w:t>остановление вступает в силу после официального опубликования.</w:t>
      </w:r>
    </w:p>
    <w:p w:rsidR="00E50165" w:rsidRDefault="004C2A98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Контроль за выполнением постановления возложить на заместителя главы Белоярского района по социальным вопросам Сокол Н.В.</w:t>
      </w:r>
    </w:p>
    <w:p w:rsidR="00E50165" w:rsidRDefault="00E50165">
      <w:pPr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</w:p>
    <w:p w:rsidR="00E50165" w:rsidRDefault="00E50165">
      <w:pPr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</w:p>
    <w:p w:rsidR="00E50165" w:rsidRDefault="00E50165">
      <w:pPr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</w:p>
    <w:p w:rsidR="00E50165" w:rsidRDefault="004C2A98">
      <w:pPr>
        <w:spacing w:after="0" w:line="240" w:lineRule="auto"/>
        <w:jc w:val="both"/>
        <w:rPr>
          <w:rFonts w:eastAsia="Times New Roman"/>
          <w:sz w:val="24"/>
          <w:szCs w:val="20"/>
          <w:lang w:eastAsia="ru-RU"/>
        </w:rPr>
        <w:sectPr w:rsidR="00E50165">
          <w:pgSz w:w="11906" w:h="16838"/>
          <w:pgMar w:top="720" w:right="720" w:bottom="720" w:left="1134" w:header="708" w:footer="708" w:gutter="0"/>
          <w:cols w:space="1701"/>
          <w:titlePg/>
          <w:docGrid w:linePitch="360"/>
        </w:sectPr>
      </w:pPr>
      <w:r>
        <w:rPr>
          <w:rFonts w:eastAsia="Times New Roman"/>
          <w:sz w:val="24"/>
          <w:szCs w:val="20"/>
          <w:lang w:eastAsia="ru-RU"/>
        </w:rPr>
        <w:t xml:space="preserve">Глава Белоярского района                                                                                                 </w:t>
      </w:r>
      <w:proofErr w:type="spellStart"/>
      <w:r>
        <w:rPr>
          <w:rFonts w:eastAsia="Times New Roman"/>
          <w:sz w:val="24"/>
          <w:szCs w:val="20"/>
          <w:lang w:eastAsia="ru-RU"/>
        </w:rPr>
        <w:t>С.П.Маненков</w:t>
      </w:r>
      <w:proofErr w:type="spellEnd"/>
    </w:p>
    <w:p w:rsidR="00E50165" w:rsidRDefault="004C2A98">
      <w:pPr>
        <w:spacing w:after="0" w:line="240" w:lineRule="auto"/>
        <w:ind w:left="10063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lastRenderedPageBreak/>
        <w:t xml:space="preserve">ПРИЛОЖЕНИЕ </w:t>
      </w:r>
    </w:p>
    <w:p w:rsidR="00E50165" w:rsidRDefault="004C2A98">
      <w:pPr>
        <w:spacing w:after="0" w:line="240" w:lineRule="auto"/>
        <w:ind w:left="10063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 постановлению администрации</w:t>
      </w:r>
    </w:p>
    <w:p w:rsidR="00E50165" w:rsidRDefault="004C2A98">
      <w:pPr>
        <w:spacing w:after="0" w:line="240" w:lineRule="auto"/>
        <w:ind w:left="10063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Белоярского района </w:t>
      </w:r>
    </w:p>
    <w:p w:rsidR="00E50165" w:rsidRDefault="004C2A98">
      <w:pPr>
        <w:spacing w:after="0"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от      </w:t>
      </w:r>
      <w:r>
        <w:rPr>
          <w:sz w:val="24"/>
          <w:szCs w:val="24"/>
          <w:lang w:eastAsia="ru-RU"/>
        </w:rPr>
        <w:t xml:space="preserve"> декабря 2025 года № </w:t>
      </w:r>
      <w:bookmarkStart w:id="0" w:name="_GoBack"/>
      <w:bookmarkEnd w:id="0"/>
    </w:p>
    <w:p w:rsidR="00E50165" w:rsidRDefault="00E50165">
      <w:pPr>
        <w:spacing w:after="0"/>
        <w:ind w:left="10063"/>
        <w:jc w:val="center"/>
        <w:rPr>
          <w:rFonts w:eastAsia="Times New Roman"/>
          <w:sz w:val="24"/>
          <w:szCs w:val="24"/>
          <w:lang w:eastAsia="ru-RU"/>
        </w:rPr>
      </w:pPr>
    </w:p>
    <w:p w:rsidR="00E50165" w:rsidRDefault="004C2A98">
      <w:pPr>
        <w:spacing w:after="0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И З М Е Н Е Н И Я,</w:t>
      </w:r>
    </w:p>
    <w:p w:rsidR="00E50165" w:rsidRDefault="004C2A98">
      <w:pPr>
        <w:pStyle w:val="ConsPlusNormal"/>
        <w:jc w:val="center"/>
        <w:outlineLvl w:val="2"/>
        <w:rPr>
          <w:rFonts w:ascii="Times New Roman" w:hAnsi="Times New Roman" w:cs="Calibri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вносимые в раздел 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униципальной программы Белоярского района</w:t>
      </w:r>
    </w:p>
    <w:p w:rsidR="00E50165" w:rsidRDefault="004C2A98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«Развитие социальной политики»</w:t>
      </w:r>
    </w:p>
    <w:p w:rsidR="00E50165" w:rsidRDefault="00E50165">
      <w:pPr>
        <w:pStyle w:val="2"/>
        <w:jc w:val="right"/>
        <w:rPr>
          <w:rFonts w:ascii="Times New Roman" w:hAnsi="Times New Roman"/>
          <w:color w:val="000000"/>
          <w:sz w:val="12"/>
          <w:szCs w:val="12"/>
        </w:rPr>
      </w:pPr>
    </w:p>
    <w:p w:rsidR="00E50165" w:rsidRDefault="004C2A98">
      <w:pPr>
        <w:widowControl w:val="0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«4. Финансовое обеспечение муниципальной программы</w:t>
      </w:r>
    </w:p>
    <w:p w:rsidR="00E50165" w:rsidRDefault="00E50165">
      <w:pPr>
        <w:widowControl w:val="0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6680"/>
        <w:gridCol w:w="1135"/>
        <w:gridCol w:w="1182"/>
        <w:gridCol w:w="1087"/>
        <w:gridCol w:w="1134"/>
        <w:gridCol w:w="1040"/>
        <w:gridCol w:w="1087"/>
        <w:gridCol w:w="1134"/>
      </w:tblGrid>
      <w:tr w:rsidR="00E50165" w:rsidTr="004C2A98">
        <w:trPr>
          <w:trHeight w:val="345"/>
          <w:tblHeader/>
        </w:trPr>
        <w:tc>
          <w:tcPr>
            <w:tcW w:w="8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165" w:rsidRDefault="004C2A98" w:rsidP="004C2A98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</w:rPr>
              <w:t>N п/п</w:t>
            </w:r>
          </w:p>
        </w:tc>
        <w:tc>
          <w:tcPr>
            <w:tcW w:w="66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165" w:rsidRDefault="004C2A98" w:rsidP="004C2A98">
            <w:pPr>
              <w:spacing w:after="0" w:line="240" w:lineRule="auto"/>
              <w:ind w:firstLine="425"/>
              <w:jc w:val="center"/>
            </w:pPr>
            <w:r>
              <w:rPr>
                <w:rFonts w:eastAsia="Times New Roman"/>
                <w:color w:val="000000"/>
              </w:rPr>
              <w:t>Наименование муниципальной программы, структурного элемента, мероприятия (результата), источник финансового обеспечения</w:t>
            </w:r>
          </w:p>
        </w:tc>
        <w:tc>
          <w:tcPr>
            <w:tcW w:w="77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165" w:rsidRDefault="004C2A98" w:rsidP="004C2A98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</w:rPr>
              <w:t>Объе</w:t>
            </w:r>
            <w:r>
              <w:rPr>
                <w:rFonts w:eastAsia="Times New Roman"/>
                <w:color w:val="000000"/>
              </w:rPr>
              <w:t>м финансового обеспечения по годам, тыс. рублей</w:t>
            </w:r>
          </w:p>
        </w:tc>
      </w:tr>
      <w:tr w:rsidR="00E50165" w:rsidTr="004C2A98">
        <w:trPr>
          <w:trHeight w:val="300"/>
          <w:tblHeader/>
        </w:trPr>
        <w:tc>
          <w:tcPr>
            <w:tcW w:w="8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165" w:rsidRDefault="00E50165" w:rsidP="004C2A98">
            <w:pPr>
              <w:spacing w:after="0" w:line="240" w:lineRule="auto"/>
              <w:jc w:val="center"/>
            </w:pPr>
          </w:p>
        </w:tc>
        <w:tc>
          <w:tcPr>
            <w:tcW w:w="66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165" w:rsidRDefault="00E50165" w:rsidP="004C2A98">
            <w:pPr>
              <w:spacing w:after="0" w:line="240" w:lineRule="auto"/>
              <w:jc w:val="center"/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165" w:rsidRDefault="004C2A98" w:rsidP="004C2A98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</w:rPr>
              <w:t>2025 год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165" w:rsidRDefault="004C2A98" w:rsidP="004C2A98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</w:rPr>
              <w:t>2026 год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165" w:rsidRDefault="004C2A98" w:rsidP="004C2A98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</w:rPr>
              <w:t>2027 год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165" w:rsidRDefault="004C2A98" w:rsidP="004C2A98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</w:rPr>
              <w:t>2028 год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165" w:rsidRDefault="004C2A98" w:rsidP="004C2A98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</w:rPr>
              <w:t>2029 год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165" w:rsidRDefault="004C2A98" w:rsidP="004C2A98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</w:rPr>
              <w:t>2030 год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165" w:rsidRDefault="004C2A98" w:rsidP="004C2A98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</w:rPr>
              <w:t>Всего</w:t>
            </w:r>
          </w:p>
        </w:tc>
      </w:tr>
      <w:tr w:rsidR="00E50165" w:rsidTr="004C2A98">
        <w:trPr>
          <w:trHeight w:val="333"/>
          <w:tblHeader/>
        </w:trPr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165" w:rsidRPr="004C2A98" w:rsidRDefault="004C2A98" w:rsidP="004C2A98">
            <w:pPr>
              <w:spacing w:after="0" w:line="240" w:lineRule="auto"/>
              <w:jc w:val="center"/>
            </w:pPr>
            <w:r w:rsidRPr="004C2A98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6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165" w:rsidRPr="004C2A98" w:rsidRDefault="004C2A98" w:rsidP="004C2A98">
            <w:pPr>
              <w:spacing w:after="0" w:line="240" w:lineRule="auto"/>
              <w:jc w:val="center"/>
            </w:pPr>
            <w:r w:rsidRPr="004C2A98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165" w:rsidRPr="004C2A98" w:rsidRDefault="004C2A98" w:rsidP="004C2A98">
            <w:pPr>
              <w:spacing w:after="0" w:line="240" w:lineRule="auto"/>
              <w:jc w:val="center"/>
            </w:pPr>
            <w:r w:rsidRPr="004C2A98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165" w:rsidRPr="004C2A98" w:rsidRDefault="004C2A98" w:rsidP="004C2A98">
            <w:pPr>
              <w:spacing w:after="0" w:line="240" w:lineRule="auto"/>
              <w:jc w:val="center"/>
            </w:pPr>
            <w:r w:rsidRPr="004C2A98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165" w:rsidRPr="004C2A98" w:rsidRDefault="004C2A98" w:rsidP="004C2A98">
            <w:pPr>
              <w:spacing w:after="0" w:line="240" w:lineRule="auto"/>
              <w:jc w:val="center"/>
            </w:pPr>
            <w:r w:rsidRPr="004C2A98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165" w:rsidRPr="004C2A98" w:rsidRDefault="004C2A98" w:rsidP="004C2A98">
            <w:pPr>
              <w:spacing w:after="0" w:line="240" w:lineRule="auto"/>
              <w:jc w:val="center"/>
            </w:pPr>
            <w:r w:rsidRPr="004C2A98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165" w:rsidRPr="004C2A98" w:rsidRDefault="004C2A98" w:rsidP="004C2A98">
            <w:pPr>
              <w:spacing w:after="0" w:line="240" w:lineRule="auto"/>
              <w:jc w:val="center"/>
            </w:pPr>
            <w:r w:rsidRPr="004C2A98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165" w:rsidRPr="004C2A98" w:rsidRDefault="004C2A98" w:rsidP="004C2A98">
            <w:pPr>
              <w:spacing w:after="0" w:line="240" w:lineRule="auto"/>
              <w:jc w:val="center"/>
            </w:pPr>
            <w:r w:rsidRPr="004C2A98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165" w:rsidRPr="004C2A98" w:rsidRDefault="004C2A98" w:rsidP="004C2A98">
            <w:pPr>
              <w:spacing w:after="0" w:line="240" w:lineRule="auto"/>
              <w:jc w:val="center"/>
            </w:pPr>
            <w:r w:rsidRPr="004C2A98">
              <w:rPr>
                <w:rFonts w:eastAsia="Times New Roman"/>
                <w:color w:val="000000"/>
              </w:rPr>
              <w:t>9</w:t>
            </w:r>
          </w:p>
        </w:tc>
      </w:tr>
      <w:tr w:rsidR="004C2A98" w:rsidTr="005935E1">
        <w:trPr>
          <w:trHeight w:val="450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4C2A98">
              <w:rPr>
                <w:color w:val="000000"/>
              </w:rPr>
              <w:t> </w:t>
            </w:r>
          </w:p>
        </w:tc>
        <w:tc>
          <w:tcPr>
            <w:tcW w:w="6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rPr>
                <w:color w:val="000000"/>
              </w:rPr>
            </w:pPr>
            <w:r w:rsidRPr="004C2A98">
              <w:rPr>
                <w:color w:val="000000"/>
              </w:rPr>
              <w:t>Муниципальная программа «Развитие социальной политики» (всего),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  <w:r w:rsidRPr="004C2A98">
              <w:t>49 780,7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  <w:r w:rsidRPr="004C2A98">
              <w:t>26 374,5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  <w:r w:rsidRPr="004C2A98">
              <w:t>26 374,5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  <w:r w:rsidRPr="004C2A98">
              <w:t>26 374,5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  <w:r w:rsidRPr="004C2A98">
              <w:t>26 374,5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  <w:r w:rsidRPr="004C2A98">
              <w:t>26 374,5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  <w:r w:rsidRPr="004C2A98">
              <w:t>181 653,2</w:t>
            </w:r>
          </w:p>
        </w:tc>
      </w:tr>
      <w:tr w:rsidR="004C2A98" w:rsidTr="005935E1">
        <w:trPr>
          <w:trHeight w:val="285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</w:pPr>
            <w:r w:rsidRPr="004C2A98">
              <w:rPr>
                <w:color w:val="000000"/>
              </w:rPr>
              <w:t>бюджет ХМАО-Югры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  <w:r w:rsidRPr="004C2A98">
              <w:t>16 095,0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  <w:r w:rsidRPr="004C2A98">
              <w:t>16 438,9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  <w:r w:rsidRPr="004C2A98">
              <w:t>16 438,9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  <w:r w:rsidRPr="004C2A98">
              <w:t>16 438,9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  <w:r w:rsidRPr="004C2A98">
              <w:t>16 438,9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  <w:r w:rsidRPr="004C2A98">
              <w:t>16 438,9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  <w:r w:rsidRPr="004C2A98">
              <w:t>98 289,5</w:t>
            </w:r>
          </w:p>
        </w:tc>
      </w:tr>
      <w:tr w:rsidR="004C2A98" w:rsidTr="005935E1">
        <w:trPr>
          <w:trHeight w:val="285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</w:pPr>
            <w:r w:rsidRPr="004C2A98">
              <w:rPr>
                <w:color w:val="000000"/>
              </w:rPr>
              <w:t>бюджет Белоярского района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  <w:r w:rsidRPr="004C2A98">
              <w:t>33 685,7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  <w:r w:rsidRPr="004C2A98">
              <w:t>9 935,6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  <w:r w:rsidRPr="004C2A98">
              <w:t>9 935,6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  <w:r w:rsidRPr="004C2A98">
              <w:t>9 935,6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  <w:r w:rsidRPr="004C2A98">
              <w:t>9 935,6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  <w:r w:rsidRPr="004C2A98">
              <w:t>9 935,6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  <w:r w:rsidRPr="004C2A98">
              <w:t>83 363,7</w:t>
            </w:r>
          </w:p>
        </w:tc>
      </w:tr>
      <w:tr w:rsidR="004C2A98" w:rsidTr="005935E1">
        <w:trPr>
          <w:trHeight w:val="285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</w:pPr>
            <w:r w:rsidRPr="004C2A98">
              <w:rPr>
                <w:color w:val="000000"/>
              </w:rPr>
              <w:t>Объем налоговых расходов Белоярского района (</w:t>
            </w:r>
            <w:proofErr w:type="spellStart"/>
            <w:r w:rsidRPr="004C2A98">
              <w:rPr>
                <w:color w:val="000000"/>
              </w:rPr>
              <w:t>справочно</w:t>
            </w:r>
            <w:proofErr w:type="spellEnd"/>
            <w:r w:rsidRPr="004C2A98">
              <w:rPr>
                <w:color w:val="000000"/>
              </w:rPr>
              <w:t>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  <w:r w:rsidRPr="004C2A98">
              <w:t>216,0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  <w:r w:rsidRPr="004C2A98">
              <w:t>216,0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  <w:r w:rsidRPr="004C2A98">
              <w:t>216,0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  <w:r w:rsidRPr="004C2A98">
              <w:t>216,0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  <w:r w:rsidRPr="004C2A98">
              <w:t>216,0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  <w:r w:rsidRPr="004C2A98">
              <w:t>216,0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  <w:r w:rsidRPr="004C2A98">
              <w:t>1 296,0</w:t>
            </w:r>
          </w:p>
        </w:tc>
      </w:tr>
      <w:tr w:rsidR="004C2A98" w:rsidTr="005935E1">
        <w:trPr>
          <w:trHeight w:val="450"/>
        </w:trPr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  <w:rPr>
                <w:color w:val="000000"/>
              </w:rPr>
            </w:pPr>
            <w:r w:rsidRPr="004C2A98">
              <w:rPr>
                <w:color w:val="000000"/>
              </w:rPr>
              <w:t>1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both"/>
              <w:rPr>
                <w:color w:val="000000"/>
              </w:rPr>
            </w:pPr>
            <w:r w:rsidRPr="004C2A98">
              <w:rPr>
                <w:color w:val="000000"/>
              </w:rPr>
              <w:t>Комплекс процессных мероприятий «Реализация мероприятий социальной политики на территории Белоярского района» (всего</w:t>
            </w:r>
            <w:proofErr w:type="gramStart"/>
            <w:r w:rsidRPr="004C2A98">
              <w:rPr>
                <w:color w:val="000000"/>
              </w:rPr>
              <w:t>),  в</w:t>
            </w:r>
            <w:proofErr w:type="gramEnd"/>
            <w:r w:rsidRPr="004C2A98">
              <w:rPr>
                <w:color w:val="000000"/>
              </w:rPr>
              <w:t xml:space="preserve"> том числе: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  <w:r w:rsidRPr="004C2A98">
              <w:t>32 077,9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  <w:r w:rsidRPr="004C2A98">
              <w:t>9 235,6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  <w:r w:rsidRPr="004C2A98">
              <w:t>9 235,6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  <w:r w:rsidRPr="004C2A98">
              <w:t>9 235,6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  <w:r w:rsidRPr="004C2A98">
              <w:t>9 235,6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  <w:r w:rsidRPr="004C2A98">
              <w:t>9 235,6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  <w:r w:rsidRPr="004C2A98">
              <w:t>78 255,9</w:t>
            </w:r>
          </w:p>
        </w:tc>
      </w:tr>
      <w:tr w:rsidR="004C2A98" w:rsidTr="005935E1">
        <w:trPr>
          <w:trHeight w:val="285"/>
        </w:trPr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</w:pPr>
            <w:r w:rsidRPr="004C2A98">
              <w:rPr>
                <w:color w:val="000000"/>
              </w:rPr>
              <w:t>бюджет Белоярского района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  <w:r w:rsidRPr="004C2A98">
              <w:t>32 077,9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  <w:r w:rsidRPr="004C2A98">
              <w:t>9 235,6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  <w:r w:rsidRPr="004C2A98">
              <w:t>9 235,6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  <w:r w:rsidRPr="004C2A98">
              <w:t>9 235,6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  <w:r w:rsidRPr="004C2A98">
              <w:t>9 235,6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  <w:r w:rsidRPr="004C2A98">
              <w:t>9 235,6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  <w:r w:rsidRPr="004C2A98">
              <w:t>78 255,9</w:t>
            </w:r>
          </w:p>
        </w:tc>
      </w:tr>
      <w:tr w:rsidR="004C2A98" w:rsidTr="005935E1">
        <w:trPr>
          <w:trHeight w:val="450"/>
        </w:trPr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  <w:rPr>
                <w:color w:val="000000"/>
              </w:rPr>
            </w:pPr>
            <w:r w:rsidRPr="004C2A98">
              <w:rPr>
                <w:color w:val="000000"/>
              </w:rPr>
              <w:t>1.1.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both"/>
              <w:rPr>
                <w:color w:val="000000"/>
              </w:rPr>
            </w:pPr>
            <w:r w:rsidRPr="004C2A98">
              <w:rPr>
                <w:color w:val="000000"/>
              </w:rPr>
              <w:t xml:space="preserve">результат «Предоставлены выплаты и компенсации гражданам в </w:t>
            </w:r>
            <w:proofErr w:type="gramStart"/>
            <w:r w:rsidRPr="004C2A98">
              <w:rPr>
                <w:color w:val="000000"/>
              </w:rPr>
              <w:t>Белоярском  районе</w:t>
            </w:r>
            <w:proofErr w:type="gramEnd"/>
            <w:r w:rsidRPr="004C2A98">
              <w:rPr>
                <w:color w:val="000000"/>
              </w:rPr>
              <w:t xml:space="preserve">»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  <w:r w:rsidRPr="004C2A98">
              <w:t>18 070,0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  <w:r w:rsidRPr="004C2A98">
              <w:t>2 100,9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  <w:r w:rsidRPr="004C2A98">
              <w:t>2 100,9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  <w:r w:rsidRPr="004C2A98">
              <w:t>2 100,9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  <w:r w:rsidRPr="004C2A98">
              <w:t>2 100,9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  <w:r w:rsidRPr="004C2A98">
              <w:t>2 100,9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  <w:r w:rsidRPr="004C2A98">
              <w:t>28 574,5</w:t>
            </w:r>
          </w:p>
        </w:tc>
      </w:tr>
      <w:tr w:rsidR="004C2A98" w:rsidTr="005935E1">
        <w:trPr>
          <w:trHeight w:val="285"/>
        </w:trPr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</w:pPr>
            <w:r w:rsidRPr="004C2A98">
              <w:rPr>
                <w:color w:val="000000"/>
              </w:rPr>
              <w:t>бюджет Белоярского района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  <w:r w:rsidRPr="004C2A98">
              <w:t>18 070,0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  <w:r w:rsidRPr="004C2A98">
              <w:t>2 100,9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  <w:r w:rsidRPr="004C2A98">
              <w:t>2 100,9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  <w:r w:rsidRPr="004C2A98">
              <w:t>2 100,9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  <w:r w:rsidRPr="004C2A98">
              <w:t>2 100,9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  <w:r w:rsidRPr="004C2A98">
              <w:t>2 100,9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  <w:r w:rsidRPr="004C2A98">
              <w:t>28 574,5</w:t>
            </w:r>
          </w:p>
        </w:tc>
      </w:tr>
      <w:tr w:rsidR="004C2A98" w:rsidTr="005935E1">
        <w:trPr>
          <w:trHeight w:val="450"/>
        </w:trPr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  <w:rPr>
                <w:color w:val="000000"/>
              </w:rPr>
            </w:pPr>
            <w:r w:rsidRPr="004C2A98">
              <w:rPr>
                <w:color w:val="000000"/>
              </w:rPr>
              <w:t>1.2.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both"/>
              <w:rPr>
                <w:color w:val="000000"/>
              </w:rPr>
            </w:pPr>
            <w:r w:rsidRPr="004C2A98">
              <w:rPr>
                <w:color w:val="000000"/>
              </w:rPr>
              <w:t xml:space="preserve">результат «Выплачена пенсия за выслугу лет лицам, замещавшим муниципальные должности и </w:t>
            </w:r>
            <w:proofErr w:type="gramStart"/>
            <w:r w:rsidRPr="004C2A98">
              <w:rPr>
                <w:color w:val="000000"/>
              </w:rPr>
              <w:t>должности  муниципальной</w:t>
            </w:r>
            <w:proofErr w:type="gramEnd"/>
            <w:r w:rsidRPr="004C2A98">
              <w:rPr>
                <w:color w:val="000000"/>
              </w:rPr>
              <w:t xml:space="preserve"> службы»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  <w:rPr>
                <w:color w:val="000000"/>
              </w:rPr>
            </w:pPr>
            <w:r w:rsidRPr="004C2A98">
              <w:rPr>
                <w:color w:val="000000"/>
              </w:rPr>
              <w:t>7 132,7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  <w:rPr>
                <w:color w:val="000000"/>
              </w:rPr>
            </w:pPr>
            <w:r w:rsidRPr="004C2A98">
              <w:rPr>
                <w:color w:val="000000"/>
              </w:rPr>
              <w:t>6 553,1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  <w:rPr>
                <w:color w:val="000000"/>
              </w:rPr>
            </w:pPr>
            <w:r w:rsidRPr="004C2A98">
              <w:rPr>
                <w:color w:val="000000"/>
              </w:rPr>
              <w:t>6 553,1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  <w:rPr>
                <w:color w:val="000000"/>
              </w:rPr>
            </w:pPr>
            <w:r w:rsidRPr="004C2A98">
              <w:rPr>
                <w:color w:val="000000"/>
              </w:rPr>
              <w:t>6 553,1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  <w:rPr>
                <w:color w:val="000000"/>
              </w:rPr>
            </w:pPr>
            <w:r w:rsidRPr="004C2A98">
              <w:rPr>
                <w:color w:val="000000"/>
              </w:rPr>
              <w:t>6 553,1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  <w:rPr>
                <w:color w:val="000000"/>
              </w:rPr>
            </w:pPr>
            <w:r w:rsidRPr="004C2A98">
              <w:rPr>
                <w:color w:val="000000"/>
              </w:rPr>
              <w:t>6 553,1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  <w:r w:rsidRPr="004C2A98">
              <w:t>39 898,2</w:t>
            </w:r>
          </w:p>
        </w:tc>
      </w:tr>
      <w:tr w:rsidR="004C2A98" w:rsidTr="005935E1">
        <w:trPr>
          <w:trHeight w:val="285"/>
        </w:trPr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</w:pPr>
            <w:r w:rsidRPr="004C2A98">
              <w:rPr>
                <w:color w:val="000000"/>
              </w:rPr>
              <w:t>бюджет Белоярского района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  <w:r w:rsidRPr="004C2A98">
              <w:rPr>
                <w:color w:val="000000"/>
              </w:rPr>
              <w:t>7 132,7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  <w:r w:rsidRPr="004C2A98">
              <w:rPr>
                <w:color w:val="000000"/>
              </w:rPr>
              <w:t>6 553,1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  <w:r w:rsidRPr="004C2A98">
              <w:rPr>
                <w:color w:val="000000"/>
              </w:rPr>
              <w:t>6 553,1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  <w:r w:rsidRPr="004C2A98">
              <w:rPr>
                <w:color w:val="000000"/>
              </w:rPr>
              <w:t>6 553,1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  <w:r w:rsidRPr="004C2A98">
              <w:rPr>
                <w:color w:val="000000"/>
              </w:rPr>
              <w:t>6 553,1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  <w:r w:rsidRPr="004C2A98">
              <w:rPr>
                <w:color w:val="000000"/>
              </w:rPr>
              <w:t>6 553,1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  <w:r w:rsidRPr="004C2A98">
              <w:t>39 898,2</w:t>
            </w:r>
          </w:p>
        </w:tc>
      </w:tr>
      <w:tr w:rsidR="004C2A98" w:rsidTr="005935E1">
        <w:trPr>
          <w:trHeight w:val="450"/>
        </w:trPr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  <w:rPr>
                <w:color w:val="000000"/>
              </w:rPr>
            </w:pPr>
            <w:r w:rsidRPr="004C2A98">
              <w:rPr>
                <w:color w:val="000000"/>
              </w:rPr>
              <w:t>1.3.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both"/>
              <w:rPr>
                <w:color w:val="000000"/>
              </w:rPr>
            </w:pPr>
            <w:r w:rsidRPr="004C2A98">
              <w:rPr>
                <w:color w:val="000000"/>
              </w:rPr>
              <w:t>мероприятие «</w:t>
            </w:r>
            <w:proofErr w:type="gramStart"/>
            <w:r w:rsidRPr="004C2A98">
              <w:rPr>
                <w:color w:val="000000"/>
              </w:rPr>
              <w:t>Проведение  социально</w:t>
            </w:r>
            <w:proofErr w:type="gramEnd"/>
            <w:r w:rsidRPr="004C2A98">
              <w:rPr>
                <w:color w:val="000000"/>
              </w:rPr>
              <w:t xml:space="preserve"> значимых мероприятий  для  граждан Белоярского района»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  <w:rPr>
                <w:color w:val="000000"/>
              </w:rPr>
            </w:pPr>
            <w:r w:rsidRPr="004C2A98">
              <w:rPr>
                <w:color w:val="000000"/>
              </w:rPr>
              <w:t>6 325,2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  <w:rPr>
                <w:color w:val="000000"/>
              </w:rPr>
            </w:pPr>
            <w:r w:rsidRPr="004C2A98">
              <w:rPr>
                <w:color w:val="000000"/>
              </w:rPr>
              <w:t>581,6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  <w:rPr>
                <w:color w:val="000000"/>
              </w:rPr>
            </w:pPr>
            <w:r w:rsidRPr="004C2A98">
              <w:rPr>
                <w:color w:val="000000"/>
              </w:rPr>
              <w:t>581,6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  <w:rPr>
                <w:color w:val="000000"/>
              </w:rPr>
            </w:pPr>
            <w:r w:rsidRPr="004C2A98">
              <w:rPr>
                <w:color w:val="000000"/>
              </w:rPr>
              <w:t>581,6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  <w:rPr>
                <w:color w:val="000000"/>
              </w:rPr>
            </w:pPr>
            <w:r w:rsidRPr="004C2A98">
              <w:rPr>
                <w:color w:val="000000"/>
              </w:rPr>
              <w:t>581,6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  <w:rPr>
                <w:color w:val="000000"/>
              </w:rPr>
            </w:pPr>
            <w:r w:rsidRPr="004C2A98">
              <w:rPr>
                <w:color w:val="000000"/>
              </w:rPr>
              <w:t>581,6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  <w:r w:rsidRPr="004C2A98">
              <w:t>9 233,2</w:t>
            </w:r>
          </w:p>
        </w:tc>
      </w:tr>
      <w:tr w:rsidR="004C2A98" w:rsidTr="005935E1">
        <w:trPr>
          <w:trHeight w:val="342"/>
        </w:trPr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</w:pPr>
            <w:r w:rsidRPr="004C2A98">
              <w:rPr>
                <w:color w:val="000000"/>
              </w:rPr>
              <w:t>бюджет Белоярского района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  <w:r w:rsidRPr="004C2A98">
              <w:rPr>
                <w:color w:val="000000"/>
              </w:rPr>
              <w:t>6 325,2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  <w:r w:rsidRPr="004C2A98">
              <w:rPr>
                <w:color w:val="000000"/>
              </w:rPr>
              <w:t>581,6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  <w:r w:rsidRPr="004C2A98">
              <w:rPr>
                <w:color w:val="000000"/>
              </w:rPr>
              <w:t>581,6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  <w:r w:rsidRPr="004C2A98">
              <w:rPr>
                <w:color w:val="000000"/>
              </w:rPr>
              <w:t>581,6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  <w:r w:rsidRPr="004C2A98">
              <w:rPr>
                <w:color w:val="000000"/>
              </w:rPr>
              <w:t>581,6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  <w:r w:rsidRPr="004C2A98">
              <w:rPr>
                <w:color w:val="000000"/>
              </w:rPr>
              <w:t>581,6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  <w:r w:rsidRPr="004C2A98">
              <w:t>9 233,2</w:t>
            </w:r>
          </w:p>
        </w:tc>
      </w:tr>
      <w:tr w:rsidR="004C2A98" w:rsidTr="005935E1">
        <w:trPr>
          <w:trHeight w:val="555"/>
        </w:trPr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  <w:r w:rsidRPr="004C2A98">
              <w:t>1.4.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</w:pPr>
            <w:r w:rsidRPr="004C2A98">
              <w:t>результат «Обустройство жилых помещений инвалидов и общего имущества                                    в многоквартирных домах, в которых проживают инвалиды»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  <w:r w:rsidRPr="004C2A98">
              <w:t>550,0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  <w:r w:rsidRPr="004C2A98"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  <w:r w:rsidRPr="004C2A98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  <w:r w:rsidRPr="004C2A98"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  <w:r w:rsidRPr="004C2A98"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  <w:r w:rsidRPr="004C2A98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  <w:r w:rsidRPr="004C2A98">
              <w:t>550,0</w:t>
            </w:r>
          </w:p>
        </w:tc>
      </w:tr>
      <w:tr w:rsidR="004C2A98" w:rsidTr="005935E1">
        <w:trPr>
          <w:trHeight w:val="285"/>
        </w:trPr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</w:pPr>
            <w:r w:rsidRPr="004C2A98">
              <w:t>бюджет Белоярского района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  <w:r w:rsidRPr="004C2A98">
              <w:t>550,0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  <w:r w:rsidRPr="004C2A98"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  <w:r w:rsidRPr="004C2A98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  <w:r w:rsidRPr="004C2A98"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  <w:r w:rsidRPr="004C2A98"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  <w:r w:rsidRPr="004C2A98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  <w:r w:rsidRPr="004C2A98">
              <w:t>550,0</w:t>
            </w:r>
          </w:p>
        </w:tc>
      </w:tr>
      <w:tr w:rsidR="004C2A98" w:rsidTr="005935E1">
        <w:trPr>
          <w:trHeight w:val="450"/>
        </w:trPr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  <w:rPr>
                <w:color w:val="000000"/>
              </w:rPr>
            </w:pPr>
            <w:r w:rsidRPr="004C2A98">
              <w:rPr>
                <w:color w:val="000000"/>
              </w:rPr>
              <w:lastRenderedPageBreak/>
              <w:t>2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both"/>
              <w:rPr>
                <w:color w:val="000000"/>
              </w:rPr>
            </w:pPr>
            <w:r w:rsidRPr="004C2A98">
              <w:rPr>
                <w:color w:val="000000"/>
              </w:rPr>
              <w:t>Комплекс процессных мероприятий «Поддержка социально ориентированных некоммерческих организаций» (всего), в том числе: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  <w:rPr>
                <w:color w:val="000000"/>
              </w:rPr>
            </w:pPr>
            <w:r w:rsidRPr="004C2A98">
              <w:rPr>
                <w:color w:val="000000"/>
              </w:rPr>
              <w:t>1 500,0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  <w:rPr>
                <w:color w:val="000000"/>
              </w:rPr>
            </w:pPr>
            <w:r w:rsidRPr="004C2A98">
              <w:rPr>
                <w:color w:val="000000"/>
              </w:rPr>
              <w:t>700,0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  <w:rPr>
                <w:color w:val="000000"/>
              </w:rPr>
            </w:pPr>
            <w:r w:rsidRPr="004C2A98">
              <w:rPr>
                <w:color w:val="000000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  <w:rPr>
                <w:color w:val="000000"/>
              </w:rPr>
            </w:pPr>
            <w:r w:rsidRPr="004C2A98">
              <w:rPr>
                <w:color w:val="000000"/>
              </w:rPr>
              <w:t>700,0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  <w:rPr>
                <w:color w:val="000000"/>
              </w:rPr>
            </w:pPr>
            <w:r w:rsidRPr="004C2A98">
              <w:rPr>
                <w:color w:val="000000"/>
              </w:rPr>
              <w:t>700,0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  <w:rPr>
                <w:color w:val="000000"/>
              </w:rPr>
            </w:pPr>
            <w:r w:rsidRPr="004C2A98">
              <w:rPr>
                <w:color w:val="000000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  <w:r w:rsidRPr="004C2A98">
              <w:t>5 000,0</w:t>
            </w:r>
          </w:p>
        </w:tc>
      </w:tr>
      <w:tr w:rsidR="004C2A98" w:rsidTr="005935E1">
        <w:trPr>
          <w:trHeight w:val="285"/>
        </w:trPr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</w:pPr>
            <w:r w:rsidRPr="004C2A98">
              <w:rPr>
                <w:color w:val="000000"/>
              </w:rPr>
              <w:t>бюджет Белоярского района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  <w:r w:rsidRPr="004C2A98">
              <w:rPr>
                <w:color w:val="000000"/>
              </w:rPr>
              <w:t>1 500,0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  <w:r w:rsidRPr="004C2A98">
              <w:rPr>
                <w:color w:val="000000"/>
              </w:rPr>
              <w:t>700,0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  <w:r w:rsidRPr="004C2A98">
              <w:rPr>
                <w:color w:val="000000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  <w:r w:rsidRPr="004C2A98">
              <w:rPr>
                <w:color w:val="000000"/>
              </w:rPr>
              <w:t>700,0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  <w:r w:rsidRPr="004C2A98">
              <w:rPr>
                <w:color w:val="000000"/>
              </w:rPr>
              <w:t>700,0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  <w:r w:rsidRPr="004C2A98">
              <w:rPr>
                <w:color w:val="000000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  <w:r w:rsidRPr="004C2A98">
              <w:t>5 000,0</w:t>
            </w:r>
          </w:p>
        </w:tc>
      </w:tr>
      <w:tr w:rsidR="004C2A98" w:rsidTr="005935E1">
        <w:trPr>
          <w:trHeight w:val="675"/>
        </w:trPr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  <w:rPr>
                <w:color w:val="000000"/>
              </w:rPr>
            </w:pPr>
            <w:r w:rsidRPr="004C2A98">
              <w:rPr>
                <w:color w:val="000000"/>
              </w:rPr>
              <w:t>2.1.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both"/>
              <w:rPr>
                <w:color w:val="000000"/>
              </w:rPr>
            </w:pPr>
            <w:r w:rsidRPr="004C2A98">
              <w:rPr>
                <w:color w:val="000000"/>
              </w:rPr>
              <w:t xml:space="preserve">результат «Оказана финансовая поддержка в виде грантов в форме субсидий социально ориентированным некоммерческим организациям на реализацию социально значимых мероприятий»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  <w:rPr>
                <w:color w:val="000000"/>
              </w:rPr>
            </w:pPr>
            <w:r w:rsidRPr="004C2A98">
              <w:rPr>
                <w:color w:val="000000"/>
              </w:rPr>
              <w:t>1 000,0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  <w:rPr>
                <w:color w:val="000000"/>
              </w:rPr>
            </w:pPr>
            <w:r w:rsidRPr="004C2A98">
              <w:rPr>
                <w:color w:val="000000"/>
              </w:rPr>
              <w:t>600,0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  <w:rPr>
                <w:color w:val="000000"/>
              </w:rPr>
            </w:pPr>
            <w:r w:rsidRPr="004C2A98">
              <w:rPr>
                <w:color w:val="000000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  <w:rPr>
                <w:color w:val="000000"/>
              </w:rPr>
            </w:pPr>
            <w:r w:rsidRPr="004C2A98">
              <w:rPr>
                <w:color w:val="000000"/>
              </w:rPr>
              <w:t>600,0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  <w:rPr>
                <w:color w:val="000000"/>
              </w:rPr>
            </w:pPr>
            <w:r w:rsidRPr="004C2A98">
              <w:rPr>
                <w:color w:val="000000"/>
              </w:rPr>
              <w:t>600,0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  <w:rPr>
                <w:color w:val="000000"/>
              </w:rPr>
            </w:pPr>
            <w:r w:rsidRPr="004C2A98">
              <w:rPr>
                <w:color w:val="000000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  <w:r w:rsidRPr="004C2A98">
              <w:t>4 000,0</w:t>
            </w:r>
          </w:p>
        </w:tc>
      </w:tr>
      <w:tr w:rsidR="004C2A98" w:rsidTr="005935E1">
        <w:trPr>
          <w:trHeight w:val="285"/>
        </w:trPr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</w:pPr>
            <w:r w:rsidRPr="004C2A98">
              <w:rPr>
                <w:color w:val="000000"/>
              </w:rPr>
              <w:t>бюджет Белоярского района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  <w:r w:rsidRPr="004C2A98">
              <w:rPr>
                <w:color w:val="000000"/>
              </w:rPr>
              <w:t>1 000,0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  <w:r w:rsidRPr="004C2A98">
              <w:rPr>
                <w:color w:val="000000"/>
              </w:rPr>
              <w:t>600,0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  <w:r w:rsidRPr="004C2A98">
              <w:rPr>
                <w:color w:val="000000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  <w:r w:rsidRPr="004C2A98">
              <w:rPr>
                <w:color w:val="000000"/>
              </w:rPr>
              <w:t>600,0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  <w:r w:rsidRPr="004C2A98">
              <w:rPr>
                <w:color w:val="000000"/>
              </w:rPr>
              <w:t>600,0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  <w:r w:rsidRPr="004C2A98">
              <w:rPr>
                <w:color w:val="000000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  <w:r w:rsidRPr="004C2A98">
              <w:t>4 000,0</w:t>
            </w:r>
          </w:p>
        </w:tc>
      </w:tr>
      <w:tr w:rsidR="004C2A98" w:rsidRPr="004C2A98" w:rsidTr="005935E1">
        <w:trPr>
          <w:trHeight w:val="900"/>
        </w:trPr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  <w:rPr>
                <w:color w:val="000000"/>
              </w:rPr>
            </w:pPr>
            <w:r w:rsidRPr="004C2A98">
              <w:rPr>
                <w:color w:val="000000"/>
              </w:rPr>
              <w:t>2.2.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both"/>
              <w:rPr>
                <w:color w:val="000000"/>
              </w:rPr>
            </w:pPr>
            <w:r w:rsidRPr="004C2A98">
              <w:rPr>
                <w:color w:val="000000"/>
              </w:rPr>
              <w:t>результат «Оказана финансовая поддержка социально ориентированным некоммерческим организациям, осуществляющим деятельность в области организации и поддержки благотворительности и добровольчества (</w:t>
            </w:r>
            <w:proofErr w:type="spellStart"/>
            <w:r w:rsidRPr="004C2A98">
              <w:rPr>
                <w:color w:val="000000"/>
              </w:rPr>
              <w:t>волонтерства</w:t>
            </w:r>
            <w:proofErr w:type="spellEnd"/>
            <w:r w:rsidRPr="004C2A98">
              <w:rPr>
                <w:color w:val="000000"/>
              </w:rPr>
              <w:t>)»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  <w:rPr>
                <w:color w:val="000000"/>
              </w:rPr>
            </w:pPr>
            <w:r w:rsidRPr="004C2A98">
              <w:rPr>
                <w:color w:val="000000"/>
              </w:rPr>
              <w:t>500,0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  <w:rPr>
                <w:color w:val="000000"/>
              </w:rPr>
            </w:pPr>
            <w:r w:rsidRPr="004C2A98">
              <w:rPr>
                <w:color w:val="000000"/>
              </w:rPr>
              <w:t>100,0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  <w:rPr>
                <w:color w:val="000000"/>
              </w:rPr>
            </w:pPr>
            <w:r w:rsidRPr="004C2A98">
              <w:rPr>
                <w:color w:val="00000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  <w:rPr>
                <w:color w:val="000000"/>
              </w:rPr>
            </w:pPr>
            <w:r w:rsidRPr="004C2A98">
              <w:rPr>
                <w:color w:val="000000"/>
              </w:rPr>
              <w:t>100,0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  <w:rPr>
                <w:color w:val="000000"/>
              </w:rPr>
            </w:pPr>
            <w:r w:rsidRPr="004C2A98">
              <w:rPr>
                <w:color w:val="000000"/>
              </w:rPr>
              <w:t>100,0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  <w:rPr>
                <w:color w:val="000000"/>
              </w:rPr>
            </w:pPr>
            <w:r w:rsidRPr="004C2A98">
              <w:rPr>
                <w:color w:val="00000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  <w:r w:rsidRPr="004C2A98">
              <w:t>1 000,0</w:t>
            </w:r>
          </w:p>
        </w:tc>
      </w:tr>
      <w:tr w:rsidR="004C2A98" w:rsidRPr="004C2A98" w:rsidTr="005935E1">
        <w:trPr>
          <w:trHeight w:val="285"/>
        </w:trPr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</w:pPr>
            <w:r w:rsidRPr="004C2A98">
              <w:rPr>
                <w:color w:val="000000"/>
              </w:rPr>
              <w:t>бюджет Белоярского района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  <w:r w:rsidRPr="004C2A98">
              <w:rPr>
                <w:color w:val="000000"/>
              </w:rPr>
              <w:t>500,0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  <w:r w:rsidRPr="004C2A98">
              <w:rPr>
                <w:color w:val="000000"/>
              </w:rPr>
              <w:t>100,0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  <w:r w:rsidRPr="004C2A98">
              <w:rPr>
                <w:color w:val="00000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  <w:r w:rsidRPr="004C2A98">
              <w:rPr>
                <w:color w:val="000000"/>
              </w:rPr>
              <w:t>100,0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  <w:r w:rsidRPr="004C2A98">
              <w:rPr>
                <w:color w:val="000000"/>
              </w:rPr>
              <w:t>100,0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  <w:r w:rsidRPr="004C2A98">
              <w:rPr>
                <w:color w:val="00000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  <w:r w:rsidRPr="004C2A98">
              <w:t>1 000,0</w:t>
            </w:r>
          </w:p>
        </w:tc>
      </w:tr>
      <w:tr w:rsidR="004C2A98" w:rsidRPr="004C2A98" w:rsidTr="00EF15ED">
        <w:trPr>
          <w:trHeight w:val="675"/>
        </w:trPr>
        <w:tc>
          <w:tcPr>
            <w:tcW w:w="8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4C2A98">
              <w:rPr>
                <w:color w:val="000000"/>
              </w:rPr>
              <w:t>3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both"/>
              <w:rPr>
                <w:color w:val="000000"/>
              </w:rPr>
            </w:pPr>
            <w:r w:rsidRPr="004C2A98">
              <w:rPr>
                <w:color w:val="000000"/>
              </w:rPr>
              <w:t xml:space="preserve">Комплекс процессных </w:t>
            </w:r>
            <w:proofErr w:type="gramStart"/>
            <w:r w:rsidRPr="004C2A98">
              <w:rPr>
                <w:color w:val="000000"/>
              </w:rPr>
              <w:t>мероприятий  «</w:t>
            </w:r>
            <w:proofErr w:type="gramEnd"/>
            <w:r w:rsidRPr="004C2A98">
              <w:rPr>
                <w:color w:val="000000"/>
              </w:rPr>
              <w:t>Осуществление органами местного самоуправления отдельных государственных полномочий»</w:t>
            </w:r>
            <w:r w:rsidRPr="004C2A98">
              <w:rPr>
                <w:color w:val="000000"/>
              </w:rPr>
              <w:br/>
              <w:t>(всего), в том числе: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  <w:rPr>
                <w:color w:val="000000"/>
              </w:rPr>
            </w:pPr>
            <w:r w:rsidRPr="004C2A98">
              <w:rPr>
                <w:color w:val="000000"/>
              </w:rPr>
              <w:t>16 202,8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  <w:rPr>
                <w:color w:val="000000"/>
              </w:rPr>
            </w:pPr>
            <w:r w:rsidRPr="004C2A98">
              <w:rPr>
                <w:color w:val="000000"/>
              </w:rPr>
              <w:t>16 438,9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  <w:rPr>
                <w:color w:val="000000"/>
              </w:rPr>
            </w:pPr>
            <w:r w:rsidRPr="004C2A98">
              <w:rPr>
                <w:color w:val="000000"/>
              </w:rPr>
              <w:t>16 438,9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  <w:rPr>
                <w:color w:val="000000"/>
              </w:rPr>
            </w:pPr>
            <w:r w:rsidRPr="004C2A98">
              <w:rPr>
                <w:color w:val="000000"/>
              </w:rPr>
              <w:t>16 438,9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  <w:rPr>
                <w:color w:val="000000"/>
              </w:rPr>
            </w:pPr>
            <w:r w:rsidRPr="004C2A98">
              <w:rPr>
                <w:color w:val="000000"/>
              </w:rPr>
              <w:t>16 438,9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  <w:rPr>
                <w:color w:val="000000"/>
              </w:rPr>
            </w:pPr>
            <w:r w:rsidRPr="004C2A98">
              <w:rPr>
                <w:color w:val="000000"/>
              </w:rPr>
              <w:t>16 438,9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  <w:r w:rsidRPr="004C2A98">
              <w:t>98 397,3</w:t>
            </w:r>
          </w:p>
        </w:tc>
      </w:tr>
      <w:tr w:rsidR="004C2A98" w:rsidRPr="004C2A98" w:rsidTr="00EF15ED">
        <w:trPr>
          <w:trHeight w:val="289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rPr>
                <w:color w:val="000000"/>
              </w:rPr>
            </w:pPr>
            <w:r w:rsidRPr="004C2A98">
              <w:rPr>
                <w:color w:val="000000"/>
              </w:rPr>
              <w:t>бюджет ХМАО-Югры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  <w:rPr>
                <w:color w:val="000000"/>
              </w:rPr>
            </w:pPr>
            <w:r w:rsidRPr="004C2A98">
              <w:rPr>
                <w:color w:val="000000"/>
              </w:rPr>
              <w:t>16 095,0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  <w:rPr>
                <w:color w:val="000000"/>
              </w:rPr>
            </w:pPr>
            <w:r w:rsidRPr="004C2A98">
              <w:rPr>
                <w:color w:val="000000"/>
              </w:rPr>
              <w:t>16 438,9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  <w:rPr>
                <w:color w:val="000000"/>
              </w:rPr>
            </w:pPr>
            <w:r w:rsidRPr="004C2A98">
              <w:rPr>
                <w:color w:val="000000"/>
              </w:rPr>
              <w:t>16 438,9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  <w:rPr>
                <w:color w:val="000000"/>
              </w:rPr>
            </w:pPr>
            <w:r w:rsidRPr="004C2A98">
              <w:rPr>
                <w:color w:val="000000"/>
              </w:rPr>
              <w:t>16 438,9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  <w:rPr>
                <w:color w:val="000000"/>
              </w:rPr>
            </w:pPr>
            <w:r w:rsidRPr="004C2A98">
              <w:rPr>
                <w:color w:val="000000"/>
              </w:rPr>
              <w:t>16 438,9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  <w:rPr>
                <w:color w:val="000000"/>
              </w:rPr>
            </w:pPr>
            <w:r w:rsidRPr="004C2A98">
              <w:rPr>
                <w:color w:val="000000"/>
              </w:rPr>
              <w:t>16 438,9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  <w:r w:rsidRPr="004C2A98">
              <w:t>98 289,5</w:t>
            </w:r>
          </w:p>
        </w:tc>
      </w:tr>
      <w:tr w:rsidR="004C2A98" w:rsidRPr="004C2A98" w:rsidTr="004C2A98">
        <w:trPr>
          <w:trHeight w:val="264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rPr>
                <w:color w:val="000000"/>
              </w:rPr>
            </w:pPr>
            <w:r w:rsidRPr="004C2A98">
              <w:rPr>
                <w:color w:val="000000"/>
              </w:rPr>
              <w:t>бюджет Белоярского района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  <w:rPr>
                <w:color w:val="000000"/>
              </w:rPr>
            </w:pPr>
            <w:r w:rsidRPr="004C2A98">
              <w:rPr>
                <w:color w:val="000000"/>
              </w:rPr>
              <w:t>107,8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  <w:rPr>
                <w:color w:val="000000"/>
              </w:rPr>
            </w:pPr>
            <w:r w:rsidRPr="004C2A98">
              <w:rPr>
                <w:color w:val="000000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  <w:rPr>
                <w:color w:val="000000"/>
              </w:rPr>
            </w:pPr>
            <w:r w:rsidRPr="004C2A98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  <w:rPr>
                <w:color w:val="000000"/>
              </w:rPr>
            </w:pPr>
            <w:r w:rsidRPr="004C2A98">
              <w:rPr>
                <w:color w:val="000000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  <w:rPr>
                <w:color w:val="000000"/>
              </w:rPr>
            </w:pPr>
            <w:r w:rsidRPr="004C2A98">
              <w:rPr>
                <w:color w:val="000000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  <w:rPr>
                <w:color w:val="000000"/>
              </w:rPr>
            </w:pPr>
            <w:r w:rsidRPr="004C2A98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  <w:r w:rsidRPr="004C2A98">
              <w:t>107,8</w:t>
            </w:r>
          </w:p>
        </w:tc>
      </w:tr>
      <w:tr w:rsidR="004C2A98" w:rsidRPr="004C2A98" w:rsidTr="00E558D5">
        <w:trPr>
          <w:trHeight w:val="675"/>
        </w:trPr>
        <w:tc>
          <w:tcPr>
            <w:tcW w:w="8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  <w:rPr>
                <w:color w:val="000000"/>
              </w:rPr>
            </w:pPr>
            <w:r w:rsidRPr="004C2A98">
              <w:rPr>
                <w:color w:val="000000"/>
              </w:rPr>
              <w:t>3.1.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both"/>
              <w:rPr>
                <w:color w:val="000000"/>
              </w:rPr>
            </w:pPr>
            <w:r w:rsidRPr="004C2A98">
              <w:rPr>
                <w:color w:val="000000"/>
              </w:rPr>
              <w:t xml:space="preserve">результат «Обеспечено исполнение переданных отдельных государственных полномочий в </w:t>
            </w:r>
            <w:proofErr w:type="gramStart"/>
            <w:r w:rsidRPr="004C2A98">
              <w:rPr>
                <w:color w:val="000000"/>
              </w:rPr>
              <w:t>сфере  трудовых</w:t>
            </w:r>
            <w:proofErr w:type="gramEnd"/>
            <w:r w:rsidRPr="004C2A98">
              <w:rPr>
                <w:color w:val="000000"/>
              </w:rPr>
              <w:t xml:space="preserve"> отношений и государственного управления охраной труда» (всего), в том числе: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  <w:rPr>
                <w:color w:val="000000"/>
              </w:rPr>
            </w:pPr>
            <w:r w:rsidRPr="004C2A98">
              <w:rPr>
                <w:color w:val="000000"/>
              </w:rPr>
              <w:t>2 302,3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  <w:rPr>
                <w:color w:val="000000"/>
              </w:rPr>
            </w:pPr>
            <w:r w:rsidRPr="004C2A98">
              <w:rPr>
                <w:color w:val="000000"/>
              </w:rPr>
              <w:t>2 332,2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  <w:rPr>
                <w:color w:val="000000"/>
              </w:rPr>
            </w:pPr>
            <w:r w:rsidRPr="004C2A98">
              <w:rPr>
                <w:color w:val="000000"/>
              </w:rPr>
              <w:t>2 332,2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  <w:rPr>
                <w:color w:val="000000"/>
              </w:rPr>
            </w:pPr>
            <w:r w:rsidRPr="004C2A98">
              <w:rPr>
                <w:color w:val="000000"/>
              </w:rPr>
              <w:t>2 332,2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  <w:rPr>
                <w:color w:val="000000"/>
              </w:rPr>
            </w:pPr>
            <w:r w:rsidRPr="004C2A98">
              <w:rPr>
                <w:color w:val="000000"/>
              </w:rPr>
              <w:t>2 332,2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  <w:rPr>
                <w:color w:val="000000"/>
              </w:rPr>
            </w:pPr>
            <w:r w:rsidRPr="004C2A98">
              <w:rPr>
                <w:color w:val="000000"/>
              </w:rPr>
              <w:t>2 332,2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  <w:r w:rsidRPr="004C2A98">
              <w:t>13 963,3</w:t>
            </w:r>
          </w:p>
        </w:tc>
      </w:tr>
      <w:tr w:rsidR="004C2A98" w:rsidRPr="004C2A98" w:rsidTr="00E558D5">
        <w:trPr>
          <w:trHeight w:val="225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rPr>
                <w:color w:val="000000"/>
              </w:rPr>
            </w:pPr>
            <w:r w:rsidRPr="004C2A98">
              <w:rPr>
                <w:color w:val="000000"/>
              </w:rPr>
              <w:t>бюджет ХМАО-Югры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  <w:rPr>
                <w:color w:val="000000"/>
              </w:rPr>
            </w:pPr>
            <w:r w:rsidRPr="004C2A98">
              <w:rPr>
                <w:color w:val="000000"/>
              </w:rPr>
              <w:t>2 284,3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  <w:rPr>
                <w:color w:val="000000"/>
              </w:rPr>
            </w:pPr>
            <w:r w:rsidRPr="004C2A98">
              <w:rPr>
                <w:color w:val="000000"/>
              </w:rPr>
              <w:t>2 332,2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  <w:rPr>
                <w:color w:val="000000"/>
              </w:rPr>
            </w:pPr>
            <w:r w:rsidRPr="004C2A98">
              <w:rPr>
                <w:color w:val="000000"/>
              </w:rPr>
              <w:t>2 332,2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  <w:rPr>
                <w:color w:val="000000"/>
              </w:rPr>
            </w:pPr>
            <w:r w:rsidRPr="004C2A98">
              <w:rPr>
                <w:color w:val="000000"/>
              </w:rPr>
              <w:t>2 332,2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  <w:rPr>
                <w:color w:val="000000"/>
              </w:rPr>
            </w:pPr>
            <w:r w:rsidRPr="004C2A98">
              <w:rPr>
                <w:color w:val="000000"/>
              </w:rPr>
              <w:t>2 332,2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  <w:rPr>
                <w:color w:val="000000"/>
              </w:rPr>
            </w:pPr>
            <w:r w:rsidRPr="004C2A98">
              <w:rPr>
                <w:color w:val="000000"/>
              </w:rPr>
              <w:t>2 332,2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  <w:r w:rsidRPr="004C2A98">
              <w:t>13 945,3</w:t>
            </w:r>
          </w:p>
        </w:tc>
      </w:tr>
      <w:tr w:rsidR="004C2A98" w:rsidRPr="004C2A98" w:rsidTr="00E558D5">
        <w:trPr>
          <w:trHeight w:val="243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rPr>
                <w:color w:val="000000"/>
              </w:rPr>
            </w:pPr>
            <w:r w:rsidRPr="004C2A98">
              <w:rPr>
                <w:color w:val="000000"/>
              </w:rPr>
              <w:t>бюджет Белоярского района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  <w:rPr>
                <w:color w:val="000000"/>
              </w:rPr>
            </w:pPr>
            <w:r w:rsidRPr="004C2A98">
              <w:rPr>
                <w:color w:val="000000"/>
              </w:rPr>
              <w:t>18,0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  <w:rPr>
                <w:color w:val="000000"/>
              </w:rPr>
            </w:pPr>
            <w:r w:rsidRPr="004C2A98">
              <w:rPr>
                <w:color w:val="000000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  <w:rPr>
                <w:color w:val="000000"/>
              </w:rPr>
            </w:pPr>
            <w:r w:rsidRPr="004C2A98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  <w:rPr>
                <w:color w:val="000000"/>
              </w:rPr>
            </w:pPr>
            <w:r w:rsidRPr="004C2A98">
              <w:rPr>
                <w:color w:val="000000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  <w:rPr>
                <w:color w:val="000000"/>
              </w:rPr>
            </w:pPr>
            <w:r w:rsidRPr="004C2A98">
              <w:rPr>
                <w:color w:val="000000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  <w:rPr>
                <w:color w:val="000000"/>
              </w:rPr>
            </w:pPr>
            <w:r w:rsidRPr="004C2A98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  <w:r w:rsidRPr="004C2A98">
              <w:t>18,0</w:t>
            </w:r>
          </w:p>
        </w:tc>
      </w:tr>
      <w:tr w:rsidR="004C2A98" w:rsidRPr="004C2A98" w:rsidTr="00F340EB">
        <w:trPr>
          <w:trHeight w:val="675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4C2A98">
              <w:rPr>
                <w:color w:val="000000"/>
              </w:rPr>
              <w:t>3.2.</w:t>
            </w:r>
          </w:p>
        </w:tc>
        <w:tc>
          <w:tcPr>
            <w:tcW w:w="6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both"/>
              <w:rPr>
                <w:color w:val="000000"/>
              </w:rPr>
            </w:pPr>
            <w:r w:rsidRPr="004C2A98">
              <w:rPr>
                <w:color w:val="000000"/>
              </w:rPr>
              <w:t>результат «Обеспечено исполнение переданных отдельных государственных полномочий по созданию и осуществлению деятельности муниципальных комиссий по делам несовершеннолетних и защите их прав»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  <w:rPr>
                <w:color w:val="000000"/>
              </w:rPr>
            </w:pPr>
            <w:r w:rsidRPr="004C2A98">
              <w:rPr>
                <w:color w:val="000000"/>
              </w:rPr>
              <w:t>13 900,5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  <w:rPr>
                <w:color w:val="000000"/>
              </w:rPr>
            </w:pPr>
            <w:r w:rsidRPr="004C2A98">
              <w:rPr>
                <w:color w:val="000000"/>
              </w:rPr>
              <w:t>14 106,7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  <w:rPr>
                <w:color w:val="000000"/>
              </w:rPr>
            </w:pPr>
            <w:r w:rsidRPr="004C2A98">
              <w:rPr>
                <w:color w:val="000000"/>
              </w:rPr>
              <w:t>14 106,7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  <w:rPr>
                <w:color w:val="000000"/>
              </w:rPr>
            </w:pPr>
            <w:r w:rsidRPr="004C2A98">
              <w:rPr>
                <w:color w:val="000000"/>
              </w:rPr>
              <w:t>14 106,7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  <w:rPr>
                <w:color w:val="000000"/>
              </w:rPr>
            </w:pPr>
            <w:r w:rsidRPr="004C2A98">
              <w:rPr>
                <w:color w:val="000000"/>
              </w:rPr>
              <w:t>14 106,7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  <w:rPr>
                <w:color w:val="000000"/>
              </w:rPr>
            </w:pPr>
            <w:r w:rsidRPr="004C2A98">
              <w:rPr>
                <w:color w:val="000000"/>
              </w:rPr>
              <w:t>14 106,7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  <w:r w:rsidRPr="004C2A98">
              <w:t>84 434,0</w:t>
            </w:r>
          </w:p>
        </w:tc>
      </w:tr>
      <w:tr w:rsidR="004C2A98" w:rsidRPr="004C2A98" w:rsidTr="004C2A98">
        <w:trPr>
          <w:trHeight w:val="231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6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rPr>
                <w:color w:val="000000"/>
              </w:rPr>
            </w:pPr>
            <w:r w:rsidRPr="004C2A98">
              <w:rPr>
                <w:color w:val="000000"/>
              </w:rPr>
              <w:t>бюджет ХМАО-Югры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  <w:rPr>
                <w:color w:val="000000"/>
              </w:rPr>
            </w:pPr>
            <w:r w:rsidRPr="004C2A98">
              <w:rPr>
                <w:color w:val="000000"/>
              </w:rPr>
              <w:t>13 810,7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  <w:rPr>
                <w:color w:val="000000"/>
              </w:rPr>
            </w:pPr>
            <w:r w:rsidRPr="004C2A98">
              <w:rPr>
                <w:color w:val="000000"/>
              </w:rPr>
              <w:t>14 106,7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  <w:rPr>
                <w:color w:val="000000"/>
              </w:rPr>
            </w:pPr>
            <w:r w:rsidRPr="004C2A98">
              <w:rPr>
                <w:color w:val="000000"/>
              </w:rPr>
              <w:t>14 106,7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  <w:rPr>
                <w:color w:val="000000"/>
              </w:rPr>
            </w:pPr>
            <w:r w:rsidRPr="004C2A98">
              <w:rPr>
                <w:color w:val="000000"/>
              </w:rPr>
              <w:t>14 106,7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  <w:rPr>
                <w:color w:val="000000"/>
              </w:rPr>
            </w:pPr>
            <w:r w:rsidRPr="004C2A98">
              <w:rPr>
                <w:color w:val="000000"/>
              </w:rPr>
              <w:t>14 106,7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  <w:rPr>
                <w:color w:val="000000"/>
              </w:rPr>
            </w:pPr>
            <w:r w:rsidRPr="004C2A98">
              <w:rPr>
                <w:color w:val="000000"/>
              </w:rPr>
              <w:t>14 106,7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  <w:r w:rsidRPr="004C2A98">
              <w:t>84 344,2</w:t>
            </w:r>
          </w:p>
        </w:tc>
      </w:tr>
      <w:tr w:rsidR="004C2A98" w:rsidRPr="004C2A98" w:rsidTr="004C2A98">
        <w:trPr>
          <w:trHeight w:val="249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6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rPr>
                <w:color w:val="000000"/>
              </w:rPr>
            </w:pPr>
            <w:r w:rsidRPr="004C2A98">
              <w:rPr>
                <w:color w:val="000000"/>
              </w:rPr>
              <w:t>бюджет Белоярского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  <w:rPr>
                <w:color w:val="000000"/>
              </w:rPr>
            </w:pPr>
            <w:r w:rsidRPr="004C2A98">
              <w:rPr>
                <w:color w:val="000000"/>
              </w:rPr>
              <w:t>89,8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  <w:rPr>
                <w:color w:val="000000"/>
              </w:rPr>
            </w:pPr>
            <w:r w:rsidRPr="004C2A98">
              <w:rPr>
                <w:color w:val="000000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  <w:rPr>
                <w:color w:val="000000"/>
              </w:rPr>
            </w:pPr>
            <w:r w:rsidRPr="004C2A98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  <w:rPr>
                <w:color w:val="000000"/>
              </w:rPr>
            </w:pPr>
            <w:r w:rsidRPr="004C2A98">
              <w:rPr>
                <w:color w:val="000000"/>
              </w:rPr>
              <w:t>0,0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  <w:rPr>
                <w:color w:val="000000"/>
              </w:rPr>
            </w:pPr>
            <w:r w:rsidRPr="004C2A98">
              <w:rPr>
                <w:color w:val="000000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  <w:rPr>
                <w:color w:val="000000"/>
              </w:rPr>
            </w:pPr>
            <w:r w:rsidRPr="004C2A98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A98" w:rsidRPr="004C2A98" w:rsidRDefault="004C2A98" w:rsidP="004C2A98">
            <w:pPr>
              <w:spacing w:after="0" w:line="240" w:lineRule="auto"/>
              <w:jc w:val="center"/>
            </w:pPr>
            <w:r w:rsidRPr="004C2A98">
              <w:t>89,8</w:t>
            </w:r>
          </w:p>
        </w:tc>
      </w:tr>
    </w:tbl>
    <w:p w:rsidR="00E50165" w:rsidRDefault="004C2A98">
      <w:pPr>
        <w:widowControl w:val="0"/>
        <w:spacing w:after="0" w:line="240" w:lineRule="auto"/>
        <w:jc w:val="right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».</w:t>
      </w:r>
    </w:p>
    <w:p w:rsidR="00E50165" w:rsidRDefault="00E50165">
      <w:pPr>
        <w:widowControl w:val="0"/>
        <w:spacing w:after="0" w:line="240" w:lineRule="auto"/>
        <w:jc w:val="right"/>
        <w:rPr>
          <w:rFonts w:eastAsia="Times New Roman"/>
          <w:sz w:val="20"/>
          <w:szCs w:val="20"/>
          <w:lang w:eastAsia="ru-RU"/>
        </w:rPr>
      </w:pPr>
    </w:p>
    <w:p w:rsidR="00E50165" w:rsidRDefault="00E50165">
      <w:pPr>
        <w:widowControl w:val="0"/>
        <w:spacing w:after="0" w:line="240" w:lineRule="auto"/>
        <w:jc w:val="right"/>
        <w:rPr>
          <w:rFonts w:eastAsia="Times New Roman"/>
          <w:sz w:val="20"/>
          <w:szCs w:val="20"/>
          <w:lang w:eastAsia="ru-RU"/>
        </w:rPr>
      </w:pPr>
    </w:p>
    <w:p w:rsidR="00E50165" w:rsidRDefault="004C2A98">
      <w:pPr>
        <w:widowControl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_____________________</w:t>
      </w:r>
    </w:p>
    <w:sectPr w:rsidR="00E50165">
      <w:pgSz w:w="16838" w:h="11906" w:orient="landscape"/>
      <w:pgMar w:top="879" w:right="720" w:bottom="607" w:left="720" w:header="708" w:footer="708" w:gutter="0"/>
      <w:cols w:space="1701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е®‹дЅ“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C5702E"/>
    <w:multiLevelType w:val="hybridMultilevel"/>
    <w:tmpl w:val="D6A4E392"/>
    <w:lvl w:ilvl="0" w:tplc="D4C40236">
      <w:start w:val="2"/>
      <w:numFmt w:val="decimal"/>
      <w:lvlText w:val="%1."/>
      <w:lvlJc w:val="left"/>
      <w:pPr>
        <w:ind w:left="1429" w:hanging="360"/>
      </w:pPr>
    </w:lvl>
    <w:lvl w:ilvl="1" w:tplc="1B529C1E">
      <w:start w:val="1"/>
      <w:numFmt w:val="lowerLetter"/>
      <w:lvlText w:val="%2."/>
      <w:lvlJc w:val="left"/>
      <w:pPr>
        <w:ind w:left="1440" w:hanging="360"/>
      </w:pPr>
    </w:lvl>
    <w:lvl w:ilvl="2" w:tplc="D2685A62">
      <w:start w:val="1"/>
      <w:numFmt w:val="lowerRoman"/>
      <w:lvlText w:val="%3."/>
      <w:lvlJc w:val="right"/>
      <w:pPr>
        <w:ind w:left="2160" w:hanging="180"/>
      </w:pPr>
    </w:lvl>
    <w:lvl w:ilvl="3" w:tplc="CE4261E4">
      <w:start w:val="1"/>
      <w:numFmt w:val="decimal"/>
      <w:lvlText w:val="%4."/>
      <w:lvlJc w:val="left"/>
      <w:pPr>
        <w:ind w:left="2880" w:hanging="360"/>
      </w:pPr>
    </w:lvl>
    <w:lvl w:ilvl="4" w:tplc="F83CCAFA">
      <w:start w:val="1"/>
      <w:numFmt w:val="lowerLetter"/>
      <w:lvlText w:val="%5."/>
      <w:lvlJc w:val="left"/>
      <w:pPr>
        <w:ind w:left="3600" w:hanging="360"/>
      </w:pPr>
    </w:lvl>
    <w:lvl w:ilvl="5" w:tplc="8004A81E">
      <w:start w:val="1"/>
      <w:numFmt w:val="lowerRoman"/>
      <w:lvlText w:val="%6."/>
      <w:lvlJc w:val="right"/>
      <w:pPr>
        <w:ind w:left="4320" w:hanging="180"/>
      </w:pPr>
    </w:lvl>
    <w:lvl w:ilvl="6" w:tplc="1256C4BA">
      <w:start w:val="1"/>
      <w:numFmt w:val="decimal"/>
      <w:lvlText w:val="%7."/>
      <w:lvlJc w:val="left"/>
      <w:pPr>
        <w:ind w:left="5040" w:hanging="360"/>
      </w:pPr>
    </w:lvl>
    <w:lvl w:ilvl="7" w:tplc="C1BA87C2">
      <w:start w:val="1"/>
      <w:numFmt w:val="lowerLetter"/>
      <w:lvlText w:val="%8."/>
      <w:lvlJc w:val="left"/>
      <w:pPr>
        <w:ind w:left="5760" w:hanging="360"/>
      </w:pPr>
    </w:lvl>
    <w:lvl w:ilvl="8" w:tplc="9326C16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0E1B63"/>
    <w:multiLevelType w:val="hybridMultilevel"/>
    <w:tmpl w:val="C644BFFE"/>
    <w:lvl w:ilvl="0" w:tplc="1CBA8D66">
      <w:start w:val="1"/>
      <w:numFmt w:val="decimal"/>
      <w:lvlText w:val="%1."/>
      <w:lvlJc w:val="left"/>
      <w:pPr>
        <w:ind w:left="1069" w:hanging="360"/>
      </w:pPr>
    </w:lvl>
    <w:lvl w:ilvl="1" w:tplc="1ED65C48">
      <w:start w:val="1"/>
      <w:numFmt w:val="lowerLetter"/>
      <w:lvlText w:val="%2."/>
      <w:lvlJc w:val="left"/>
      <w:pPr>
        <w:ind w:left="1789" w:hanging="360"/>
      </w:pPr>
    </w:lvl>
    <w:lvl w:ilvl="2" w:tplc="D0E2FD0A">
      <w:start w:val="1"/>
      <w:numFmt w:val="lowerRoman"/>
      <w:lvlText w:val="%3."/>
      <w:lvlJc w:val="right"/>
      <w:pPr>
        <w:ind w:left="2509" w:hanging="180"/>
      </w:pPr>
    </w:lvl>
    <w:lvl w:ilvl="3" w:tplc="EEE0A848">
      <w:start w:val="1"/>
      <w:numFmt w:val="decimal"/>
      <w:lvlText w:val="%4."/>
      <w:lvlJc w:val="left"/>
      <w:pPr>
        <w:ind w:left="3229" w:hanging="360"/>
      </w:pPr>
    </w:lvl>
    <w:lvl w:ilvl="4" w:tplc="512EA5C8">
      <w:start w:val="1"/>
      <w:numFmt w:val="lowerLetter"/>
      <w:lvlText w:val="%5."/>
      <w:lvlJc w:val="left"/>
      <w:pPr>
        <w:ind w:left="3949" w:hanging="360"/>
      </w:pPr>
    </w:lvl>
    <w:lvl w:ilvl="5" w:tplc="92B471CE">
      <w:start w:val="1"/>
      <w:numFmt w:val="lowerRoman"/>
      <w:lvlText w:val="%6."/>
      <w:lvlJc w:val="right"/>
      <w:pPr>
        <w:ind w:left="4669" w:hanging="180"/>
      </w:pPr>
    </w:lvl>
    <w:lvl w:ilvl="6" w:tplc="4A5C363C">
      <w:start w:val="1"/>
      <w:numFmt w:val="decimal"/>
      <w:lvlText w:val="%7."/>
      <w:lvlJc w:val="left"/>
      <w:pPr>
        <w:ind w:left="5389" w:hanging="360"/>
      </w:pPr>
    </w:lvl>
    <w:lvl w:ilvl="7" w:tplc="178468BE">
      <w:start w:val="1"/>
      <w:numFmt w:val="lowerLetter"/>
      <w:lvlText w:val="%8."/>
      <w:lvlJc w:val="left"/>
      <w:pPr>
        <w:ind w:left="6109" w:hanging="360"/>
      </w:pPr>
    </w:lvl>
    <w:lvl w:ilvl="8" w:tplc="D08AF4F0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2437389"/>
    <w:multiLevelType w:val="hybridMultilevel"/>
    <w:tmpl w:val="5106DE1C"/>
    <w:lvl w:ilvl="0" w:tplc="579E99CA">
      <w:start w:val="1"/>
      <w:numFmt w:val="decimal"/>
      <w:lvlText w:val="%1)"/>
      <w:lvlJc w:val="left"/>
      <w:pPr>
        <w:ind w:left="1425" w:hanging="360"/>
      </w:pPr>
    </w:lvl>
    <w:lvl w:ilvl="1" w:tplc="6ED66B00">
      <w:start w:val="1"/>
      <w:numFmt w:val="lowerLetter"/>
      <w:lvlText w:val="%2."/>
      <w:lvlJc w:val="left"/>
      <w:pPr>
        <w:ind w:left="2149" w:hanging="360"/>
      </w:pPr>
    </w:lvl>
    <w:lvl w:ilvl="2" w:tplc="7EB42DD4">
      <w:start w:val="1"/>
      <w:numFmt w:val="lowerRoman"/>
      <w:lvlText w:val="%3."/>
      <w:lvlJc w:val="right"/>
      <w:pPr>
        <w:ind w:left="2869" w:hanging="180"/>
      </w:pPr>
    </w:lvl>
    <w:lvl w:ilvl="3" w:tplc="7602BCBE">
      <w:start w:val="1"/>
      <w:numFmt w:val="decimal"/>
      <w:lvlText w:val="%4."/>
      <w:lvlJc w:val="left"/>
      <w:pPr>
        <w:ind w:left="3589" w:hanging="360"/>
      </w:pPr>
    </w:lvl>
    <w:lvl w:ilvl="4" w:tplc="5F0A9AF2">
      <w:start w:val="1"/>
      <w:numFmt w:val="lowerLetter"/>
      <w:lvlText w:val="%5."/>
      <w:lvlJc w:val="left"/>
      <w:pPr>
        <w:ind w:left="4309" w:hanging="360"/>
      </w:pPr>
    </w:lvl>
    <w:lvl w:ilvl="5" w:tplc="E0F49970">
      <w:start w:val="1"/>
      <w:numFmt w:val="lowerRoman"/>
      <w:lvlText w:val="%6."/>
      <w:lvlJc w:val="right"/>
      <w:pPr>
        <w:ind w:left="5029" w:hanging="180"/>
      </w:pPr>
    </w:lvl>
    <w:lvl w:ilvl="6" w:tplc="DD6ACAAC">
      <w:start w:val="1"/>
      <w:numFmt w:val="decimal"/>
      <w:lvlText w:val="%7."/>
      <w:lvlJc w:val="left"/>
      <w:pPr>
        <w:ind w:left="5749" w:hanging="360"/>
      </w:pPr>
    </w:lvl>
    <w:lvl w:ilvl="7" w:tplc="E27E9854">
      <w:start w:val="1"/>
      <w:numFmt w:val="lowerLetter"/>
      <w:lvlText w:val="%8."/>
      <w:lvlJc w:val="left"/>
      <w:pPr>
        <w:ind w:left="6469" w:hanging="360"/>
      </w:pPr>
    </w:lvl>
    <w:lvl w:ilvl="8" w:tplc="32E4B0E4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proofState w:spelling="clean" w:grammar="clean"/>
  <w:defaultTabStop w:val="708"/>
  <w:characterSpacingControl w:val="doNotCompress"/>
  <w:compat>
    <w:spaceForUL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165"/>
    <w:rsid w:val="004C2A98"/>
    <w:rsid w:val="00E5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74ABB"/>
  <w15:docId w15:val="{F549CFBB-C31A-420C-97F3-CCF7330FB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Light">
    <w:name w:val="Table Grid Light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11">
    <w:name w:val="Plain Table 1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23">
    <w:name w:val="Plain Table 2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31">
    <w:name w:val="Plain Table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0">
    <w:name w:val="Заголовок 2 Знак"/>
    <w:link w:val="2"/>
    <w:uiPriority w:val="9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="Cambria" w:eastAsia="Times New Roman" w:hAnsi="Cambria" w:cs="Times New Roman"/>
      <w:color w:val="243F60"/>
      <w:sz w:val="24"/>
      <w:szCs w:val="24"/>
    </w:rPr>
  </w:style>
  <w:style w:type="character" w:styleId="afb">
    <w:name w:val="annotation reference"/>
    <w:uiPriority w:val="99"/>
    <w:unhideWhenUsed/>
    <w:rPr>
      <w:sz w:val="16"/>
      <w:szCs w:val="16"/>
    </w:rPr>
  </w:style>
  <w:style w:type="paragraph" w:styleId="afc">
    <w:name w:val="Balloon Text"/>
    <w:basedOn w:val="a"/>
    <w:link w:val="afd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uiPriority w:val="99"/>
    <w:semiHidden/>
    <w:rPr>
      <w:rFonts w:ascii="Tahoma" w:hAnsi="Tahoma" w:cs="Tahoma"/>
      <w:sz w:val="16"/>
      <w:szCs w:val="16"/>
    </w:rPr>
  </w:style>
  <w:style w:type="paragraph" w:styleId="33">
    <w:name w:val="Body Text Indent 3"/>
    <w:basedOn w:val="a"/>
    <w:link w:val="34"/>
    <w:pPr>
      <w:spacing w:after="0" w:line="240" w:lineRule="auto"/>
      <w:jc w:val="center"/>
    </w:pPr>
    <w:rPr>
      <w:rFonts w:eastAsia="Times New Roman"/>
      <w:sz w:val="24"/>
      <w:szCs w:val="20"/>
      <w:lang w:eastAsia="ru-RU"/>
    </w:rPr>
  </w:style>
  <w:style w:type="character" w:customStyle="1" w:styleId="34">
    <w:name w:val="Основной текст с отступом 3 Знак"/>
    <w:link w:val="33"/>
    <w:rPr>
      <w:rFonts w:eastAsia="Times New Roman"/>
      <w:sz w:val="24"/>
    </w:rPr>
  </w:style>
  <w:style w:type="paragraph" w:styleId="afe">
    <w:name w:val="annotation text"/>
    <w:basedOn w:val="a"/>
    <w:link w:val="aff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link w:val="afe"/>
    <w:uiPriority w:val="99"/>
    <w:semiHidden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unhideWhenUsed/>
    <w:rPr>
      <w:b/>
      <w:bCs/>
    </w:rPr>
  </w:style>
  <w:style w:type="character" w:customStyle="1" w:styleId="aff1">
    <w:name w:val="Тема примечания Знак"/>
    <w:link w:val="aff0"/>
    <w:uiPriority w:val="99"/>
    <w:semiHidden/>
    <w:rPr>
      <w:b/>
      <w:bCs/>
      <w:sz w:val="20"/>
      <w:szCs w:val="20"/>
    </w:rPr>
  </w:style>
  <w:style w:type="character" w:customStyle="1" w:styleId="ac">
    <w:name w:val="Верхний колонтитул Знак"/>
    <w:link w:val="ab"/>
    <w:uiPriority w:val="99"/>
    <w:rPr>
      <w:sz w:val="22"/>
      <w:szCs w:val="22"/>
      <w:lang w:eastAsia="en-US"/>
    </w:rPr>
  </w:style>
  <w:style w:type="character" w:customStyle="1" w:styleId="ae">
    <w:name w:val="Нижний колонтитул Знак"/>
    <w:link w:val="ad"/>
    <w:uiPriority w:val="99"/>
    <w:rPr>
      <w:sz w:val="22"/>
      <w:szCs w:val="22"/>
      <w:lang w:eastAsia="en-US"/>
    </w:rPr>
  </w:style>
  <w:style w:type="paragraph" w:customStyle="1" w:styleId="aff2">
    <w:name w:val="Обычный (веб)"/>
    <w:basedOn w:val="a"/>
    <w:unhideWhenUsed/>
    <w:qFormat/>
    <w:pPr>
      <w:spacing w:after="0" w:line="240" w:lineRule="auto"/>
      <w:jc w:val="center"/>
    </w:pPr>
    <w:rPr>
      <w:rFonts w:eastAsia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qFormat/>
    <w:pPr>
      <w:widowControl w:val="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Pr>
      <w:rFonts w:ascii="Arial" w:eastAsia="Times New Roman" w:hAnsi="Arial" w:cs="Arial"/>
    </w:rPr>
  </w:style>
  <w:style w:type="paragraph" w:customStyle="1" w:styleId="ConsPlusTitle">
    <w:name w:val="ConsPlusTitle"/>
    <w:pPr>
      <w:widowControl w:val="0"/>
    </w:pPr>
    <w:rPr>
      <w:rFonts w:ascii="Arial" w:eastAsia="Times New Roman" w:hAnsi="Arial" w:cs="Arial"/>
      <w:b/>
    </w:rPr>
  </w:style>
  <w:style w:type="paragraph" w:styleId="aff3">
    <w:name w:val="Revision"/>
    <w:uiPriority w:val="99"/>
    <w:semiHidden/>
    <w:rPr>
      <w:sz w:val="22"/>
      <w:szCs w:val="22"/>
      <w:lang w:eastAsia="en-US"/>
    </w:rPr>
  </w:style>
  <w:style w:type="character" w:customStyle="1" w:styleId="font21">
    <w:name w:val="font21"/>
    <w:rPr>
      <w:rFonts w:ascii="Times New Roman" w:hAnsi="Times New Roman" w:cs="Times New Roman"/>
      <w:color w:val="000000"/>
      <w:u w:val="none"/>
    </w:rPr>
  </w:style>
  <w:style w:type="character" w:customStyle="1" w:styleId="font41">
    <w:name w:val="font41"/>
    <w:rPr>
      <w:rFonts w:ascii="Times New Roman" w:hAnsi="Times New Roman" w:cs="Times New Roman"/>
      <w:color w:val="000000"/>
      <w:u w:val="none"/>
    </w:rPr>
  </w:style>
  <w:style w:type="character" w:customStyle="1" w:styleId="font11">
    <w:name w:val="font11"/>
    <w:rPr>
      <w:rFonts w:ascii="Times New Roman" w:hAnsi="Times New Roman" w:cs="Times New Roman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899</Words>
  <Characters>5128</Characters>
  <Application>Microsoft Office Word</Application>
  <DocSecurity>0</DocSecurity>
  <Lines>42</Lines>
  <Paragraphs>12</Paragraphs>
  <ScaleCrop>false</ScaleCrop>
  <Company>*</Company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Голубкова Елен</dc:creator>
  <cp:lastModifiedBy>Моргунова Екатерина Валерьевна</cp:lastModifiedBy>
  <cp:revision>2</cp:revision>
  <dcterms:created xsi:type="dcterms:W3CDTF">2025-12-15T06:07:00Z</dcterms:created>
  <dcterms:modified xsi:type="dcterms:W3CDTF">2025-12-15T06:07:00Z</dcterms:modified>
  <cp:version>1048576</cp:version>
</cp:coreProperties>
</file>