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2EA" w:rsidRDefault="00DA0E03">
      <w:pPr>
        <w:jc w:val="center"/>
      </w:pPr>
      <w:r>
        <w:rPr>
          <w:noProof/>
        </w:rPr>
        <mc:AlternateContent>
          <mc:Choice Requires="wpg">
            <w:drawing>
              <wp:inline distT="0" distB="0" distL="0" distR="0">
                <wp:extent cx="647395" cy="886054"/>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pic:blipFill>
                      <pic:spPr bwMode="auto">
                        <a:xfrm>
                          <a:off x="0" y="0"/>
                          <a:ext cx="647395" cy="886054"/>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0.98pt;height:69.77pt;mso-wrap-distance-left:0.00pt;mso-wrap-distance-top:0.00pt;mso-wrap-distance-right:0.00pt;mso-wrap-distance-bottom:0.00pt;" stroked="f">
                <v:path textboxrect="0,0,0,0"/>
                <v:imagedata r:id="rId9" o:title=""/>
              </v:shape>
            </w:pict>
          </mc:Fallback>
        </mc:AlternateContent>
      </w:r>
    </w:p>
    <w:p w:rsidR="006832EA" w:rsidRDefault="006832EA">
      <w:pPr>
        <w:ind w:firstLine="540"/>
        <w:jc w:val="center"/>
      </w:pPr>
    </w:p>
    <w:p w:rsidR="006832EA" w:rsidRPr="002150BE" w:rsidRDefault="00DA0E03">
      <w:pPr>
        <w:pStyle w:val="2"/>
        <w:rPr>
          <w:sz w:val="22"/>
          <w:lang w:val="ru-RU"/>
        </w:rPr>
      </w:pPr>
      <w:r w:rsidRPr="002150BE">
        <w:rPr>
          <w:sz w:val="22"/>
          <w:lang w:val="ru-RU"/>
        </w:rPr>
        <w:t>БЕЛОЯРСКИЙ РАЙОН</w:t>
      </w:r>
    </w:p>
    <w:p w:rsidR="006832EA" w:rsidRPr="002150BE" w:rsidRDefault="00DA0E03">
      <w:pPr>
        <w:pStyle w:val="3"/>
        <w:rPr>
          <w:b/>
          <w:sz w:val="20"/>
          <w:lang w:val="ru-RU"/>
        </w:rPr>
      </w:pPr>
      <w:r w:rsidRPr="002150BE">
        <w:rPr>
          <w:b/>
          <w:sz w:val="20"/>
          <w:lang w:val="ru-RU"/>
        </w:rPr>
        <w:t>ХАНТЫ-МАНСИЙСКИЙ АВТОНОМНЫЙ ОКРУГ – ЮГРА</w:t>
      </w:r>
    </w:p>
    <w:p w:rsidR="006832EA" w:rsidRDefault="002150BE">
      <w:pPr>
        <w:tabs>
          <w:tab w:val="left" w:pos="8302"/>
        </w:tabs>
        <w:jc w:val="right"/>
        <w:rPr>
          <w:lang w:eastAsia="en-US"/>
        </w:rPr>
      </w:pPr>
      <w:r>
        <w:rPr>
          <w:lang w:eastAsia="en-US"/>
        </w:rPr>
        <w:t xml:space="preserve"> </w:t>
      </w:r>
    </w:p>
    <w:p w:rsidR="006832EA" w:rsidRPr="002150BE" w:rsidRDefault="00DA0E03">
      <w:pPr>
        <w:pStyle w:val="1"/>
        <w:rPr>
          <w:sz w:val="32"/>
          <w:szCs w:val="32"/>
          <w:lang w:val="ru-RU"/>
        </w:rPr>
      </w:pPr>
      <w:r w:rsidRPr="002150BE">
        <w:rPr>
          <w:szCs w:val="28"/>
          <w:lang w:val="ru-RU"/>
        </w:rPr>
        <w:t>ДУМА БЕЛОЯРСКОГО РАЙОНА</w:t>
      </w:r>
    </w:p>
    <w:p w:rsidR="006832EA" w:rsidRDefault="006832EA">
      <w:pPr>
        <w:tabs>
          <w:tab w:val="left" w:pos="0"/>
        </w:tabs>
      </w:pPr>
    </w:p>
    <w:p w:rsidR="006832EA" w:rsidRPr="002150BE" w:rsidRDefault="00DA0E03">
      <w:pPr>
        <w:pStyle w:val="1"/>
        <w:rPr>
          <w:lang w:val="ru-RU"/>
        </w:rPr>
      </w:pPr>
      <w:r w:rsidRPr="002150BE">
        <w:rPr>
          <w:lang w:val="ru-RU"/>
        </w:rPr>
        <w:t>РЕШЕНИЕ</w:t>
      </w:r>
    </w:p>
    <w:p w:rsidR="006832EA" w:rsidRDefault="006832EA">
      <w:pPr>
        <w:ind w:firstLine="540"/>
        <w:jc w:val="center"/>
      </w:pPr>
    </w:p>
    <w:p w:rsidR="006832EA" w:rsidRPr="002150BE" w:rsidRDefault="006832EA">
      <w:pPr>
        <w:pStyle w:val="32"/>
        <w:jc w:val="left"/>
        <w:rPr>
          <w:szCs w:val="24"/>
          <w:lang w:val="ru-RU"/>
        </w:rPr>
      </w:pPr>
    </w:p>
    <w:p w:rsidR="006832EA" w:rsidRPr="002150BE" w:rsidRDefault="002150BE">
      <w:pPr>
        <w:pStyle w:val="32"/>
        <w:jc w:val="left"/>
        <w:rPr>
          <w:lang w:val="ru-RU"/>
        </w:rPr>
      </w:pPr>
      <w:r>
        <w:rPr>
          <w:lang w:val="ru-RU"/>
        </w:rPr>
        <w:t>от 13</w:t>
      </w:r>
      <w:r w:rsidR="00DA0E03" w:rsidRPr="002150BE">
        <w:rPr>
          <w:lang w:val="ru-RU"/>
        </w:rPr>
        <w:t xml:space="preserve"> </w:t>
      </w:r>
      <w:r w:rsidR="00A17829">
        <w:rPr>
          <w:lang w:val="ru-RU"/>
        </w:rPr>
        <w:t>февраля 2026</w:t>
      </w:r>
      <w:r w:rsidR="00DA0E03" w:rsidRPr="002150BE">
        <w:rPr>
          <w:lang w:val="ru-RU"/>
        </w:rPr>
        <w:t xml:space="preserve"> года                                                                        </w:t>
      </w:r>
      <w:r>
        <w:rPr>
          <w:lang w:val="ru-RU"/>
        </w:rPr>
        <w:t xml:space="preserve">            </w:t>
      </w:r>
      <w:r w:rsidR="00DA0E03" w:rsidRPr="002150BE">
        <w:rPr>
          <w:lang w:val="ru-RU"/>
        </w:rPr>
        <w:t xml:space="preserve">              </w:t>
      </w:r>
      <w:r w:rsidR="00DA0E03">
        <w:rPr>
          <w:lang w:val="ru-RU"/>
        </w:rPr>
        <w:t xml:space="preserve">    </w:t>
      </w:r>
      <w:r>
        <w:rPr>
          <w:lang w:val="ru-RU"/>
        </w:rPr>
        <w:t xml:space="preserve"> № 7</w:t>
      </w:r>
      <w:r w:rsidR="00DA0E03">
        <w:rPr>
          <w:lang w:val="ru-RU"/>
        </w:rPr>
        <w:t xml:space="preserve">  </w:t>
      </w:r>
    </w:p>
    <w:p w:rsidR="006832EA" w:rsidRDefault="006832EA">
      <w:pPr>
        <w:pStyle w:val="ConsPlusTitle"/>
        <w:widowControl/>
        <w:jc w:val="center"/>
      </w:pPr>
    </w:p>
    <w:p w:rsidR="006832EA" w:rsidRDefault="006832EA">
      <w:pPr>
        <w:pStyle w:val="ConsPlusTitle"/>
        <w:widowControl/>
      </w:pPr>
    </w:p>
    <w:p w:rsidR="006832EA" w:rsidRDefault="00DA0E03">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 xml:space="preserve">Об отчетах главы Белоярского района о результатах своей деятельности                         и результатах деятельности администрации Белоярского района </w:t>
      </w:r>
    </w:p>
    <w:p w:rsidR="006832EA" w:rsidRDefault="00DA0E03">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 xml:space="preserve">за 2025 год </w:t>
      </w:r>
    </w:p>
    <w:p w:rsidR="006832EA" w:rsidRDefault="006832EA">
      <w:pPr>
        <w:pStyle w:val="ConsPlusNormal"/>
        <w:widowControl/>
        <w:ind w:firstLine="0"/>
        <w:jc w:val="both"/>
        <w:rPr>
          <w:rFonts w:ascii="Times New Roman" w:hAnsi="Times New Roman" w:cs="Times New Roman"/>
          <w:sz w:val="24"/>
          <w:szCs w:val="24"/>
        </w:rPr>
      </w:pPr>
    </w:p>
    <w:p w:rsidR="006832EA" w:rsidRDefault="006832EA">
      <w:pPr>
        <w:pStyle w:val="ConsPlusNormal"/>
        <w:widowControl/>
        <w:ind w:firstLine="0"/>
        <w:jc w:val="both"/>
        <w:rPr>
          <w:rFonts w:ascii="Times New Roman" w:hAnsi="Times New Roman" w:cs="Times New Roman"/>
          <w:sz w:val="24"/>
          <w:szCs w:val="24"/>
        </w:rPr>
      </w:pPr>
    </w:p>
    <w:p w:rsidR="006832EA" w:rsidRDefault="006832EA">
      <w:pPr>
        <w:pStyle w:val="ConsPlusNormal"/>
        <w:widowControl/>
        <w:ind w:firstLine="0"/>
        <w:jc w:val="both"/>
        <w:rPr>
          <w:rFonts w:ascii="Times New Roman" w:hAnsi="Times New Roman" w:cs="Times New Roman"/>
          <w:sz w:val="24"/>
          <w:szCs w:val="24"/>
        </w:rPr>
      </w:pPr>
    </w:p>
    <w:p w:rsidR="006832EA" w:rsidRDefault="00DA0E03">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r>
        <w:rPr>
          <w:rFonts w:ascii="Times New Roman" w:hAnsi="Times New Roman" w:cs="Times New Roman"/>
          <w:iCs/>
          <w:sz w:val="24"/>
          <w:szCs w:val="24"/>
        </w:rPr>
        <w:t>Федеральным законом от 20 марта 2025 года № 33-ФЗ «Об общих принципах организации местного самоуправления в единой системе публичной власти», у</w:t>
      </w:r>
      <w:r>
        <w:rPr>
          <w:rFonts w:ascii="Times New Roman" w:hAnsi="Times New Roman" w:cs="Times New Roman"/>
          <w:sz w:val="24"/>
          <w:szCs w:val="24"/>
        </w:rPr>
        <w:t>ставом Белоярского  района, р</w:t>
      </w:r>
      <w:r>
        <w:rPr>
          <w:rFonts w:ascii="Times New Roman" w:hAnsi="Times New Roman" w:cs="Times New Roman"/>
          <w:iCs/>
          <w:sz w:val="24"/>
          <w:szCs w:val="24"/>
        </w:rPr>
        <w:t>ешением Думы Белоярского района                      от 2 июля 2007 года № 40 «Об утверждении Положения о порядке осуществления контроля за исполнением органами местного самоуправления и должностными лицами местного самоуправления Белоярского района полномочий по решению вопросов местного значения»</w:t>
      </w:r>
      <w:r>
        <w:rPr>
          <w:rFonts w:ascii="Times New Roman" w:hAnsi="Times New Roman" w:cs="Times New Roman"/>
          <w:i/>
          <w:iCs/>
          <w:sz w:val="24"/>
          <w:szCs w:val="24"/>
        </w:rPr>
        <w:t>,</w:t>
      </w:r>
      <w:r>
        <w:rPr>
          <w:rFonts w:ascii="Times New Roman" w:hAnsi="Times New Roman" w:cs="Times New Roman"/>
          <w:sz w:val="24"/>
          <w:szCs w:val="24"/>
        </w:rPr>
        <w:t xml:space="preserve"> рассмотрев представленные отчеты главы Белоярского района                   о результатах своей деятельности и о результатах деятельности администрации Белоярского района за 2025 год, Дума Белоярского района </w:t>
      </w:r>
      <w:r>
        <w:rPr>
          <w:rFonts w:ascii="Times New Roman" w:hAnsi="Times New Roman" w:cs="Times New Roman"/>
          <w:b/>
          <w:sz w:val="24"/>
          <w:szCs w:val="24"/>
        </w:rPr>
        <w:t>р е ш и л а</w:t>
      </w:r>
      <w:r>
        <w:rPr>
          <w:rFonts w:ascii="Times New Roman" w:hAnsi="Times New Roman" w:cs="Times New Roman"/>
          <w:sz w:val="24"/>
          <w:szCs w:val="24"/>
        </w:rPr>
        <w:t>:</w:t>
      </w:r>
    </w:p>
    <w:p w:rsidR="006832EA" w:rsidRDefault="00DA0E03">
      <w:pPr>
        <w:pStyle w:val="ConsPlusNormal"/>
        <w:widowControl/>
        <w:ind w:left="567" w:firstLine="0"/>
        <w:jc w:val="both"/>
        <w:rPr>
          <w:rFonts w:ascii="Times New Roman" w:hAnsi="Times New Roman" w:cs="Times New Roman"/>
          <w:sz w:val="24"/>
          <w:szCs w:val="24"/>
        </w:rPr>
      </w:pPr>
      <w:r>
        <w:rPr>
          <w:rFonts w:ascii="Times New Roman" w:hAnsi="Times New Roman" w:cs="Times New Roman"/>
          <w:sz w:val="24"/>
          <w:szCs w:val="24"/>
        </w:rPr>
        <w:t>1. Принять:</w:t>
      </w:r>
    </w:p>
    <w:p w:rsidR="006832EA" w:rsidRDefault="00DA0E03">
      <w:pPr>
        <w:pStyle w:val="32"/>
        <w:numPr>
          <w:ilvl w:val="0"/>
          <w:numId w:val="4"/>
        </w:numPr>
        <w:tabs>
          <w:tab w:val="left" w:pos="993"/>
        </w:tabs>
        <w:ind w:left="0" w:firstLine="567"/>
        <w:jc w:val="both"/>
        <w:rPr>
          <w:szCs w:val="24"/>
        </w:rPr>
      </w:pPr>
      <w:r w:rsidRPr="002150BE">
        <w:rPr>
          <w:szCs w:val="24"/>
          <w:lang w:val="ru-RU"/>
        </w:rPr>
        <w:t>отчет главы Белоярского района о результатах своей деятельности за 20</w:t>
      </w:r>
      <w:r>
        <w:rPr>
          <w:szCs w:val="24"/>
          <w:lang w:val="ru-RU"/>
        </w:rPr>
        <w:t>25</w:t>
      </w:r>
      <w:r w:rsidRPr="002150BE">
        <w:rPr>
          <w:szCs w:val="24"/>
          <w:lang w:val="ru-RU"/>
        </w:rPr>
        <w:t xml:space="preserve"> год согласно приложению </w:t>
      </w:r>
      <w:r>
        <w:rPr>
          <w:szCs w:val="24"/>
        </w:rPr>
        <w:t>1 к настоящему решению;</w:t>
      </w:r>
    </w:p>
    <w:p w:rsidR="006832EA" w:rsidRDefault="00DA0E03">
      <w:pPr>
        <w:pStyle w:val="32"/>
        <w:numPr>
          <w:ilvl w:val="0"/>
          <w:numId w:val="4"/>
        </w:numPr>
        <w:tabs>
          <w:tab w:val="left" w:pos="993"/>
        </w:tabs>
        <w:ind w:left="0" w:firstLine="567"/>
        <w:jc w:val="both"/>
        <w:rPr>
          <w:szCs w:val="24"/>
        </w:rPr>
      </w:pPr>
      <w:r w:rsidRPr="002150BE">
        <w:rPr>
          <w:szCs w:val="24"/>
          <w:lang w:val="ru-RU"/>
        </w:rPr>
        <w:t>отчет главы Белоярского района о  результатах деятельности администрации Белоярского района за 20</w:t>
      </w:r>
      <w:r>
        <w:rPr>
          <w:szCs w:val="24"/>
          <w:lang w:val="ru-RU"/>
        </w:rPr>
        <w:t>25</w:t>
      </w:r>
      <w:r w:rsidRPr="002150BE">
        <w:rPr>
          <w:szCs w:val="24"/>
          <w:lang w:val="ru-RU"/>
        </w:rPr>
        <w:t xml:space="preserve"> год согласно приложению </w:t>
      </w:r>
      <w:r>
        <w:rPr>
          <w:szCs w:val="24"/>
        </w:rPr>
        <w:t xml:space="preserve">2 к настоящему решению. </w:t>
      </w:r>
    </w:p>
    <w:p w:rsidR="006832EA" w:rsidRDefault="00DA0E03">
      <w:pPr>
        <w:pStyle w:val="ConsPlusNormal"/>
        <w:widowControl/>
        <w:tabs>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2. Признать деятельность главы Белоярского района и деятельность администрации Белоярского района в 2025 году удовлетворительной.</w:t>
      </w:r>
    </w:p>
    <w:p w:rsidR="006832EA" w:rsidRDefault="00DA0E03">
      <w:pPr>
        <w:pStyle w:val="ConsPlusNormal"/>
        <w:widowControl/>
        <w:tabs>
          <w:tab w:val="left" w:pos="993"/>
        </w:tabs>
        <w:ind w:firstLine="567"/>
        <w:jc w:val="both"/>
        <w:rPr>
          <w:rFonts w:ascii="Times New Roman" w:hAnsi="Times New Roman" w:cs="Times New Roman"/>
          <w:sz w:val="24"/>
          <w:szCs w:val="24"/>
        </w:rPr>
      </w:pPr>
      <w:r>
        <w:rPr>
          <w:rFonts w:ascii="Times New Roman" w:hAnsi="Times New Roman" w:cs="Times New Roman"/>
          <w:sz w:val="24"/>
          <w:szCs w:val="24"/>
        </w:rPr>
        <w:t>3. Опубликовать настоящее решение в газете «Белоярские вести. Официальный выпуск».</w:t>
      </w:r>
    </w:p>
    <w:p w:rsidR="006832EA" w:rsidRDefault="006832EA">
      <w:pPr>
        <w:pStyle w:val="ConsPlusNormal"/>
        <w:widowControl/>
        <w:tabs>
          <w:tab w:val="left" w:pos="993"/>
        </w:tabs>
        <w:ind w:firstLine="0"/>
        <w:jc w:val="both"/>
        <w:rPr>
          <w:rFonts w:ascii="Times New Roman" w:hAnsi="Times New Roman" w:cs="Times New Roman"/>
          <w:sz w:val="24"/>
          <w:szCs w:val="24"/>
        </w:rPr>
      </w:pPr>
    </w:p>
    <w:p w:rsidR="006832EA" w:rsidRDefault="006832EA">
      <w:pPr>
        <w:pStyle w:val="ConsPlusNormal"/>
        <w:widowControl/>
        <w:tabs>
          <w:tab w:val="left" w:pos="993"/>
        </w:tabs>
        <w:ind w:firstLine="0"/>
        <w:jc w:val="both"/>
        <w:rPr>
          <w:rFonts w:ascii="Times New Roman" w:hAnsi="Times New Roman" w:cs="Times New Roman"/>
          <w:sz w:val="24"/>
          <w:szCs w:val="24"/>
        </w:rPr>
      </w:pPr>
    </w:p>
    <w:p w:rsidR="006832EA" w:rsidRDefault="006832EA">
      <w:pPr>
        <w:pStyle w:val="ConsPlusNormal"/>
        <w:widowControl/>
        <w:tabs>
          <w:tab w:val="left" w:pos="993"/>
        </w:tabs>
        <w:ind w:firstLine="0"/>
        <w:jc w:val="both"/>
        <w:rPr>
          <w:rFonts w:ascii="Times New Roman" w:hAnsi="Times New Roman" w:cs="Times New Roman"/>
          <w:sz w:val="24"/>
          <w:szCs w:val="24"/>
        </w:rPr>
      </w:pPr>
    </w:p>
    <w:p w:rsidR="009E3C88" w:rsidRDefault="00DA0E0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Председатель Думы Белоярского района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А.Г.Берестов</w:t>
      </w: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rsidP="009E3C88">
      <w:pPr>
        <w:pStyle w:val="25"/>
        <w:jc w:val="right"/>
        <w:rPr>
          <w:rFonts w:ascii="Times New Roman" w:hAnsi="Times New Roman"/>
          <w:color w:val="000000"/>
          <w:highlight w:val="white"/>
          <w:lang w:val="ru-RU"/>
        </w:rPr>
      </w:pPr>
      <w:r>
        <w:rPr>
          <w:rFonts w:ascii="Times New Roman" w:hAnsi="Times New Roman"/>
          <w:color w:val="000000"/>
          <w:highlight w:val="white"/>
          <w:lang w:val="ru-RU"/>
        </w:rPr>
        <w:lastRenderedPageBreak/>
        <w:t>ПРИЛОЖЕНИЕ 1</w:t>
      </w:r>
    </w:p>
    <w:p w:rsidR="009E3C88" w:rsidRDefault="009E3C88" w:rsidP="009E3C88">
      <w:pPr>
        <w:pStyle w:val="25"/>
        <w:jc w:val="right"/>
        <w:rPr>
          <w:rFonts w:ascii="Times New Roman" w:hAnsi="Times New Roman"/>
          <w:color w:val="000000"/>
          <w:highlight w:val="white"/>
          <w:lang w:val="ru-RU"/>
        </w:rPr>
      </w:pPr>
      <w:r>
        <w:rPr>
          <w:rFonts w:ascii="Times New Roman" w:hAnsi="Times New Roman"/>
          <w:color w:val="000000"/>
          <w:highlight w:val="white"/>
          <w:lang w:val="ru-RU"/>
        </w:rPr>
        <w:t>к решению Думы Белоярского района</w:t>
      </w:r>
    </w:p>
    <w:p w:rsidR="009E3C88" w:rsidRPr="009E3C88" w:rsidRDefault="009E3C88" w:rsidP="009E3C88">
      <w:pPr>
        <w:pStyle w:val="aff0"/>
        <w:jc w:val="right"/>
        <w:rPr>
          <w:b w:val="0"/>
          <w:color w:val="000000"/>
          <w:highlight w:val="white"/>
        </w:rPr>
      </w:pPr>
      <w:r w:rsidRPr="009E3C88">
        <w:rPr>
          <w:b w:val="0"/>
          <w:color w:val="000000"/>
          <w:highlight w:val="white"/>
        </w:rPr>
        <w:t>от 13 февраля 2026 года № 7</w:t>
      </w:r>
    </w:p>
    <w:p w:rsidR="009E3C88" w:rsidRDefault="009E3C88" w:rsidP="009E3C88">
      <w:pPr>
        <w:pStyle w:val="25"/>
        <w:jc w:val="center"/>
        <w:rPr>
          <w:rFonts w:ascii="Times New Roman" w:hAnsi="Times New Roman"/>
          <w:b/>
          <w:color w:val="000000"/>
          <w:highlight w:val="white"/>
          <w:lang w:val="ru-RU"/>
        </w:rPr>
      </w:pPr>
    </w:p>
    <w:p w:rsidR="009E3C88" w:rsidRDefault="009E3C88" w:rsidP="009E3C88">
      <w:pPr>
        <w:pStyle w:val="25"/>
        <w:jc w:val="center"/>
        <w:rPr>
          <w:rFonts w:ascii="Times New Roman" w:hAnsi="Times New Roman"/>
          <w:b/>
          <w:color w:val="000000"/>
          <w:highlight w:val="white"/>
          <w:lang w:val="ru-RU"/>
        </w:rPr>
      </w:pPr>
    </w:p>
    <w:p w:rsidR="009E3C88" w:rsidRDefault="009E3C88" w:rsidP="009E3C88">
      <w:pPr>
        <w:pStyle w:val="25"/>
        <w:jc w:val="center"/>
        <w:rPr>
          <w:rFonts w:ascii="Times New Roman" w:hAnsi="Times New Roman"/>
          <w:b/>
          <w:color w:val="000000"/>
          <w:highlight w:val="white"/>
          <w:lang w:val="ru-RU"/>
        </w:rPr>
      </w:pPr>
      <w:r>
        <w:rPr>
          <w:rFonts w:ascii="Times New Roman" w:hAnsi="Times New Roman"/>
          <w:b/>
          <w:color w:val="000000"/>
          <w:highlight w:val="white"/>
          <w:lang w:val="ru-RU"/>
        </w:rPr>
        <w:t>О Т Ч Е Т</w:t>
      </w:r>
    </w:p>
    <w:p w:rsidR="009E3C88" w:rsidRDefault="009E3C88" w:rsidP="009E3C88">
      <w:pPr>
        <w:pStyle w:val="25"/>
        <w:jc w:val="center"/>
        <w:rPr>
          <w:rFonts w:ascii="Times New Roman" w:hAnsi="Times New Roman"/>
          <w:b/>
          <w:color w:val="000000"/>
          <w:highlight w:val="white"/>
          <w:lang w:val="ru-RU"/>
        </w:rPr>
      </w:pPr>
      <w:r>
        <w:rPr>
          <w:rFonts w:ascii="Times New Roman" w:hAnsi="Times New Roman"/>
          <w:b/>
          <w:color w:val="000000"/>
          <w:highlight w:val="white"/>
          <w:lang w:val="ru-RU"/>
        </w:rPr>
        <w:t>главы Белоярского района</w:t>
      </w:r>
    </w:p>
    <w:p w:rsidR="009E3C88" w:rsidRDefault="009E3C88" w:rsidP="009E3C88">
      <w:pPr>
        <w:pStyle w:val="25"/>
        <w:jc w:val="center"/>
        <w:rPr>
          <w:rFonts w:ascii="Times New Roman" w:hAnsi="Times New Roman"/>
          <w:b/>
          <w:color w:val="000000"/>
          <w:highlight w:val="white"/>
          <w:lang w:val="ru-RU"/>
        </w:rPr>
      </w:pPr>
      <w:r>
        <w:rPr>
          <w:rFonts w:ascii="Times New Roman" w:hAnsi="Times New Roman"/>
          <w:b/>
          <w:color w:val="000000"/>
          <w:highlight w:val="white"/>
          <w:lang w:val="ru-RU"/>
        </w:rPr>
        <w:t>о результатах своей деятельности за 2025 год</w:t>
      </w:r>
    </w:p>
    <w:p w:rsidR="009E3C88" w:rsidRDefault="009E3C88" w:rsidP="009E3C88">
      <w:pPr>
        <w:pStyle w:val="25"/>
        <w:ind w:firstLine="0"/>
        <w:rPr>
          <w:rFonts w:ascii="Times New Roman" w:hAnsi="Times New Roman"/>
          <w:b/>
          <w:color w:val="000000"/>
          <w:highlight w:val="white"/>
          <w:lang w:val="ru-RU"/>
        </w:rPr>
      </w:pPr>
    </w:p>
    <w:p w:rsidR="009E3C88" w:rsidRDefault="009E3C88" w:rsidP="009E3C88">
      <w:pPr>
        <w:pStyle w:val="25"/>
        <w:ind w:firstLine="709"/>
        <w:rPr>
          <w:rFonts w:ascii="Times New Roman" w:hAnsi="Times New Roman"/>
          <w:color w:val="000000"/>
          <w:highlight w:val="white"/>
          <w:lang w:val="ru-RU"/>
        </w:rPr>
      </w:pPr>
      <w:r>
        <w:rPr>
          <w:rFonts w:ascii="Times New Roman" w:hAnsi="Times New Roman"/>
          <w:color w:val="000000"/>
          <w:highlight w:val="white"/>
          <w:lang w:val="ru-RU"/>
        </w:rPr>
        <w:t xml:space="preserve">Глава Белоярского района (далее – глава района) является высшим должностным лицом Белоярского района, наделенным Уставом района собственными полномочиями по решению вопросов местного значения. </w:t>
      </w:r>
    </w:p>
    <w:p w:rsidR="009E3C88" w:rsidRDefault="009E3C88" w:rsidP="009E3C88">
      <w:pPr>
        <w:pStyle w:val="25"/>
        <w:ind w:firstLine="709"/>
        <w:rPr>
          <w:rFonts w:ascii="Times New Roman" w:hAnsi="Times New Roman"/>
          <w:color w:val="000000"/>
          <w:highlight w:val="white"/>
          <w:lang w:val="ru-RU"/>
        </w:rPr>
      </w:pPr>
      <w:r>
        <w:rPr>
          <w:rFonts w:ascii="Times New Roman" w:hAnsi="Times New Roman"/>
          <w:color w:val="000000"/>
          <w:highlight w:val="white"/>
          <w:lang w:val="ru-RU"/>
        </w:rPr>
        <w:t xml:space="preserve">В отчетном периоде глава района возглавлял местную администрацию, представлял Белоярский район в отношениях с органами местного самоуправления других муниципальных образований, органами государственной власти, гражданами и организациями. </w:t>
      </w:r>
    </w:p>
    <w:p w:rsidR="009E3C88" w:rsidRDefault="009E3C88" w:rsidP="009E3C88">
      <w:pPr>
        <w:ind w:firstLine="709"/>
        <w:jc w:val="both"/>
        <w:rPr>
          <w:color w:val="000000"/>
          <w:highlight w:val="white"/>
        </w:rPr>
      </w:pPr>
      <w:r>
        <w:rPr>
          <w:color w:val="000000"/>
          <w:highlight w:val="white"/>
        </w:rPr>
        <w:t>В соответствии с возложенными полномочиями, как член коллегиальных органов государственной власти Ханты-Мансийского автономного округа - Югры, участвовал в заседаниях:</w:t>
      </w:r>
    </w:p>
    <w:p w:rsidR="009E3C88" w:rsidRDefault="009E3C88" w:rsidP="009E3C88">
      <w:pPr>
        <w:numPr>
          <w:ilvl w:val="0"/>
          <w:numId w:val="5"/>
        </w:numPr>
        <w:tabs>
          <w:tab w:val="left" w:pos="993"/>
        </w:tabs>
        <w:ind w:left="0" w:firstLine="709"/>
        <w:jc w:val="both"/>
        <w:rPr>
          <w:highlight w:val="white"/>
        </w:rPr>
      </w:pPr>
      <w:r>
        <w:rPr>
          <w:highlight w:val="white"/>
        </w:rPr>
        <w:t>Комиссии по профилактике правонарушений в Ханты-Мансийском автономном округе – Югре;</w:t>
      </w:r>
    </w:p>
    <w:p w:rsidR="009E3C88" w:rsidRDefault="009E3C88" w:rsidP="009E3C88">
      <w:pPr>
        <w:numPr>
          <w:ilvl w:val="0"/>
          <w:numId w:val="7"/>
        </w:numPr>
        <w:tabs>
          <w:tab w:val="left" w:pos="993"/>
        </w:tabs>
        <w:ind w:left="0" w:firstLine="709"/>
        <w:jc w:val="both"/>
        <w:rPr>
          <w:highlight w:val="white"/>
        </w:rPr>
      </w:pPr>
      <w:r>
        <w:rPr>
          <w:highlight w:val="white"/>
        </w:rPr>
        <w:t>Координационного совета по оказанию содействия избирательным комиссиям в реализации их полномочий при подготовке и проведении выборов в Ханты-Мансийском автономном округе – Югре;</w:t>
      </w:r>
    </w:p>
    <w:p w:rsidR="009E3C88" w:rsidRDefault="009E3C88" w:rsidP="009E3C88">
      <w:pPr>
        <w:numPr>
          <w:ilvl w:val="0"/>
          <w:numId w:val="7"/>
        </w:numPr>
        <w:tabs>
          <w:tab w:val="left" w:pos="993"/>
        </w:tabs>
        <w:ind w:left="0" w:firstLine="709"/>
        <w:jc w:val="both"/>
        <w:rPr>
          <w:highlight w:val="white"/>
        </w:rPr>
      </w:pPr>
      <w:r>
        <w:rPr>
          <w:highlight w:val="white"/>
        </w:rPr>
        <w:t xml:space="preserve">Координационного совета при Губернаторе автономного округа по вопросам взаимодействия исполнительных органов автономного округа и территориальных органов федеральных органов исполнительной власти; </w:t>
      </w:r>
    </w:p>
    <w:p w:rsidR="009E3C88" w:rsidRDefault="009E3C88" w:rsidP="009E3C88">
      <w:pPr>
        <w:numPr>
          <w:ilvl w:val="0"/>
          <w:numId w:val="8"/>
        </w:numPr>
        <w:tabs>
          <w:tab w:val="left" w:pos="993"/>
        </w:tabs>
        <w:ind w:left="0" w:firstLine="709"/>
        <w:jc w:val="both"/>
        <w:rPr>
          <w:highlight w:val="white"/>
        </w:rPr>
      </w:pPr>
      <w:r>
        <w:rPr>
          <w:highlight w:val="white"/>
        </w:rPr>
        <w:t>Координационного совещания по обеспечению правопорядка в Ханты-Мансийском автономном округе – Югре;</w:t>
      </w:r>
    </w:p>
    <w:p w:rsidR="009E3C88" w:rsidRDefault="009E3C88" w:rsidP="009E3C88">
      <w:pPr>
        <w:numPr>
          <w:ilvl w:val="0"/>
          <w:numId w:val="5"/>
        </w:numPr>
        <w:tabs>
          <w:tab w:val="left" w:pos="993"/>
        </w:tabs>
        <w:ind w:left="0" w:firstLine="709"/>
        <w:jc w:val="both"/>
        <w:rPr>
          <w:highlight w:val="white"/>
        </w:rPr>
      </w:pPr>
      <w:r>
        <w:rPr>
          <w:highlight w:val="white"/>
        </w:rPr>
        <w:t>Комиссии по предупреждению и ликвидации чрезвычайных ситуаций и обеспечению пожарной безопасности Ханты-Мансийского автономного округа – Югры;</w:t>
      </w:r>
    </w:p>
    <w:p w:rsidR="009E3C88" w:rsidRDefault="009E3C88" w:rsidP="009E3C88">
      <w:pPr>
        <w:numPr>
          <w:ilvl w:val="0"/>
          <w:numId w:val="5"/>
        </w:numPr>
        <w:tabs>
          <w:tab w:val="left" w:pos="993"/>
        </w:tabs>
        <w:ind w:left="0" w:firstLine="709"/>
        <w:jc w:val="both"/>
        <w:rPr>
          <w:highlight w:val="white"/>
        </w:rPr>
      </w:pPr>
      <w:r>
        <w:rPr>
          <w:highlight w:val="white"/>
        </w:rPr>
        <w:t>Координационного совета (Штаба) при Правительстве Ханты-Мансийского автономного округа – Югры по вопросам строительства объектов капитального строительства, влияющих на достижение показателей национальных проектов;</w:t>
      </w:r>
    </w:p>
    <w:p w:rsidR="009E3C88" w:rsidRDefault="009E3C88" w:rsidP="009E3C88">
      <w:pPr>
        <w:numPr>
          <w:ilvl w:val="0"/>
          <w:numId w:val="5"/>
        </w:numPr>
        <w:tabs>
          <w:tab w:val="left" w:pos="993"/>
        </w:tabs>
        <w:ind w:left="0" w:firstLine="709"/>
        <w:jc w:val="both"/>
        <w:rPr>
          <w:highlight w:val="white"/>
        </w:rPr>
      </w:pPr>
      <w:r>
        <w:rPr>
          <w:bCs/>
          <w:color w:val="000000"/>
          <w:highlight w:val="white"/>
          <w:shd w:val="clear" w:color="auto" w:fill="FFFFFF"/>
        </w:rPr>
        <w:t>Комитета по проектному управлению и мониторингу</w:t>
      </w:r>
      <w:r>
        <w:rPr>
          <w:color w:val="000000"/>
          <w:highlight w:val="white"/>
        </w:rPr>
        <w:t xml:space="preserve"> </w:t>
      </w:r>
      <w:r>
        <w:rPr>
          <w:bCs/>
          <w:color w:val="000000"/>
          <w:highlight w:val="white"/>
          <w:shd w:val="clear" w:color="auto" w:fill="FFFFFF"/>
        </w:rPr>
        <w:t>социально-экономического развития Ханты-Мансийского автономного округа – Югры;</w:t>
      </w:r>
    </w:p>
    <w:p w:rsidR="009E3C88" w:rsidRDefault="009E3C88" w:rsidP="009E3C88">
      <w:pPr>
        <w:numPr>
          <w:ilvl w:val="0"/>
          <w:numId w:val="5"/>
        </w:numPr>
        <w:tabs>
          <w:tab w:val="left" w:pos="993"/>
        </w:tabs>
        <w:ind w:left="0" w:firstLine="709"/>
        <w:jc w:val="both"/>
        <w:rPr>
          <w:highlight w:val="white"/>
        </w:rPr>
      </w:pPr>
      <w:r>
        <w:rPr>
          <w:bCs/>
          <w:color w:val="000000"/>
          <w:highlight w:val="white"/>
          <w:shd w:val="clear" w:color="auto" w:fill="FFFFFF"/>
        </w:rPr>
        <w:t>Совета по развитию малого и среднего предпринимательства в Ханты-Мансийском автономном округе – Югре;</w:t>
      </w:r>
    </w:p>
    <w:p w:rsidR="009E3C88" w:rsidRDefault="009E3C88" w:rsidP="009E3C88">
      <w:pPr>
        <w:numPr>
          <w:ilvl w:val="0"/>
          <w:numId w:val="5"/>
        </w:numPr>
        <w:tabs>
          <w:tab w:val="left" w:pos="993"/>
        </w:tabs>
        <w:ind w:left="0" w:firstLine="709"/>
        <w:jc w:val="both"/>
        <w:rPr>
          <w:highlight w:val="white"/>
        </w:rPr>
      </w:pPr>
      <w:r>
        <w:rPr>
          <w:rFonts w:eastAsia="SimSun"/>
          <w:highlight w:val="white"/>
        </w:rPr>
        <w:t xml:space="preserve">Антитеррористической комиссии Ханты-Мансийского автономного округа – Югры; </w:t>
      </w:r>
    </w:p>
    <w:p w:rsidR="009E3C88" w:rsidRDefault="009E3C88" w:rsidP="009E3C88">
      <w:pPr>
        <w:numPr>
          <w:ilvl w:val="0"/>
          <w:numId w:val="5"/>
        </w:numPr>
        <w:tabs>
          <w:tab w:val="left" w:pos="993"/>
        </w:tabs>
        <w:ind w:left="0" w:firstLine="709"/>
        <w:jc w:val="both"/>
        <w:rPr>
          <w:highlight w:val="white"/>
        </w:rPr>
      </w:pPr>
      <w:r>
        <w:rPr>
          <w:rFonts w:eastAsia="SimSun"/>
          <w:highlight w:val="white"/>
        </w:rPr>
        <w:t>Оперативного штаба Ханты-Мансийского автономного округа – Югры</w:t>
      </w:r>
      <w:r>
        <w:rPr>
          <w:highlight w:val="white"/>
        </w:rPr>
        <w:t xml:space="preserve">; </w:t>
      </w:r>
    </w:p>
    <w:p w:rsidR="009E3C88" w:rsidRDefault="009E3C88" w:rsidP="009E3C88">
      <w:pPr>
        <w:numPr>
          <w:ilvl w:val="0"/>
          <w:numId w:val="5"/>
        </w:numPr>
        <w:tabs>
          <w:tab w:val="left" w:pos="993"/>
        </w:tabs>
        <w:ind w:left="0" w:firstLine="709"/>
        <w:jc w:val="both"/>
        <w:rPr>
          <w:highlight w:val="white"/>
        </w:rPr>
      </w:pPr>
      <w:r>
        <w:rPr>
          <w:highlight w:val="white"/>
        </w:rPr>
        <w:t>Комиссии при Губернаторе Ханты-Мансийского автономного округа - Югры по развитию гражданского общества;</w:t>
      </w:r>
    </w:p>
    <w:p w:rsidR="009E3C88" w:rsidRDefault="009E3C88" w:rsidP="009E3C88">
      <w:pPr>
        <w:numPr>
          <w:ilvl w:val="0"/>
          <w:numId w:val="5"/>
        </w:numPr>
        <w:tabs>
          <w:tab w:val="left" w:pos="993"/>
        </w:tabs>
        <w:ind w:left="0" w:firstLine="709"/>
        <w:jc w:val="both"/>
        <w:rPr>
          <w:highlight w:val="white"/>
        </w:rPr>
      </w:pPr>
      <w:r>
        <w:rPr>
          <w:highlight w:val="white"/>
        </w:rPr>
        <w:t>Координационного совета по делам национально-культурных автономий и взаимодействию с религиозными объединениями при Правительстве Ханты-Мансийского автономного округа – Югры;</w:t>
      </w:r>
    </w:p>
    <w:p w:rsidR="009E3C88" w:rsidRDefault="009E3C88" w:rsidP="009E3C88">
      <w:pPr>
        <w:numPr>
          <w:ilvl w:val="0"/>
          <w:numId w:val="5"/>
        </w:numPr>
        <w:tabs>
          <w:tab w:val="left" w:pos="993"/>
        </w:tabs>
        <w:ind w:left="0" w:firstLine="709"/>
        <w:jc w:val="both"/>
        <w:rPr>
          <w:highlight w:val="white"/>
        </w:rPr>
      </w:pPr>
      <w:r>
        <w:rPr>
          <w:highlight w:val="white"/>
        </w:rPr>
        <w:t xml:space="preserve">Совета при Правительстве Ханты-Мансийского автономного округа – Югры по вопросам развития инвестиционной деятельности в Ханты-Мансийском автономном округе – Югре; </w:t>
      </w:r>
    </w:p>
    <w:p w:rsidR="009E3C88" w:rsidRDefault="009E3C88" w:rsidP="009E3C88">
      <w:pPr>
        <w:numPr>
          <w:ilvl w:val="0"/>
          <w:numId w:val="5"/>
        </w:numPr>
        <w:tabs>
          <w:tab w:val="left" w:pos="993"/>
        </w:tabs>
        <w:ind w:left="0" w:firstLine="709"/>
        <w:jc w:val="both"/>
        <w:rPr>
          <w:highlight w:val="white"/>
        </w:rPr>
      </w:pPr>
      <w:r>
        <w:rPr>
          <w:highlight w:val="white"/>
        </w:rPr>
        <w:lastRenderedPageBreak/>
        <w:t>Межотраслевого совета потребителей по вопросам деятельности естественных монополий при Губернаторе Ханты-Мансийского автономного округа – Югры;</w:t>
      </w:r>
    </w:p>
    <w:p w:rsidR="009E3C88" w:rsidRDefault="009E3C88" w:rsidP="009E3C88">
      <w:pPr>
        <w:numPr>
          <w:ilvl w:val="0"/>
          <w:numId w:val="5"/>
        </w:numPr>
        <w:tabs>
          <w:tab w:val="left" w:pos="993"/>
        </w:tabs>
        <w:ind w:left="0" w:firstLine="709"/>
        <w:jc w:val="both"/>
        <w:rPr>
          <w:highlight w:val="white"/>
        </w:rPr>
      </w:pPr>
      <w:r>
        <w:rPr>
          <w:highlight w:val="white"/>
        </w:rPr>
        <w:t>Совета при Губернаторе Ханты-Мансийского автономного округа – Югры по развитию местного самоуправления в Ханты-Мансийском автономном округе – Югре;</w:t>
      </w:r>
    </w:p>
    <w:p w:rsidR="009E3C88" w:rsidRDefault="009E3C88" w:rsidP="009E3C88">
      <w:pPr>
        <w:numPr>
          <w:ilvl w:val="0"/>
          <w:numId w:val="5"/>
        </w:numPr>
        <w:tabs>
          <w:tab w:val="left" w:pos="993"/>
        </w:tabs>
        <w:ind w:left="0" w:firstLine="709"/>
        <w:jc w:val="both"/>
        <w:rPr>
          <w:highlight w:val="white"/>
        </w:rPr>
      </w:pPr>
      <w:r>
        <w:rPr>
          <w:highlight w:val="white"/>
        </w:rPr>
        <w:t>комиссии по бюджетным проектировкам на очередной финансовый год и плановый период Ханты-Мансийского автономного округа – Югры;</w:t>
      </w:r>
    </w:p>
    <w:p w:rsidR="009E3C88" w:rsidRDefault="009E3C88" w:rsidP="009E3C88">
      <w:pPr>
        <w:numPr>
          <w:ilvl w:val="0"/>
          <w:numId w:val="5"/>
        </w:numPr>
        <w:ind w:left="0" w:firstLine="709"/>
        <w:jc w:val="both"/>
        <w:rPr>
          <w:color w:val="000000"/>
          <w:highlight w:val="white"/>
        </w:rPr>
      </w:pPr>
      <w:r>
        <w:rPr>
          <w:highlight w:val="white"/>
        </w:rPr>
        <w:t>Координационного совета при Губернаторе Ханты-Мансийского автономного округа – Югры по взаимодействию с Общероссийским общественно-государственным движением детей и молодежи «Движение первых»;</w:t>
      </w:r>
    </w:p>
    <w:p w:rsidR="009E3C88" w:rsidRDefault="009E3C88" w:rsidP="009E3C88">
      <w:pPr>
        <w:numPr>
          <w:ilvl w:val="0"/>
          <w:numId w:val="5"/>
        </w:numPr>
        <w:tabs>
          <w:tab w:val="left" w:pos="993"/>
        </w:tabs>
        <w:ind w:left="0" w:firstLine="709"/>
        <w:jc w:val="both"/>
        <w:rPr>
          <w:highlight w:val="white"/>
        </w:rPr>
      </w:pPr>
      <w:r>
        <w:rPr>
          <w:highlight w:val="white"/>
        </w:rPr>
        <w:t>Комиссии по координации работы по противодействию коррупции в Ханты-Мансийском автономном округе – Югре;</w:t>
      </w:r>
    </w:p>
    <w:p w:rsidR="009E3C88" w:rsidRDefault="009E3C88" w:rsidP="009E3C88">
      <w:pPr>
        <w:numPr>
          <w:ilvl w:val="0"/>
          <w:numId w:val="5"/>
        </w:numPr>
        <w:tabs>
          <w:tab w:val="left" w:pos="993"/>
        </w:tabs>
        <w:ind w:left="0" w:firstLine="709"/>
        <w:jc w:val="both"/>
        <w:rPr>
          <w:highlight w:val="white"/>
        </w:rPr>
      </w:pPr>
      <w:r>
        <w:rPr>
          <w:highlight w:val="white"/>
        </w:rPr>
        <w:t>Антинаркотической комиссии Ханты-Мансийского автономного округа – Югры.</w:t>
      </w:r>
    </w:p>
    <w:p w:rsidR="009E3C88" w:rsidRDefault="009E3C88" w:rsidP="009E3C88">
      <w:pPr>
        <w:numPr>
          <w:ilvl w:val="0"/>
          <w:numId w:val="5"/>
        </w:numPr>
        <w:ind w:left="0" w:firstLine="709"/>
        <w:jc w:val="both"/>
        <w:rPr>
          <w:highlight w:val="white"/>
        </w:rPr>
      </w:pPr>
      <w:r>
        <w:rPr>
          <w:highlight w:val="white"/>
        </w:rPr>
        <w:t>Межведомственной комиссии Ханты-Мансийского автономного округа – Югры по обеспечению реализации регионального проекта «Формирование комфортной городской среды»;</w:t>
      </w:r>
    </w:p>
    <w:p w:rsidR="009E3C88" w:rsidRDefault="009E3C88" w:rsidP="009E3C88">
      <w:pPr>
        <w:numPr>
          <w:ilvl w:val="0"/>
          <w:numId w:val="5"/>
        </w:numPr>
        <w:ind w:left="0" w:firstLine="709"/>
        <w:jc w:val="both"/>
      </w:pPr>
      <w:r>
        <w:t>Межведомственной комиссии Ханты-Мансийского автономного округа – Югры по противодействию экстремистской деятельности;</w:t>
      </w:r>
    </w:p>
    <w:p w:rsidR="009E3C88" w:rsidRDefault="009E3C88" w:rsidP="009E3C88">
      <w:pPr>
        <w:numPr>
          <w:ilvl w:val="0"/>
          <w:numId w:val="9"/>
        </w:numPr>
        <w:ind w:left="0" w:firstLine="709"/>
        <w:jc w:val="both"/>
        <w:rPr>
          <w:highlight w:val="white"/>
        </w:rPr>
      </w:pPr>
      <w:r>
        <w:rPr>
          <w:highlight w:val="white"/>
          <w:shd w:val="clear" w:color="auto" w:fill="FFFFFF"/>
        </w:rPr>
        <w:t>Совета по делам инвалидов при Губернаторе Ханты-Мансийского автономного округа – Югры;</w:t>
      </w:r>
    </w:p>
    <w:p w:rsidR="009E3C88" w:rsidRDefault="009E3C88" w:rsidP="009E3C88">
      <w:pPr>
        <w:numPr>
          <w:ilvl w:val="0"/>
          <w:numId w:val="5"/>
        </w:numPr>
        <w:ind w:left="0" w:firstLine="709"/>
        <w:jc w:val="both"/>
      </w:pPr>
      <w:r>
        <w:t>рабочей группы по решению вопросов в сфере обращения с отходами производства и потребления, в том числе в области обращения с твердыми коммунальными отходами, в Ханты-Мансийском автономном округе – Югре.</w:t>
      </w:r>
    </w:p>
    <w:p w:rsidR="009E3C88" w:rsidRDefault="009E3C88" w:rsidP="009E3C88">
      <w:pPr>
        <w:tabs>
          <w:tab w:val="left" w:pos="993"/>
        </w:tabs>
        <w:ind w:firstLine="709"/>
        <w:jc w:val="both"/>
        <w:rPr>
          <w:rStyle w:val="aff3"/>
          <w:color w:val="000000"/>
          <w:highlight w:val="white"/>
        </w:rPr>
      </w:pPr>
      <w:r>
        <w:rPr>
          <w:color w:val="000000"/>
          <w:highlight w:val="white"/>
        </w:rPr>
        <w:t>В 2025 году глава района выступал с докладами на заседаниях коллегиальных органов при Губернаторе Ханты-Мансийского автономного округа по следующим вопросам:</w:t>
      </w:r>
    </w:p>
    <w:p w:rsidR="009E3C88" w:rsidRDefault="009E3C88" w:rsidP="009E3C88">
      <w:pPr>
        <w:numPr>
          <w:ilvl w:val="0"/>
          <w:numId w:val="6"/>
        </w:numPr>
        <w:tabs>
          <w:tab w:val="left" w:pos="1134"/>
        </w:tabs>
        <w:ind w:left="0" w:firstLine="709"/>
        <w:jc w:val="both"/>
        <w:rPr>
          <w:highlight w:val="white"/>
        </w:rPr>
      </w:pPr>
      <w:r>
        <w:rPr>
          <w:color w:val="000000"/>
          <w:highlight w:val="white"/>
        </w:rPr>
        <w:t>о предложениях по формированию основных направлений налоговой политики Ханты-Мансийского автономного округа – Югры на 2026 год и на плановый период 2027 и 2028 годов;</w:t>
      </w:r>
    </w:p>
    <w:p w:rsidR="009E3C88" w:rsidRDefault="009E3C88" w:rsidP="009E3C88">
      <w:pPr>
        <w:numPr>
          <w:ilvl w:val="0"/>
          <w:numId w:val="6"/>
        </w:numPr>
        <w:tabs>
          <w:tab w:val="left" w:pos="1134"/>
        </w:tabs>
        <w:ind w:left="0" w:firstLine="709"/>
        <w:jc w:val="both"/>
        <w:rPr>
          <w:highlight w:val="white"/>
        </w:rPr>
      </w:pPr>
      <w:r>
        <w:rPr>
          <w:color w:val="000000"/>
          <w:highlight w:val="white"/>
        </w:rPr>
        <w:t>о предложениях по прекращению или изменению начиная с 2026 года государственных программ Ханты-Мансийского автономного округа – Югры, включая изменения объема бюджетных ассигнований на их финансовое обеспечение и проекте перечня государственных программ Ханты-Мансийского автономного округа – Югры на 2026 год и на плановый период 2027 и 2028 годов;</w:t>
      </w:r>
    </w:p>
    <w:p w:rsidR="009E3C88" w:rsidRDefault="009E3C88" w:rsidP="009E3C88">
      <w:pPr>
        <w:numPr>
          <w:ilvl w:val="0"/>
          <w:numId w:val="6"/>
        </w:numPr>
        <w:tabs>
          <w:tab w:val="left" w:pos="1134"/>
        </w:tabs>
        <w:ind w:left="0" w:firstLine="709"/>
        <w:jc w:val="both"/>
        <w:rPr>
          <w:highlight w:val="white"/>
        </w:rPr>
      </w:pPr>
      <w:r>
        <w:rPr>
          <w:color w:val="000000"/>
          <w:highlight w:val="white"/>
        </w:rPr>
        <w:t xml:space="preserve">о </w:t>
      </w:r>
      <w:r>
        <w:rPr>
          <w:color w:val="00000A"/>
          <w:highlight w:val="white"/>
        </w:rPr>
        <w:t>проекте основных направлений налоговой, бюджетной и долговой политики Ханты-Мансийского автономного округа – Югры, основных характеристиках бюджета Ханты-Мансийского автономного округа – Югры на 2026 год и на плановый период 2027 и 2028 годов;</w:t>
      </w:r>
    </w:p>
    <w:p w:rsidR="009E3C88" w:rsidRDefault="009E3C88" w:rsidP="009E3C88">
      <w:pPr>
        <w:numPr>
          <w:ilvl w:val="0"/>
          <w:numId w:val="6"/>
        </w:numPr>
        <w:tabs>
          <w:tab w:val="left" w:pos="1134"/>
        </w:tabs>
        <w:ind w:left="0" w:firstLine="709"/>
        <w:jc w:val="both"/>
        <w:rPr>
          <w:color w:val="000000"/>
          <w:highlight w:val="white"/>
        </w:rPr>
      </w:pPr>
      <w:r>
        <w:rPr>
          <w:color w:val="000000"/>
          <w:highlight w:val="white"/>
        </w:rPr>
        <w:t xml:space="preserve">о </w:t>
      </w:r>
      <w:r>
        <w:rPr>
          <w:color w:val="00000A"/>
          <w:highlight w:val="white"/>
        </w:rPr>
        <w:t xml:space="preserve">предложениях по предельным объемам бюджетных ассигнований бюджета Ханты-Мансийского автономного округа – Югры на реализацию государственных программ Ханты-Мансийского автономного округа – Югры и осуществление непрограммных направлений деятельности в разрезе ответственных исполнителей государственных программ Ханты-Мансийского автономного округа – Югры (включая соисполнителей государственных программ Ханты-Мансийского автономного округа – Югры), главных распорядителей средств бюджета Ханты-Мансийского автономного округа – Югры по непрограммным направлениям деятельности </w:t>
      </w:r>
      <w:r>
        <w:rPr>
          <w:color w:val="000000"/>
          <w:highlight w:val="white"/>
        </w:rPr>
        <w:t>на 2026 год и на плановый период 2027 и 2028 годов;</w:t>
      </w:r>
    </w:p>
    <w:p w:rsidR="009E3C88" w:rsidRDefault="009E3C88" w:rsidP="009E3C88">
      <w:pPr>
        <w:numPr>
          <w:ilvl w:val="0"/>
          <w:numId w:val="6"/>
        </w:numPr>
        <w:tabs>
          <w:tab w:val="left" w:pos="1134"/>
        </w:tabs>
        <w:ind w:left="0" w:firstLine="709"/>
        <w:jc w:val="both"/>
        <w:rPr>
          <w:color w:val="000000"/>
          <w:highlight w:val="white"/>
        </w:rPr>
      </w:pPr>
      <w:r>
        <w:rPr>
          <w:color w:val="000000"/>
          <w:highlight w:val="white"/>
        </w:rPr>
        <w:t>о результатах исследования креативных индустрий в Ханты-Мансийском автономном округе – Югре;</w:t>
      </w:r>
    </w:p>
    <w:p w:rsidR="009E3C88" w:rsidRDefault="009E3C88" w:rsidP="009E3C88">
      <w:pPr>
        <w:numPr>
          <w:ilvl w:val="0"/>
          <w:numId w:val="6"/>
        </w:numPr>
        <w:tabs>
          <w:tab w:val="left" w:pos="1134"/>
        </w:tabs>
        <w:ind w:left="0" w:firstLine="709"/>
        <w:jc w:val="both"/>
        <w:rPr>
          <w:highlight w:val="white"/>
        </w:rPr>
      </w:pPr>
      <w:r>
        <w:rPr>
          <w:highlight w:val="white"/>
        </w:rPr>
        <w:t>о ходе реализации муниципального концессионного соглашения в отношении объекта «Белоярский межпоселенческий полигон»;</w:t>
      </w:r>
    </w:p>
    <w:p w:rsidR="009E3C88" w:rsidRDefault="009E3C88" w:rsidP="009E3C88">
      <w:pPr>
        <w:numPr>
          <w:ilvl w:val="0"/>
          <w:numId w:val="6"/>
        </w:numPr>
        <w:tabs>
          <w:tab w:val="left" w:pos="1134"/>
        </w:tabs>
        <w:ind w:left="0" w:firstLine="709"/>
        <w:jc w:val="both"/>
        <w:rPr>
          <w:highlight w:val="white"/>
        </w:rPr>
      </w:pPr>
      <w:r>
        <w:rPr>
          <w:highlight w:val="white"/>
        </w:rPr>
        <w:lastRenderedPageBreak/>
        <w:t xml:space="preserve">о реализации комплексного плана дорожной деятельности в отношении автомобильных дорог местного значения на период 2025-2029 годов в Ханты-Мансийском автономном округе – Югре в 2025 году; </w:t>
      </w:r>
    </w:p>
    <w:p w:rsidR="009E3C88" w:rsidRDefault="009E3C88" w:rsidP="009E3C88">
      <w:pPr>
        <w:numPr>
          <w:ilvl w:val="0"/>
          <w:numId w:val="6"/>
        </w:numPr>
        <w:tabs>
          <w:tab w:val="left" w:pos="1134"/>
        </w:tabs>
        <w:ind w:left="0" w:firstLine="709"/>
        <w:jc w:val="both"/>
        <w:rPr>
          <w:highlight w:val="white"/>
        </w:rPr>
      </w:pPr>
      <w:r>
        <w:rPr>
          <w:highlight w:val="white"/>
        </w:rPr>
        <w:t>о вводе жилья на территориях муниципальных образований автономного округа в 2025 году (планируемый, ожидаемый, фактический ввод жилья, причины, препятствующие достижению плановых значений в текущем году);</w:t>
      </w:r>
    </w:p>
    <w:p w:rsidR="009E3C88" w:rsidRDefault="009E3C88" w:rsidP="009E3C88">
      <w:pPr>
        <w:numPr>
          <w:ilvl w:val="0"/>
          <w:numId w:val="6"/>
        </w:numPr>
        <w:tabs>
          <w:tab w:val="left" w:pos="1134"/>
        </w:tabs>
        <w:ind w:left="0" w:firstLine="709"/>
        <w:jc w:val="both"/>
        <w:rPr>
          <w:color w:val="000000"/>
          <w:highlight w:val="white"/>
        </w:rPr>
      </w:pPr>
      <w:r>
        <w:rPr>
          <w:color w:val="000000"/>
          <w:highlight w:val="white"/>
        </w:rPr>
        <w:t>о территориальной организации местного самоуправления в Ханты-Мансийском автономном округе - Югре</w:t>
      </w:r>
      <w:r>
        <w:rPr>
          <w:highlight w:val="white"/>
        </w:rPr>
        <w:t>.</w:t>
      </w:r>
    </w:p>
    <w:p w:rsidR="009E3C88" w:rsidRDefault="009E3C88" w:rsidP="009E3C88">
      <w:pPr>
        <w:pStyle w:val="ConsPlusTitle"/>
        <w:widowControl/>
        <w:ind w:firstLine="709"/>
        <w:jc w:val="both"/>
        <w:rPr>
          <w:rFonts w:ascii="Times New Roman" w:hAnsi="Times New Roman" w:cs="Times New Roman"/>
          <w:b w:val="0"/>
          <w:sz w:val="24"/>
          <w:szCs w:val="24"/>
          <w:highlight w:val="white"/>
        </w:rPr>
      </w:pPr>
      <w:r>
        <w:rPr>
          <w:rFonts w:ascii="Times New Roman" w:hAnsi="Times New Roman" w:cs="Times New Roman"/>
          <w:b w:val="0"/>
          <w:sz w:val="24"/>
          <w:szCs w:val="24"/>
          <w:highlight w:val="white"/>
        </w:rPr>
        <w:t>Глава района в качестве председателя руководил деятельностью коллегиальных и совещательных органов, созданных в администрации Белоярского района: Антитеррористической комиссии Белоярского района, антинаркотической комиссии Белоярского района, комиссии по профилактике правонарушений в Белоярском районе</w:t>
      </w:r>
      <w:r>
        <w:rPr>
          <w:rFonts w:ascii="Times New Roman" w:hAnsi="Times New Roman" w:cs="Times New Roman"/>
          <w:b w:val="0"/>
          <w:spacing w:val="10"/>
          <w:sz w:val="24"/>
          <w:szCs w:val="24"/>
          <w:highlight w:val="white"/>
        </w:rPr>
        <w:t xml:space="preserve">, </w:t>
      </w:r>
      <w:r>
        <w:rPr>
          <w:rFonts w:ascii="Times New Roman" w:hAnsi="Times New Roman" w:cs="Times New Roman"/>
          <w:b w:val="0"/>
          <w:sz w:val="24"/>
          <w:szCs w:val="24"/>
          <w:highlight w:val="white"/>
        </w:rPr>
        <w:t xml:space="preserve">межведомственной комиссии Белоярского района по противодействию экстремистской деятельности, комиссии по предупреждению и ликвидации чрезвычайных ситуаций и обеспечению пожарной безопасности администрации Белоярского района, </w:t>
      </w:r>
      <w:r>
        <w:rPr>
          <w:rFonts w:ascii="Times New Roman" w:hAnsi="Times New Roman" w:cs="Times New Roman"/>
          <w:b w:val="0"/>
          <w:iCs/>
          <w:sz w:val="24"/>
          <w:szCs w:val="24"/>
          <w:highlight w:val="white"/>
        </w:rPr>
        <w:t>межведомств</w:t>
      </w:r>
      <w:r>
        <w:rPr>
          <w:rFonts w:ascii="Times New Roman" w:hAnsi="Times New Roman" w:cs="Times New Roman"/>
          <w:b w:val="0"/>
          <w:bCs w:val="0"/>
          <w:iCs/>
          <w:sz w:val="24"/>
          <w:szCs w:val="24"/>
          <w:highlight w:val="white"/>
        </w:rPr>
        <w:t xml:space="preserve">енного Совета при главе Белоярского района по противодействию коррупции, </w:t>
      </w:r>
      <w:r>
        <w:rPr>
          <w:rFonts w:ascii="Times New Roman" w:hAnsi="Times New Roman" w:cs="Times New Roman"/>
          <w:b w:val="0"/>
          <w:bCs w:val="0"/>
          <w:color w:val="000000"/>
          <w:sz w:val="24"/>
          <w:szCs w:val="24"/>
          <w:highlight w:val="white"/>
        </w:rPr>
        <w:t xml:space="preserve">Координационного совета по взаимодействию с Общероссийским общественно‑государственным движением детей и молодёжи «Движение Первых», его местным и первичными отделениями на территории Белоярского района, </w:t>
      </w:r>
      <w:r>
        <w:rPr>
          <w:rFonts w:ascii="Times New Roman" w:hAnsi="Times New Roman" w:cs="Times New Roman"/>
          <w:b w:val="0"/>
          <w:sz w:val="24"/>
          <w:szCs w:val="24"/>
          <w:highlight w:val="white"/>
        </w:rPr>
        <w:t xml:space="preserve">Координационного совета при главе Белоярского района по реализации приоритетных национальных проектов на территории Белоярского района, Совета глав муниципальных образований Белоярского района, </w:t>
      </w:r>
      <w:r>
        <w:rPr>
          <w:rFonts w:ascii="Times New Roman" w:hAnsi="Times New Roman" w:cs="Times New Roman"/>
          <w:b w:val="0"/>
          <w:iCs/>
          <w:sz w:val="24"/>
          <w:szCs w:val="24"/>
          <w:highlight w:val="white"/>
        </w:rPr>
        <w:t xml:space="preserve">комиссии при главе Белоярского района </w:t>
      </w:r>
      <w:r>
        <w:rPr>
          <w:rFonts w:ascii="Times New Roman" w:hAnsi="Times New Roman" w:cs="Times New Roman"/>
          <w:b w:val="0"/>
          <w:sz w:val="24"/>
          <w:szCs w:val="24"/>
          <w:highlight w:val="white"/>
        </w:rPr>
        <w:t xml:space="preserve">по формированию и подготовке кадрового резерва для замещения вакантных должностей муниципальной службы Белоярского района, аттестационной комиссии, комиссии по подведению итогов ежегодного районного смотра-конкурса по итогам работы органов местного самоуправления сельских поселений на звание «Лучшее сельское поселение Белоярского района», конкурсной комиссии по проведению ежегодного конкурса «Лучший муниципальный служащий органов местного самоуправления Белоярского района», </w:t>
      </w:r>
      <w:r>
        <w:rPr>
          <w:rFonts w:ascii="Times New Roman" w:hAnsi="Times New Roman" w:cs="Times New Roman"/>
          <w:b w:val="0"/>
          <w:bCs w:val="0"/>
          <w:color w:val="000000"/>
          <w:sz w:val="24"/>
          <w:szCs w:val="24"/>
          <w:highlight w:val="white"/>
        </w:rPr>
        <w:t xml:space="preserve">конкурсной комиссии по проведению муниципального конкурса гражданских инициатив, </w:t>
      </w:r>
      <w:r>
        <w:rPr>
          <w:rFonts w:ascii="Times New Roman" w:hAnsi="Times New Roman" w:cs="Times New Roman"/>
          <w:b w:val="0"/>
          <w:sz w:val="24"/>
          <w:szCs w:val="24"/>
          <w:highlight w:val="white"/>
          <w:lang w:eastAsia="en-US"/>
        </w:rPr>
        <w:t xml:space="preserve">Координационного совета по развитию инвестиционной деятельности на территории Белоярского района, </w:t>
      </w:r>
      <w:r>
        <w:rPr>
          <w:rFonts w:ascii="Times New Roman" w:hAnsi="Times New Roman" w:cs="Times New Roman"/>
          <w:b w:val="0"/>
          <w:sz w:val="24"/>
          <w:szCs w:val="24"/>
          <w:highlight w:val="white"/>
        </w:rPr>
        <w:t>Совета по реализации стратегии социально-экономического развития Белоярского района, совета администрации Белоярского района по подготовке ежегодного доклада главы Белоярского района «О достигнутых значениях показателей для оценки эффективности деятельности органов местного самоуправления Белоярского района за отчетный год и их планируемых значениях на 3-летний период», Проектного комитета администрации Белоярского района, к</w:t>
      </w:r>
      <w:r>
        <w:rPr>
          <w:rFonts w:ascii="Times New Roman" w:hAnsi="Times New Roman" w:cs="Times New Roman"/>
          <w:b w:val="0"/>
          <w:iCs/>
          <w:sz w:val="24"/>
          <w:szCs w:val="24"/>
          <w:highlight w:val="white"/>
        </w:rPr>
        <w:t xml:space="preserve">омиссии по противодействию незаконному обороту промышленной продукции в Белоярском районе, </w:t>
      </w:r>
      <w:r>
        <w:rPr>
          <w:rFonts w:ascii="Times New Roman" w:hAnsi="Times New Roman" w:cs="Times New Roman"/>
          <w:b w:val="0"/>
          <w:sz w:val="24"/>
          <w:szCs w:val="24"/>
          <w:highlight w:val="white"/>
        </w:rPr>
        <w:t>Координационного совета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 Координационного совета по делам национально-культурных автономий и взаимодействию с религиозными объединениями при администрации Белоярского района, Общественного совета по реализации Стратегии социально-экономического развития Ханты-Мансийского автономного округа – Югры  до 2020 года и на период до 2030 года при главе Белоярского района, совета коренных малочисленных народов Севера при главе Белоярского района.</w:t>
      </w:r>
    </w:p>
    <w:p w:rsidR="009E3C88" w:rsidRDefault="009E3C88" w:rsidP="009E3C88">
      <w:pPr>
        <w:ind w:firstLine="709"/>
        <w:jc w:val="both"/>
        <w:rPr>
          <w:highlight w:val="white"/>
        </w:rPr>
      </w:pPr>
      <w:r>
        <w:rPr>
          <w:highlight w:val="white"/>
        </w:rPr>
        <w:t xml:space="preserve">Всего в 2025 году под председательством главы района проведено 56 заседаний коллегиальных и совещательных органов. </w:t>
      </w:r>
    </w:p>
    <w:p w:rsidR="009E3C88" w:rsidRDefault="009E3C88" w:rsidP="009E3C88">
      <w:pPr>
        <w:ind w:firstLine="708"/>
        <w:jc w:val="both"/>
        <w:rPr>
          <w:highlight w:val="white"/>
        </w:rPr>
      </w:pPr>
      <w:r>
        <w:rPr>
          <w:highlight w:val="white"/>
        </w:rPr>
        <w:t>В 2025 году под председательством главы Белоярского района проведено                 4 заседания Совета глав муниципальных образований Белоярского района, на которых рассмотрены следующие вопросы:</w:t>
      </w:r>
    </w:p>
    <w:p w:rsidR="009E3C88" w:rsidRDefault="009E3C88" w:rsidP="009E3C88">
      <w:pPr>
        <w:ind w:firstLine="708"/>
        <w:jc w:val="both"/>
        <w:rPr>
          <w:highlight w:val="white"/>
        </w:rPr>
      </w:pPr>
      <w:r>
        <w:rPr>
          <w:highlight w:val="white"/>
        </w:rPr>
        <w:t>1) о ходе подготовки к выборной кампании 2025 года;</w:t>
      </w:r>
    </w:p>
    <w:p w:rsidR="009E3C88" w:rsidRDefault="009E3C88" w:rsidP="009E3C88">
      <w:pPr>
        <w:ind w:firstLine="708"/>
        <w:jc w:val="both"/>
        <w:rPr>
          <w:highlight w:val="white"/>
        </w:rPr>
      </w:pPr>
      <w:r>
        <w:rPr>
          <w:highlight w:val="white"/>
        </w:rPr>
        <w:t xml:space="preserve">2) об  участии в  региональном конкурсе инициативных проектов 2025 года; </w:t>
      </w:r>
    </w:p>
    <w:p w:rsidR="009E3C88" w:rsidRDefault="009E3C88" w:rsidP="009E3C88">
      <w:pPr>
        <w:ind w:firstLine="708"/>
        <w:jc w:val="both"/>
        <w:rPr>
          <w:highlight w:val="white"/>
        </w:rPr>
      </w:pPr>
      <w:r>
        <w:rPr>
          <w:highlight w:val="white"/>
        </w:rPr>
        <w:lastRenderedPageBreak/>
        <w:t>3) о ходе реализации проектов инициативного бюджетирования в поселениях Белоярского района в 2025 году;</w:t>
      </w:r>
    </w:p>
    <w:p w:rsidR="009E3C88" w:rsidRDefault="009E3C88" w:rsidP="009E3C88">
      <w:pPr>
        <w:jc w:val="both"/>
        <w:rPr>
          <w:highlight w:val="white"/>
        </w:rPr>
      </w:pPr>
      <w:r>
        <w:rPr>
          <w:highlight w:val="white"/>
        </w:rPr>
        <w:tab/>
        <w:t>4) о проведении муниципального конкурса гражданских инициатив;</w:t>
      </w:r>
    </w:p>
    <w:p w:rsidR="009E3C88" w:rsidRDefault="009E3C88" w:rsidP="009E3C88">
      <w:pPr>
        <w:jc w:val="both"/>
        <w:rPr>
          <w:highlight w:val="white"/>
        </w:rPr>
      </w:pPr>
      <w:r>
        <w:rPr>
          <w:highlight w:val="white"/>
        </w:rPr>
        <w:tab/>
        <w:t>5) о получении паспортов готовности сельских поселений к отопительному сезону 2025 - 2026 годов;</w:t>
      </w:r>
    </w:p>
    <w:p w:rsidR="009E3C88" w:rsidRDefault="009E3C88" w:rsidP="009E3C88">
      <w:pPr>
        <w:jc w:val="both"/>
        <w:rPr>
          <w:highlight w:val="white"/>
        </w:rPr>
      </w:pPr>
      <w:r>
        <w:rPr>
          <w:highlight w:val="white"/>
        </w:rPr>
        <w:tab/>
        <w:t>6) об итогах  ежегодного районного смотра-конкурса по результатам работы органов местного самоуправления сельских поселений на звание «Лучшее сельское поселение Белоярского района» за 2024 год;</w:t>
      </w:r>
    </w:p>
    <w:p w:rsidR="009E3C88" w:rsidRDefault="009E3C88" w:rsidP="009E3C88">
      <w:pPr>
        <w:ind w:firstLine="708"/>
        <w:jc w:val="both"/>
        <w:rPr>
          <w:highlight w:val="white"/>
        </w:rPr>
      </w:pPr>
      <w:r>
        <w:rPr>
          <w:highlight w:val="white"/>
        </w:rPr>
        <w:t>7) о переходе на одноуровневую систему организации местного самоуправления в Ханты-Мансийском автономном округе - Югре;</w:t>
      </w:r>
    </w:p>
    <w:p w:rsidR="009E3C88" w:rsidRDefault="009E3C88" w:rsidP="009E3C88">
      <w:pPr>
        <w:ind w:firstLine="708"/>
        <w:jc w:val="both"/>
        <w:rPr>
          <w:highlight w:val="white"/>
        </w:rPr>
      </w:pPr>
      <w:r>
        <w:rPr>
          <w:highlight w:val="white"/>
        </w:rPr>
        <w:t>8) о ситуации по собираемости коммунальных платежей в сельских поселениях Белоярского района;</w:t>
      </w:r>
    </w:p>
    <w:p w:rsidR="009E3C88" w:rsidRDefault="009E3C88" w:rsidP="009E3C88">
      <w:pPr>
        <w:ind w:firstLine="708"/>
        <w:jc w:val="both"/>
        <w:rPr>
          <w:highlight w:val="white"/>
        </w:rPr>
      </w:pPr>
      <w:r>
        <w:rPr>
          <w:highlight w:val="white"/>
        </w:rPr>
        <w:t>9) о подготовке к участию в региональном конкурсе инициативных проектов 2026 года.</w:t>
      </w:r>
    </w:p>
    <w:p w:rsidR="009E3C88" w:rsidRDefault="009E3C88" w:rsidP="009E3C88">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В 2025 году главой района подписано и обнародовано в порядке, установленном уставом Белоярского района, 68 решений Думы Белоярского района, издано 943 постановления и 365 распоряжений администрации Белоярского района. Из общего числа принятых муниципальных правовых актов Белоярского района - 394 муниципальных нормативных правовых акта Белоярского района направлены в орган, уполномоченный на ведение регистра муниципальных нормативных правовых актов Ханты-Мансийского автономного округа – Югры (Управление государственной регистрации нормативных правовых актов Аппарата Губернатора Ханты-Мансийского автономного округа – Югры).</w:t>
      </w:r>
    </w:p>
    <w:p w:rsidR="009E3C88" w:rsidRDefault="009E3C88" w:rsidP="009E3C88">
      <w:pPr>
        <w:ind w:firstLine="709"/>
        <w:jc w:val="both"/>
        <w:rPr>
          <w:highlight w:val="white"/>
        </w:rPr>
      </w:pPr>
      <w:r>
        <w:rPr>
          <w:rFonts w:eastAsia="Calibri"/>
          <w:highlight w:val="white"/>
        </w:rPr>
        <w:t xml:space="preserve">Глава района в отчетном году </w:t>
      </w:r>
      <w:r>
        <w:rPr>
          <w:highlight w:val="white"/>
        </w:rPr>
        <w:t>провел 15 встреч с населением, в которых приняли участие 1525 человек.</w:t>
      </w:r>
      <w:r>
        <w:rPr>
          <w:b/>
          <w:i/>
          <w:highlight w:val="white"/>
        </w:rPr>
        <w:t xml:space="preserve"> </w:t>
      </w:r>
      <w:r>
        <w:rPr>
          <w:highlight w:val="white"/>
        </w:rPr>
        <w:t>Глава района на проведенных встречах информировал население о социально-экономическом развитии Белоярского района, о результатах деятельности органов местного самоуправления Белоярского района, о текущих и перспективных планах развития Белоярского района.</w:t>
      </w:r>
    </w:p>
    <w:p w:rsidR="009E3C88" w:rsidRDefault="009E3C88" w:rsidP="009E3C88">
      <w:pPr>
        <w:ind w:firstLine="709"/>
        <w:jc w:val="both"/>
        <w:rPr>
          <w:highlight w:val="white"/>
        </w:rPr>
      </w:pPr>
      <w:r>
        <w:rPr>
          <w:highlight w:val="white"/>
        </w:rPr>
        <w:t>За 2025 год</w:t>
      </w:r>
      <w:r>
        <w:rPr>
          <w:b/>
          <w:bCs/>
          <w:highlight w:val="white"/>
        </w:rPr>
        <w:t xml:space="preserve"> </w:t>
      </w:r>
      <w:r>
        <w:rPr>
          <w:bCs/>
          <w:highlight w:val="white"/>
        </w:rPr>
        <w:t>к</w:t>
      </w:r>
      <w:r>
        <w:rPr>
          <w:b/>
          <w:bCs/>
          <w:highlight w:val="white"/>
        </w:rPr>
        <w:t xml:space="preserve"> </w:t>
      </w:r>
      <w:r>
        <w:rPr>
          <w:bCs/>
          <w:highlight w:val="white"/>
        </w:rPr>
        <w:t>главе Белоярского района</w:t>
      </w:r>
      <w:r>
        <w:rPr>
          <w:highlight w:val="white"/>
        </w:rPr>
        <w:t xml:space="preserve"> поступило 101 обращение граждан, из них письменных - 18, на личных приемах – 83.</w:t>
      </w:r>
    </w:p>
    <w:p w:rsidR="009E3C88" w:rsidRDefault="009E3C88" w:rsidP="009E3C88">
      <w:pPr>
        <w:ind w:firstLine="709"/>
        <w:jc w:val="both"/>
        <w:rPr>
          <w:highlight w:val="white"/>
        </w:rPr>
      </w:pPr>
      <w:r>
        <w:rPr>
          <w:highlight w:val="white"/>
        </w:rPr>
        <w:t>Всего в 2025 году главой района проведено 40 личных приемов граждан, в ходе которых к главе района обратилось 83 человека. Основные темы обращений граждан: жилищные вопросы (60 граждан), труд и заработная плата, коммунально-бытовое обслуживание и другое.</w:t>
      </w:r>
    </w:p>
    <w:p w:rsidR="009E3C88" w:rsidRDefault="009E3C88" w:rsidP="009E3C88">
      <w:pPr>
        <w:ind w:firstLine="709"/>
        <w:jc w:val="both"/>
        <w:rPr>
          <w:highlight w:val="yellow"/>
          <w:shd w:val="clear" w:color="auto" w:fill="FFFFFF"/>
        </w:rPr>
      </w:pPr>
      <w:r>
        <w:rPr>
          <w:highlight w:val="white"/>
        </w:rPr>
        <w:t>В 2025 году главой проведены 38 прямых эфиров в социальных сетях «ВКонтакте», «Одноклассники» и «</w:t>
      </w:r>
      <w:r>
        <w:rPr>
          <w:highlight w:val="white"/>
          <w:lang w:val="en-US"/>
        </w:rPr>
        <w:t>Telegram</w:t>
      </w:r>
      <w:r>
        <w:rPr>
          <w:highlight w:val="white"/>
        </w:rPr>
        <w:t xml:space="preserve">», где он </w:t>
      </w:r>
      <w:r>
        <w:rPr>
          <w:highlight w:val="white"/>
          <w:shd w:val="clear" w:color="auto" w:fill="FFFFFF"/>
        </w:rPr>
        <w:t>ответил и осветил более 300 тем и вопросов.</w:t>
      </w:r>
    </w:p>
    <w:p w:rsidR="009E3C88" w:rsidRDefault="009E3C88" w:rsidP="009E3C88">
      <w:pPr>
        <w:ind w:firstLine="709"/>
        <w:jc w:val="both"/>
        <w:rPr>
          <w:shd w:val="clear" w:color="auto" w:fill="FFFFFF"/>
        </w:rPr>
      </w:pPr>
      <w:r>
        <w:rPr>
          <w:highlight w:val="white"/>
          <w:shd w:val="clear" w:color="auto" w:fill="FFFFFF"/>
        </w:rPr>
        <w:t xml:space="preserve">В течение 2025 года глава района принимал участие в церемониях возложения цветов к Вечному огню по случаю </w:t>
      </w:r>
      <w:r>
        <w:rPr>
          <w:color w:val="000000"/>
          <w:highlight w:val="white"/>
        </w:rPr>
        <w:t xml:space="preserve">Дня воинов-интернационалистов, </w:t>
      </w:r>
      <w:r>
        <w:rPr>
          <w:highlight w:val="white"/>
          <w:shd w:val="clear" w:color="auto" w:fill="FFFFFF"/>
        </w:rPr>
        <w:t xml:space="preserve">80-летия со Дня Победы </w:t>
      </w:r>
      <w:r>
        <w:rPr>
          <w:color w:val="000000"/>
          <w:highlight w:val="white"/>
        </w:rPr>
        <w:t>в Великой Отечественной войне</w:t>
      </w:r>
      <w:r>
        <w:rPr>
          <w:highlight w:val="white"/>
          <w:shd w:val="clear" w:color="auto" w:fill="FFFFFF"/>
        </w:rPr>
        <w:t xml:space="preserve">, </w:t>
      </w:r>
      <w:r>
        <w:rPr>
          <w:color w:val="000000"/>
          <w:highlight w:val="white"/>
        </w:rPr>
        <w:t>Дня пограничника, Дня памяти и скорби,</w:t>
      </w:r>
      <w:r>
        <w:rPr>
          <w:highlight w:val="white"/>
          <w:shd w:val="clear" w:color="auto" w:fill="FFFFFF"/>
        </w:rPr>
        <w:t xml:space="preserve"> </w:t>
      </w:r>
      <w:r>
        <w:rPr>
          <w:color w:val="000000"/>
          <w:highlight w:val="white"/>
        </w:rPr>
        <w:t>Дня воздушно-десантных войск Российской Федерации,</w:t>
      </w:r>
      <w:r>
        <w:rPr>
          <w:highlight w:val="white"/>
          <w:shd w:val="clear" w:color="auto" w:fill="FFFFFF"/>
        </w:rPr>
        <w:t xml:space="preserve"> Дня </w:t>
      </w:r>
      <w:r>
        <w:rPr>
          <w:color w:val="000000"/>
          <w:highlight w:val="white"/>
        </w:rPr>
        <w:t>Неизвестного солдата</w:t>
      </w:r>
      <w:r>
        <w:rPr>
          <w:highlight w:val="white"/>
          <w:shd w:val="clear" w:color="auto" w:fill="FFFFFF"/>
        </w:rPr>
        <w:t>.</w:t>
      </w:r>
    </w:p>
    <w:p w:rsidR="009E3C88" w:rsidRDefault="009E3C88" w:rsidP="009E3C88">
      <w:pPr>
        <w:pBdr>
          <w:top w:val="none" w:sz="4" w:space="0" w:color="000000"/>
          <w:left w:val="none" w:sz="4" w:space="0" w:color="000000"/>
          <w:bottom w:val="none" w:sz="4" w:space="0" w:color="000000"/>
          <w:right w:val="none" w:sz="4" w:space="0" w:color="000000"/>
        </w:pBdr>
        <w:shd w:val="clear" w:color="FFFFFF" w:fill="FFFFFF"/>
        <w:ind w:firstLine="709"/>
        <w:jc w:val="both"/>
        <w:rPr>
          <w:color w:val="000000"/>
          <w:highlight w:val="white"/>
        </w:rPr>
      </w:pPr>
      <w:r>
        <w:rPr>
          <w:color w:val="000000"/>
          <w:highlight w:val="white"/>
        </w:rPr>
        <w:t xml:space="preserve">Также в январе 2025 года </w:t>
      </w:r>
      <w:r>
        <w:rPr>
          <w:highlight w:val="white"/>
          <w:shd w:val="clear" w:color="auto" w:fill="FFFFFF"/>
        </w:rPr>
        <w:t>глава района принимал участие в</w:t>
      </w:r>
      <w:r>
        <w:rPr>
          <w:color w:val="000000"/>
          <w:highlight w:val="white"/>
        </w:rPr>
        <w:t xml:space="preserve"> </w:t>
      </w:r>
      <w:r>
        <w:rPr>
          <w:color w:val="000000"/>
        </w:rPr>
        <w:t xml:space="preserve">торжественной церемонии слияния частиц Вечного огня, приуроченной к 80-летию </w:t>
      </w:r>
      <w:r>
        <w:rPr>
          <w:color w:val="000000"/>
          <w:highlight w:val="white"/>
        </w:rPr>
        <w:t xml:space="preserve">со Дня Победы в Великой Отечественной войне. Лампада с «Вечным огнём с могилы Неизвестного солдата» была привезена в г. Белоярский участниками экспедиционных мероприятий «Безопасная Арктика - 2025» из Мурманска. </w:t>
      </w:r>
    </w:p>
    <w:p w:rsidR="009E3C88" w:rsidRDefault="009E3C88" w:rsidP="009E3C88">
      <w:pPr>
        <w:ind w:firstLine="709"/>
        <w:jc w:val="both"/>
        <w:rPr>
          <w:highlight w:val="white"/>
        </w:rPr>
      </w:pPr>
      <w:r>
        <w:rPr>
          <w:color w:val="000000"/>
          <w:highlight w:val="white"/>
        </w:rPr>
        <w:t>В отчетном периоде</w:t>
      </w:r>
      <w:r>
        <w:rPr>
          <w:highlight w:val="white"/>
          <w:shd w:val="clear" w:color="auto" w:fill="FFFFFF"/>
        </w:rPr>
        <w:t xml:space="preserve"> глава района принимал участие в </w:t>
      </w:r>
      <w:r>
        <w:rPr>
          <w:highlight w:val="white"/>
        </w:rPr>
        <w:t xml:space="preserve">различных акциях в поддержку участников специальной военной операции (далее – СВО): </w:t>
      </w:r>
    </w:p>
    <w:p w:rsidR="009E3C88" w:rsidRDefault="009E3C88" w:rsidP="009E3C88">
      <w:pPr>
        <w:ind w:firstLine="709"/>
        <w:jc w:val="both"/>
        <w:rPr>
          <w:color w:val="000000"/>
          <w:highlight w:val="white"/>
        </w:rPr>
      </w:pPr>
      <w:r>
        <w:rPr>
          <w:highlight w:val="white"/>
        </w:rPr>
        <w:t>1) участвовал в церемонии вручения ключей от новых квартир 1 участнику СВО и 1 семье участника СВО;</w:t>
      </w:r>
    </w:p>
    <w:p w:rsidR="009E3C88" w:rsidRDefault="009E3C88" w:rsidP="009E3C88">
      <w:pPr>
        <w:ind w:firstLine="709"/>
        <w:jc w:val="both"/>
        <w:rPr>
          <w:highlight w:val="white"/>
        </w:rPr>
      </w:pPr>
      <w:r>
        <w:rPr>
          <w:highlight w:val="white"/>
        </w:rPr>
        <w:t xml:space="preserve">2) участвовал в церемониях вручения </w:t>
      </w:r>
      <w:r>
        <w:rPr>
          <w:szCs w:val="28"/>
          <w:highlight w:val="white"/>
        </w:rPr>
        <w:t>наград участникам СВО, в том числе вручения орденов Мужества семьям 2х погибших</w:t>
      </w:r>
      <w:r>
        <w:rPr>
          <w:color w:val="000000"/>
          <w:highlight w:val="white"/>
        </w:rPr>
        <w:t xml:space="preserve"> участников СВО;</w:t>
      </w:r>
    </w:p>
    <w:p w:rsidR="009E3C88" w:rsidRDefault="009E3C88" w:rsidP="009E3C88">
      <w:pPr>
        <w:shd w:val="clear" w:color="auto" w:fill="FFFFFF"/>
        <w:ind w:firstLine="709"/>
        <w:jc w:val="both"/>
        <w:rPr>
          <w:i/>
          <w:iCs/>
          <w:color w:val="000000"/>
          <w:highlight w:val="yellow"/>
        </w:rPr>
      </w:pPr>
      <w:r>
        <w:rPr>
          <w:highlight w:val="white"/>
        </w:rPr>
        <w:lastRenderedPageBreak/>
        <w:t>3) был инициатором и участником</w:t>
      </w:r>
      <w:r>
        <w:rPr>
          <w:color w:val="000000"/>
          <w:highlight w:val="white"/>
        </w:rPr>
        <w:t xml:space="preserve"> благотворительных мероприятий по сбору средств в поддержку мобилизованных граждан и их семей, за 2025 год  собрано более           1 млн. 800 тыс. рублей;</w:t>
      </w:r>
    </w:p>
    <w:p w:rsidR="009E3C88" w:rsidRDefault="009E3C88" w:rsidP="009E3C88">
      <w:pPr>
        <w:ind w:firstLine="709"/>
        <w:jc w:val="both"/>
        <w:rPr>
          <w:color w:val="000000"/>
          <w:highlight w:val="white"/>
        </w:rPr>
      </w:pPr>
      <w:r>
        <w:rPr>
          <w:highlight w:val="white"/>
        </w:rPr>
        <w:t xml:space="preserve">4) участвовал в акциях </w:t>
      </w:r>
      <w:r>
        <w:rPr>
          <w:color w:val="000000"/>
          <w:highlight w:val="white"/>
        </w:rPr>
        <w:t xml:space="preserve"> по сбору и отправке гуманитарной помощи</w:t>
      </w:r>
      <w:r>
        <w:rPr>
          <w:highlight w:val="white"/>
        </w:rPr>
        <w:t xml:space="preserve"> </w:t>
      </w:r>
      <w:r>
        <w:rPr>
          <w:color w:val="000000"/>
          <w:highlight w:val="white"/>
        </w:rPr>
        <w:t xml:space="preserve">для мирного населения ДНР, ЛНР, Запорожской и Херсонской областей, военнослужащим, участвующим в специальной военной операции. За 2025 год в районе собрано и отправлено 12 562 килограммов гуманитарной помощи, 12 единиц транспортной техники (автомобили, квадроциклы, мотоциклы) и 22 единицы современных технических средств ведения боевых действий (БПЛА, FPV-дрон, тепловизоры, дальномеры, блокираторы, иные средства). </w:t>
      </w:r>
      <w:r>
        <w:rPr>
          <w:szCs w:val="20"/>
          <w:highlight w:val="white"/>
        </w:rPr>
        <w:t>З</w:t>
      </w:r>
      <w:r>
        <w:rPr>
          <w:color w:val="000000"/>
          <w:highlight w:val="white"/>
        </w:rPr>
        <w:t>а время проведения специальной военной операции от района</w:t>
      </w:r>
      <w:r>
        <w:rPr>
          <w:szCs w:val="20"/>
          <w:highlight w:val="white"/>
        </w:rPr>
        <w:t xml:space="preserve"> отправлено </w:t>
      </w:r>
      <w:r>
        <w:rPr>
          <w:color w:val="000000"/>
          <w:highlight w:val="white"/>
        </w:rPr>
        <w:t>в зону боевых действий 33 автомобиля.</w:t>
      </w:r>
    </w:p>
    <w:p w:rsidR="009E3C88" w:rsidRDefault="009E3C88" w:rsidP="009E3C88">
      <w:pPr>
        <w:ind w:firstLine="709"/>
        <w:jc w:val="both"/>
        <w:rPr>
          <w:highlight w:val="white"/>
        </w:rPr>
      </w:pPr>
      <w:r>
        <w:rPr>
          <w:highlight w:val="white"/>
        </w:rPr>
        <w:t>За достойный вклад в социально-экономическое развитие Белоярского района, Ханты-Мансийского автономного округа – Югры, Тюменской области представлены к награждению благодарственными грамотами главы Белоярского района 50 человек, к наградам  Ханты-Мансийского автономного округа – Югры 25 человек, к наградам  Тюменской областной Думы 8 человек, к наградам федерального уровня 8 человек.</w:t>
      </w:r>
    </w:p>
    <w:p w:rsidR="009E3C88" w:rsidRDefault="009E3C88" w:rsidP="009E3C88">
      <w:pPr>
        <w:pStyle w:val="25"/>
        <w:ind w:firstLine="709"/>
        <w:rPr>
          <w:rFonts w:ascii="Times New Roman" w:hAnsi="Times New Roman"/>
          <w:highlight w:val="white"/>
          <w:lang w:val="ru-RU"/>
        </w:rPr>
      </w:pPr>
      <w:r>
        <w:rPr>
          <w:rFonts w:ascii="Times New Roman" w:hAnsi="Times New Roman"/>
          <w:highlight w:val="white"/>
          <w:lang w:val="ru-RU"/>
        </w:rPr>
        <w:t>Отчет об обеспечении осуществления органами местного самоуправления Белоярского района полномочий по решению вопросов местного значения и отдельных государственных полномочий, переданных органам местного самоуправления законами Российской Федерации и Ханты-Мансийского автономного округа – Югры, представлен в отчете главы района  о результатах деятельности администрации Белоярского района.</w:t>
      </w:r>
    </w:p>
    <w:p w:rsidR="009E3C88" w:rsidRDefault="009E3C88" w:rsidP="009E3C88">
      <w:pPr>
        <w:pStyle w:val="25"/>
        <w:ind w:firstLine="709"/>
        <w:rPr>
          <w:rFonts w:ascii="Times New Roman" w:hAnsi="Times New Roman"/>
          <w:highlight w:val="white"/>
          <w:lang w:val="ru-RU"/>
        </w:rPr>
      </w:pPr>
    </w:p>
    <w:p w:rsidR="009E3C88" w:rsidRDefault="009E3C88" w:rsidP="009E3C88">
      <w:pPr>
        <w:rPr>
          <w:b/>
          <w:szCs w:val="28"/>
          <w:highlight w:val="white"/>
        </w:rPr>
      </w:pPr>
    </w:p>
    <w:p w:rsidR="009E3C88" w:rsidRDefault="009E3C88" w:rsidP="009E3C88">
      <w:pPr>
        <w:pStyle w:val="ConsPlusTitle"/>
        <w:spacing w:before="100"/>
        <w:jc w:val="center"/>
        <w:rPr>
          <w:rFonts w:ascii="Times New Roman" w:hAnsi="Times New Roman" w:cs="Times New Roman"/>
          <w:b w:val="0"/>
          <w:sz w:val="24"/>
          <w:szCs w:val="24"/>
          <w:highlight w:val="white"/>
        </w:rPr>
      </w:pPr>
      <w:r>
        <w:rPr>
          <w:rFonts w:ascii="Times New Roman" w:hAnsi="Times New Roman" w:cs="Times New Roman"/>
          <w:b w:val="0"/>
          <w:sz w:val="24"/>
          <w:szCs w:val="24"/>
          <w:highlight w:val="white"/>
        </w:rPr>
        <w:t>______________</w:t>
      </w:r>
    </w:p>
    <w:p w:rsidR="006832EA" w:rsidRDefault="00DA0E0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ab/>
      </w: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pPr>
        <w:pStyle w:val="ConsPlusNormal"/>
        <w:widowControl/>
        <w:ind w:firstLine="0"/>
        <w:jc w:val="both"/>
        <w:rPr>
          <w:rFonts w:ascii="Times New Roman" w:hAnsi="Times New Roman" w:cs="Times New Roman"/>
          <w:sz w:val="24"/>
          <w:szCs w:val="24"/>
        </w:rPr>
      </w:pPr>
    </w:p>
    <w:p w:rsidR="009E3C88" w:rsidRDefault="009E3C88" w:rsidP="009E3C88">
      <w:pPr>
        <w:pStyle w:val="25"/>
        <w:jc w:val="right"/>
        <w:rPr>
          <w:rFonts w:ascii="Times New Roman" w:hAnsi="Times New Roman"/>
          <w:color w:val="000000"/>
          <w:highlight w:val="white"/>
          <w:lang w:val="ru-RU"/>
        </w:rPr>
      </w:pPr>
      <w:r>
        <w:rPr>
          <w:rFonts w:ascii="Times New Roman" w:hAnsi="Times New Roman"/>
          <w:color w:val="000000"/>
          <w:highlight w:val="white"/>
          <w:lang w:val="ru-RU"/>
        </w:rPr>
        <w:lastRenderedPageBreak/>
        <w:t>ПРИЛОЖЕНИЕ 2</w:t>
      </w:r>
    </w:p>
    <w:p w:rsidR="009E3C88" w:rsidRDefault="009E3C88" w:rsidP="009E3C88">
      <w:pPr>
        <w:pStyle w:val="25"/>
        <w:jc w:val="right"/>
        <w:rPr>
          <w:rFonts w:ascii="Times New Roman" w:hAnsi="Times New Roman"/>
          <w:color w:val="000000"/>
          <w:highlight w:val="white"/>
          <w:lang w:val="ru-RU"/>
        </w:rPr>
      </w:pPr>
      <w:r>
        <w:rPr>
          <w:rFonts w:ascii="Times New Roman" w:hAnsi="Times New Roman"/>
          <w:color w:val="000000"/>
          <w:highlight w:val="white"/>
          <w:lang w:val="ru-RU"/>
        </w:rPr>
        <w:t>к решению Думы Белоярского района</w:t>
      </w:r>
    </w:p>
    <w:p w:rsidR="009E3C88" w:rsidRDefault="009E3C88" w:rsidP="009E3C88">
      <w:pPr>
        <w:pStyle w:val="aff0"/>
        <w:jc w:val="right"/>
        <w:rPr>
          <w:color w:val="000000"/>
          <w:highlight w:val="white"/>
        </w:rPr>
      </w:pPr>
      <w:r>
        <w:rPr>
          <w:color w:val="000000"/>
          <w:highlight w:val="white"/>
        </w:rPr>
        <w:t>от 13 февраля 2026 года № 7</w:t>
      </w:r>
    </w:p>
    <w:p w:rsidR="009E3C88" w:rsidRDefault="009E3C88" w:rsidP="009E3C88">
      <w:pPr>
        <w:spacing w:line="276" w:lineRule="auto"/>
        <w:jc w:val="center"/>
        <w:outlineLvl w:val="0"/>
        <w:rPr>
          <w:b/>
          <w:color w:val="000000"/>
          <w:highlight w:val="white"/>
        </w:rPr>
      </w:pPr>
    </w:p>
    <w:p w:rsidR="009E3C88" w:rsidRDefault="009E3C88" w:rsidP="009E3C88">
      <w:pPr>
        <w:spacing w:line="276" w:lineRule="auto"/>
        <w:jc w:val="center"/>
        <w:outlineLvl w:val="0"/>
        <w:rPr>
          <w:b/>
          <w:color w:val="000000"/>
          <w:highlight w:val="white"/>
        </w:rPr>
      </w:pPr>
    </w:p>
    <w:p w:rsidR="009E3C88" w:rsidRDefault="009E3C88" w:rsidP="009E3C88">
      <w:pPr>
        <w:spacing w:line="276" w:lineRule="auto"/>
        <w:jc w:val="center"/>
        <w:outlineLvl w:val="0"/>
        <w:rPr>
          <w:b/>
          <w:color w:val="000000"/>
          <w:highlight w:val="white"/>
        </w:rPr>
      </w:pPr>
      <w:r>
        <w:rPr>
          <w:b/>
          <w:color w:val="000000"/>
          <w:highlight w:val="white"/>
        </w:rPr>
        <w:t xml:space="preserve">  О Т Ч Ё Т</w:t>
      </w:r>
    </w:p>
    <w:p w:rsidR="009E3C88" w:rsidRDefault="009E3C88" w:rsidP="009E3C88">
      <w:pPr>
        <w:spacing w:line="276" w:lineRule="auto"/>
        <w:jc w:val="center"/>
        <w:outlineLvl w:val="0"/>
        <w:rPr>
          <w:b/>
          <w:color w:val="000000"/>
          <w:highlight w:val="white"/>
        </w:rPr>
      </w:pPr>
      <w:r>
        <w:rPr>
          <w:b/>
          <w:color w:val="000000"/>
          <w:highlight w:val="white"/>
        </w:rPr>
        <w:t>главы Белоярского района о результатах</w:t>
      </w:r>
    </w:p>
    <w:p w:rsidR="009E3C88" w:rsidRDefault="009E3C88" w:rsidP="009E3C88">
      <w:pPr>
        <w:spacing w:line="276" w:lineRule="auto"/>
        <w:jc w:val="center"/>
        <w:outlineLvl w:val="0"/>
        <w:rPr>
          <w:b/>
          <w:color w:val="000000"/>
          <w:highlight w:val="white"/>
        </w:rPr>
      </w:pPr>
      <w:r>
        <w:rPr>
          <w:b/>
          <w:color w:val="000000"/>
          <w:highlight w:val="white"/>
        </w:rPr>
        <w:t>деятельности администрации Белоярского района</w:t>
      </w:r>
    </w:p>
    <w:p w:rsidR="009E3C88" w:rsidRDefault="009E3C88" w:rsidP="009E3C88">
      <w:pPr>
        <w:spacing w:line="276" w:lineRule="auto"/>
        <w:jc w:val="center"/>
        <w:outlineLvl w:val="0"/>
        <w:rPr>
          <w:b/>
          <w:color w:val="000000"/>
          <w:highlight w:val="white"/>
        </w:rPr>
      </w:pPr>
      <w:r>
        <w:rPr>
          <w:b/>
          <w:color w:val="000000"/>
          <w:highlight w:val="white"/>
        </w:rPr>
        <w:t>за 2025 год</w:t>
      </w:r>
    </w:p>
    <w:p w:rsidR="009E3C88" w:rsidRDefault="009E3C88" w:rsidP="009E3C88">
      <w:pPr>
        <w:spacing w:line="276" w:lineRule="auto"/>
        <w:jc w:val="both"/>
        <w:rPr>
          <w:color w:val="000000"/>
          <w:highlight w:val="yellow"/>
        </w:rPr>
      </w:pPr>
    </w:p>
    <w:p w:rsidR="009E3C88" w:rsidRDefault="009E3C88" w:rsidP="009E3C88">
      <w:pPr>
        <w:spacing w:line="276" w:lineRule="auto"/>
        <w:ind w:firstLine="709"/>
        <w:jc w:val="both"/>
        <w:rPr>
          <w:color w:val="000000"/>
        </w:rPr>
      </w:pPr>
      <w:r>
        <w:rPr>
          <w:color w:val="000000"/>
        </w:rPr>
        <w:t xml:space="preserve">Основным приоритетом деятельности администрации Белоярского района в 2025 году являлось выполнение задач, предусмотренных национальными проектами. </w:t>
      </w:r>
    </w:p>
    <w:p w:rsidR="009E3C88" w:rsidRDefault="009E3C88" w:rsidP="009E3C88">
      <w:pPr>
        <w:spacing w:line="276" w:lineRule="auto"/>
        <w:ind w:firstLine="709"/>
        <w:jc w:val="both"/>
        <w:rPr>
          <w:color w:val="000000"/>
        </w:rPr>
      </w:pPr>
      <w:r>
        <w:rPr>
          <w:color w:val="000000"/>
          <w:spacing w:val="-4"/>
        </w:rPr>
        <w:t>Белоярский район принимает</w:t>
      </w:r>
      <w:r>
        <w:rPr>
          <w:color w:val="000000"/>
        </w:rPr>
        <w:t xml:space="preserve"> участие в реализации 3-х национальных проектов, </w:t>
      </w:r>
      <w:r>
        <w:rPr>
          <w:color w:val="000000"/>
          <w:highlight w:val="white"/>
        </w:rPr>
        <w:t>обеспеченных финансированием на 2025 год</w:t>
      </w:r>
      <w:r>
        <w:rPr>
          <w:color w:val="000000"/>
        </w:rPr>
        <w:t>, в числе которых – «Молодежь и дети», «Эффективная и конкурентная экономика», «Инфраструктура для жизн</w:t>
      </w:r>
      <w:r>
        <w:rPr>
          <w:color w:val="000000"/>
          <w:highlight w:val="white"/>
        </w:rPr>
        <w:t>и».</w:t>
      </w:r>
    </w:p>
    <w:p w:rsidR="009E3C88" w:rsidRDefault="009E3C88" w:rsidP="009E3C88">
      <w:pPr>
        <w:pStyle w:val="a3"/>
        <w:spacing w:line="276" w:lineRule="auto"/>
        <w:ind w:left="0" w:firstLine="709"/>
        <w:jc w:val="both"/>
        <w:rPr>
          <w:color w:val="000000"/>
        </w:rPr>
      </w:pPr>
      <w:r>
        <w:rPr>
          <w:color w:val="000000"/>
        </w:rPr>
        <w:t>В рамках реализации национальных проектов на 2025 год за Белоярским районом декомпозировано 10 показателей, все показатели достигнуты.</w:t>
      </w:r>
    </w:p>
    <w:p w:rsidR="009E3C88" w:rsidRDefault="009E3C88" w:rsidP="009E3C88">
      <w:pPr>
        <w:pStyle w:val="1f1"/>
        <w:tabs>
          <w:tab w:val="left" w:pos="993"/>
        </w:tabs>
        <w:spacing w:line="276" w:lineRule="auto"/>
        <w:ind w:firstLine="709"/>
        <w:rPr>
          <w:color w:val="000000"/>
          <w:highlight w:val="white"/>
        </w:rPr>
      </w:pPr>
      <w:r>
        <w:rPr>
          <w:color w:val="000000"/>
        </w:rPr>
        <w:t xml:space="preserve">В целях обеспечения достижения целей национального проекта </w:t>
      </w:r>
      <w:r>
        <w:rPr>
          <w:color w:val="000000"/>
          <w:highlight w:val="white"/>
        </w:rPr>
        <w:t>«Эффективная и конкурентная экономика» реализуется региональный проект «Малое и среднее предпринимательство и поддержка индивидуальной предпринимательской инициативы», в рамках которого, в 2025 году оказана финансовая поддержка 22 субъектам малого и среднего предпринимательства на сумму 3 401,4 тыс. руб. (из них средства бюджета автономного округа – 3 231,3 тыс. руб., средства бюджета Белоярского района – 170,1 тыс. руб., что составляет 100 % от утвержденных лимитов финансирования) по следующим направлениям:</w:t>
      </w:r>
    </w:p>
    <w:p w:rsidR="009E3C88" w:rsidRDefault="009E3C88" w:rsidP="009E3C88">
      <w:pPr>
        <w:tabs>
          <w:tab w:val="left" w:pos="1134"/>
        </w:tabs>
        <w:spacing w:after="200" w:line="276" w:lineRule="auto"/>
        <w:ind w:firstLine="709"/>
        <w:contextualSpacing/>
        <w:jc w:val="both"/>
        <w:rPr>
          <w:color w:val="000000"/>
        </w:rPr>
      </w:pPr>
      <w:r>
        <w:rPr>
          <w:color w:val="000000"/>
        </w:rPr>
        <w:t xml:space="preserve"> - возмещение части затрат на аренду (субаренду) нежилых помещений   на сумму 475,8 тыс. руб. (5 соглашений);</w:t>
      </w:r>
    </w:p>
    <w:p w:rsidR="009E3C88" w:rsidRDefault="009E3C88" w:rsidP="009E3C88">
      <w:pPr>
        <w:tabs>
          <w:tab w:val="left" w:pos="1134"/>
        </w:tabs>
        <w:spacing w:after="200" w:line="276" w:lineRule="auto"/>
        <w:ind w:firstLine="709"/>
        <w:contextualSpacing/>
        <w:jc w:val="both"/>
        <w:rPr>
          <w:color w:val="000000"/>
        </w:rPr>
      </w:pPr>
      <w:r>
        <w:rPr>
          <w:color w:val="000000"/>
        </w:rPr>
        <w:t>- возмещение части затрат на приобретение оборудования (основных средств) и лицензионных программных продуктов на сумму 2 123,5 тыс. руб. (10 соглашений);</w:t>
      </w:r>
    </w:p>
    <w:p w:rsidR="009E3C88" w:rsidRDefault="009E3C88" w:rsidP="009E3C88">
      <w:pPr>
        <w:tabs>
          <w:tab w:val="left" w:pos="1134"/>
        </w:tabs>
        <w:spacing w:after="200" w:line="276" w:lineRule="auto"/>
        <w:ind w:firstLine="709"/>
        <w:contextualSpacing/>
        <w:jc w:val="both"/>
        <w:rPr>
          <w:color w:val="000000"/>
        </w:rPr>
      </w:pPr>
      <w:r>
        <w:rPr>
          <w:color w:val="000000"/>
        </w:rPr>
        <w:t>- возмещение части затрат на оплату коммунальных услуг нежилых помещений на сумму 652,1 тыс. руб. (5 соглашений);</w:t>
      </w:r>
    </w:p>
    <w:p w:rsidR="009E3C88" w:rsidRDefault="009E3C88" w:rsidP="009E3C88">
      <w:pPr>
        <w:tabs>
          <w:tab w:val="left" w:pos="1134"/>
        </w:tabs>
        <w:spacing w:line="276" w:lineRule="auto"/>
        <w:ind w:firstLine="709"/>
        <w:contextualSpacing/>
        <w:jc w:val="both"/>
        <w:rPr>
          <w:color w:val="000000"/>
        </w:rPr>
      </w:pPr>
      <w:r>
        <w:rPr>
          <w:color w:val="000000"/>
        </w:rPr>
        <w:t>- возмещение части затрат на обязательную сертификацию и (или) декларирование ее соответствия на сумму 150,0 тыс. руб. (2 соглашения).</w:t>
      </w:r>
    </w:p>
    <w:p w:rsidR="009E3C88" w:rsidRDefault="009E3C88" w:rsidP="009E3C88">
      <w:pPr>
        <w:tabs>
          <w:tab w:val="left" w:pos="1134"/>
        </w:tabs>
        <w:spacing w:line="276" w:lineRule="auto"/>
        <w:ind w:firstLine="720"/>
        <w:jc w:val="both"/>
      </w:pPr>
      <w:r>
        <w:rPr>
          <w:bCs/>
        </w:rPr>
        <w:t>В целях развития социального предпринимательства на территории Белоярского района проведены мероприятия, способствующие повышению информированности граждан и представителей бизнеса о важности и привлекательности социального предпринимательства. Объем финансирования мероприятий составил 100,0 тыс. руб.</w:t>
      </w:r>
    </w:p>
    <w:p w:rsidR="009E3C88" w:rsidRDefault="009E3C88" w:rsidP="009E3C88">
      <w:pPr>
        <w:pStyle w:val="1f1"/>
        <w:shd w:val="clear" w:color="FFFFFF" w:fill="FFFFFF"/>
        <w:tabs>
          <w:tab w:val="left" w:pos="993"/>
        </w:tabs>
        <w:spacing w:line="276" w:lineRule="auto"/>
        <w:ind w:firstLine="709"/>
        <w:rPr>
          <w:highlight w:val="white"/>
        </w:rPr>
      </w:pPr>
      <w:r>
        <w:rPr>
          <w:bCs/>
          <w:highlight w:val="white"/>
        </w:rPr>
        <w:t>В рамка</w:t>
      </w:r>
      <w:r>
        <w:rPr>
          <w:highlight w:val="white"/>
        </w:rPr>
        <w:t>х регионального проекта «Педагоги и наставники», входящего в состав национального проекта «Молодежь и дети» в общеобразовательных учреждениях обеспечена деятельность советников директора по воспитанию и взаимодействию с детскими общественными объединениями, а также выплата ежемесячного денежного вознаграждения за классное руководство педагогическим работникам школ на общую сумму 68 661,3 тыс. руб. (из них средства федерального бюджета – 67 754,1 тыс. руб., средства бюджета автономного округа – 892,4 тыс. руб., средства бюджета Белоярского района – 14,8 тыс. руб.).</w:t>
      </w:r>
    </w:p>
    <w:p w:rsidR="009E3C88" w:rsidRDefault="009E3C88" w:rsidP="009E3C88">
      <w:pPr>
        <w:pStyle w:val="1f1"/>
        <w:tabs>
          <w:tab w:val="left" w:pos="993"/>
        </w:tabs>
        <w:spacing w:line="276" w:lineRule="auto"/>
        <w:ind w:firstLine="709"/>
        <w:rPr>
          <w:highlight w:val="white"/>
        </w:rPr>
      </w:pPr>
      <w:r>
        <w:rPr>
          <w:highlight w:val="white"/>
        </w:rPr>
        <w:lastRenderedPageBreak/>
        <w:t>В составе национального проекта «Инфраструктура для жизни» Белоярским районом реализуется два региональных проекта: «Формирование комфортной городской среды» и «Модернизация коммунальной инфраструктуры».</w:t>
      </w:r>
    </w:p>
    <w:p w:rsidR="009E3C88" w:rsidRDefault="009E3C88" w:rsidP="009E3C88">
      <w:pPr>
        <w:pStyle w:val="1f1"/>
        <w:tabs>
          <w:tab w:val="left" w:pos="993"/>
        </w:tabs>
        <w:spacing w:line="276" w:lineRule="auto"/>
        <w:ind w:firstLine="709"/>
        <w:rPr>
          <w:highlight w:val="white"/>
        </w:rPr>
      </w:pPr>
      <w:r>
        <w:rPr>
          <w:highlight w:val="white"/>
        </w:rPr>
        <w:t>В рамках регионального проекта «</w:t>
      </w:r>
      <w:r>
        <w:rPr>
          <w:bCs/>
          <w:highlight w:val="white"/>
        </w:rPr>
        <w:t xml:space="preserve">Формирование комфортной городской среды» реализован проект по Благоустройству набережной в районе речного вокзала (1 этап) на сумму 32 546,3 тыс. руб. (из них </w:t>
      </w:r>
      <w:r>
        <w:rPr>
          <w:highlight w:val="white"/>
        </w:rPr>
        <w:t xml:space="preserve">средства федерального бюджета – 10 542,9 </w:t>
      </w:r>
      <w:r>
        <w:rPr>
          <w:bCs/>
          <w:highlight w:val="white"/>
        </w:rPr>
        <w:t xml:space="preserve">тыс. руб., </w:t>
      </w:r>
      <w:r>
        <w:rPr>
          <w:highlight w:val="white"/>
        </w:rPr>
        <w:t xml:space="preserve">средства бюджета автономного округа – 16 490,3 </w:t>
      </w:r>
      <w:r>
        <w:rPr>
          <w:bCs/>
          <w:highlight w:val="white"/>
        </w:rPr>
        <w:t xml:space="preserve">тыс. руб., </w:t>
      </w:r>
      <w:r>
        <w:rPr>
          <w:highlight w:val="white"/>
        </w:rPr>
        <w:t xml:space="preserve">средства бюджета Белоярского района – 5 513,1 </w:t>
      </w:r>
      <w:r>
        <w:rPr>
          <w:bCs/>
          <w:highlight w:val="white"/>
        </w:rPr>
        <w:t xml:space="preserve">тыс. руб.). </w:t>
      </w:r>
      <w:r>
        <w:t xml:space="preserve">В 2025 году выполнены работы по </w:t>
      </w:r>
      <w:r>
        <w:rPr>
          <w:highlight w:val="white"/>
        </w:rPr>
        <w:t>устройству подпорной стенки, устройству пешеходных связей, автомобильной парковки, велодорожки, ливневой канализации, а также осуществлен монтаж опор освещения и металлического ограждения общественной зоны.</w:t>
      </w:r>
    </w:p>
    <w:p w:rsidR="009E3C88" w:rsidRDefault="009E3C88" w:rsidP="009E3C88">
      <w:pPr>
        <w:pStyle w:val="a3"/>
        <w:spacing w:line="300" w:lineRule="auto"/>
        <w:ind w:left="0" w:firstLine="709"/>
        <w:jc w:val="both"/>
        <w:rPr>
          <w:color w:val="FF0000"/>
        </w:rPr>
      </w:pPr>
      <w:r>
        <w:t>С целью обеспечения надежного и бесперебойного снабжения населения питьевой водой, отвечающей санитарно-гигиеническим требованиям водоснабжения, в</w:t>
      </w:r>
      <w:r>
        <w:rPr>
          <w:bCs/>
          <w:highlight w:val="white"/>
        </w:rPr>
        <w:t xml:space="preserve"> рамках регионального проекта «Модернизация коммунальной инфраструктуры» завершена реконструкция объекта «</w:t>
      </w:r>
      <w:r>
        <w:rPr>
          <w:highlight w:val="white"/>
        </w:rPr>
        <w:t xml:space="preserve">Обеспечение водоснабжением г. Белоярский». Финансирование выполненных работ в 2025 году составило 246 705,9 тыс. рублей (из них средства бюджета автономного округа – 233 884,8 тыс. рублей, средства бюджета Белоярского района – 12 821,1 тыс. рублей). </w:t>
      </w:r>
      <w:r>
        <w:t>Объект введен в эксплуатацию 17 декабря 2025 года.</w:t>
      </w:r>
    </w:p>
    <w:p w:rsidR="009E3C88" w:rsidRDefault="009E3C88" w:rsidP="009E3C88">
      <w:pPr>
        <w:spacing w:line="300" w:lineRule="auto"/>
        <w:jc w:val="both"/>
        <w:rPr>
          <w:sz w:val="16"/>
          <w:szCs w:val="16"/>
        </w:rPr>
      </w:pPr>
    </w:p>
    <w:p w:rsidR="009E3C88" w:rsidRDefault="009E3C88" w:rsidP="009E3C88">
      <w:pPr>
        <w:spacing w:line="276" w:lineRule="auto"/>
        <w:jc w:val="center"/>
        <w:outlineLvl w:val="0"/>
        <w:rPr>
          <w:b/>
        </w:rPr>
      </w:pPr>
      <w:r>
        <w:rPr>
          <w:b/>
        </w:rPr>
        <w:t>1. Демография</w:t>
      </w:r>
    </w:p>
    <w:p w:rsidR="009E3C88" w:rsidRDefault="009E3C88" w:rsidP="009E3C88">
      <w:pPr>
        <w:spacing w:line="276" w:lineRule="auto"/>
        <w:jc w:val="center"/>
        <w:outlineLvl w:val="0"/>
        <w:rPr>
          <w:b/>
          <w:sz w:val="16"/>
          <w:szCs w:val="16"/>
        </w:rPr>
      </w:pPr>
    </w:p>
    <w:p w:rsidR="009E3C88" w:rsidRDefault="009E3C88" w:rsidP="009E3C88">
      <w:pPr>
        <w:tabs>
          <w:tab w:val="left" w:pos="9360"/>
        </w:tabs>
        <w:spacing w:line="276" w:lineRule="auto"/>
        <w:ind w:firstLine="709"/>
        <w:jc w:val="both"/>
      </w:pPr>
      <w:r>
        <w:t>По оценочным данным среднегодовая численность населения Белоярского района за 2025 год составила 28,213 тыс. человек.</w:t>
      </w:r>
    </w:p>
    <w:p w:rsidR="009E3C88" w:rsidRDefault="009E3C88" w:rsidP="009E3C88">
      <w:pPr>
        <w:tabs>
          <w:tab w:val="left" w:pos="9360"/>
        </w:tabs>
        <w:spacing w:line="276" w:lineRule="auto"/>
        <w:ind w:firstLine="709"/>
        <w:jc w:val="both"/>
      </w:pPr>
      <w:r>
        <w:t>В 2025 году на территории Белоярского района показатели рождаемости превысили показатели смертности на 20 %.  В отчетном году на территории района по оценочным данным родилось 203 ребенка. Коэффициент рождаемости составил 7,2 промилле. С 2017 года на территории Российской Федерации уровень смертности населения превышает уровень рождаемости, коэффициент естественного прироста отрицательный.</w:t>
      </w:r>
    </w:p>
    <w:p w:rsidR="009E3C88" w:rsidRDefault="009E3C88" w:rsidP="009E3C88">
      <w:pPr>
        <w:tabs>
          <w:tab w:val="left" w:pos="9360"/>
        </w:tabs>
        <w:spacing w:line="276" w:lineRule="auto"/>
        <w:ind w:firstLine="709"/>
        <w:jc w:val="both"/>
      </w:pPr>
      <w:r>
        <w:t xml:space="preserve">Уровень смертности за 2025 год составил 6,0 промилле, что значительно ниже показателя за 2024 год. </w:t>
      </w:r>
    </w:p>
    <w:p w:rsidR="009E3C88" w:rsidRDefault="009E3C88" w:rsidP="009E3C88">
      <w:pPr>
        <w:tabs>
          <w:tab w:val="left" w:pos="9360"/>
        </w:tabs>
        <w:spacing w:line="300" w:lineRule="auto"/>
        <w:jc w:val="right"/>
      </w:pPr>
      <w:r>
        <w:t>Таблица 1</w:t>
      </w:r>
    </w:p>
    <w:p w:rsidR="009E3C88" w:rsidRDefault="009E3C88" w:rsidP="009E3C88">
      <w:pPr>
        <w:tabs>
          <w:tab w:val="left" w:pos="9360"/>
        </w:tabs>
        <w:spacing w:line="300" w:lineRule="auto"/>
        <w:jc w:val="center"/>
      </w:pPr>
      <w:r>
        <w:t>Динамика показателей демографической ситуации</w:t>
      </w:r>
    </w:p>
    <w:tbl>
      <w:tblPr>
        <w:tblpPr w:leftFromText="180" w:rightFromText="180" w:vertAnchor="text" w:horzAnchor="margin" w:tblpY="11"/>
        <w:tblW w:w="48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47"/>
        <w:gridCol w:w="1134"/>
        <w:gridCol w:w="1135"/>
        <w:gridCol w:w="1135"/>
        <w:gridCol w:w="1135"/>
        <w:gridCol w:w="1135"/>
      </w:tblGrid>
      <w:tr w:rsidR="009E3C88" w:rsidTr="00E7613F">
        <w:trPr>
          <w:trHeight w:val="565"/>
          <w:tblHeader/>
        </w:trPr>
        <w:tc>
          <w:tcPr>
            <w:tcW w:w="3461" w:type="dxa"/>
            <w:noWrap/>
            <w:vAlign w:val="center"/>
          </w:tcPr>
          <w:p w:rsidR="009E3C88" w:rsidRDefault="009E3C88" w:rsidP="00E7613F">
            <w:pPr>
              <w:keepNext/>
              <w:widowControl w:val="0"/>
              <w:spacing w:line="300" w:lineRule="auto"/>
              <w:jc w:val="center"/>
            </w:pPr>
            <w:r>
              <w:t>Показатель</w:t>
            </w:r>
          </w:p>
        </w:tc>
        <w:tc>
          <w:tcPr>
            <w:tcW w:w="1167" w:type="dxa"/>
            <w:vAlign w:val="center"/>
          </w:tcPr>
          <w:p w:rsidR="009E3C88" w:rsidRDefault="009E3C88" w:rsidP="00E7613F">
            <w:pPr>
              <w:spacing w:line="300" w:lineRule="auto"/>
              <w:jc w:val="center"/>
            </w:pPr>
            <w:r>
              <w:t>2021 год</w:t>
            </w:r>
          </w:p>
        </w:tc>
        <w:tc>
          <w:tcPr>
            <w:tcW w:w="1167" w:type="dxa"/>
            <w:vAlign w:val="center"/>
          </w:tcPr>
          <w:p w:rsidR="009E3C88" w:rsidRDefault="009E3C88" w:rsidP="00E7613F">
            <w:pPr>
              <w:spacing w:line="300" w:lineRule="auto"/>
              <w:jc w:val="center"/>
            </w:pPr>
            <w:r>
              <w:t>2022 год</w:t>
            </w:r>
          </w:p>
        </w:tc>
        <w:tc>
          <w:tcPr>
            <w:tcW w:w="1167" w:type="dxa"/>
            <w:vAlign w:val="center"/>
          </w:tcPr>
          <w:p w:rsidR="009E3C88" w:rsidRDefault="009E3C88" w:rsidP="00E7613F">
            <w:pPr>
              <w:keepNext/>
              <w:widowControl w:val="0"/>
              <w:spacing w:line="300" w:lineRule="auto"/>
              <w:jc w:val="center"/>
            </w:pPr>
            <w:r>
              <w:t>2023 год</w:t>
            </w:r>
          </w:p>
        </w:tc>
        <w:tc>
          <w:tcPr>
            <w:tcW w:w="1167" w:type="dxa"/>
            <w:vAlign w:val="center"/>
          </w:tcPr>
          <w:p w:rsidR="009E3C88" w:rsidRDefault="009E3C88" w:rsidP="00E7613F">
            <w:pPr>
              <w:keepNext/>
              <w:widowControl w:val="0"/>
              <w:spacing w:line="300" w:lineRule="auto"/>
              <w:jc w:val="center"/>
            </w:pPr>
            <w:r>
              <w:t>2024 год</w:t>
            </w:r>
          </w:p>
        </w:tc>
        <w:tc>
          <w:tcPr>
            <w:tcW w:w="1167" w:type="dxa"/>
            <w:vAlign w:val="center"/>
          </w:tcPr>
          <w:p w:rsidR="009E3C88" w:rsidRDefault="009E3C88" w:rsidP="00E7613F">
            <w:pPr>
              <w:keepNext/>
              <w:widowControl w:val="0"/>
              <w:spacing w:line="300" w:lineRule="auto"/>
              <w:jc w:val="center"/>
            </w:pPr>
            <w:r>
              <w:t>2025 год</w:t>
            </w:r>
          </w:p>
        </w:tc>
      </w:tr>
      <w:tr w:rsidR="009E3C88" w:rsidTr="00E7613F">
        <w:trPr>
          <w:trHeight w:val="559"/>
        </w:trPr>
        <w:tc>
          <w:tcPr>
            <w:tcW w:w="3461" w:type="dxa"/>
            <w:noWrap/>
            <w:vAlign w:val="center"/>
          </w:tcPr>
          <w:p w:rsidR="009E3C88" w:rsidRDefault="009E3C88" w:rsidP="00E7613F">
            <w:pPr>
              <w:keepNext/>
              <w:widowControl w:val="0"/>
              <w:spacing w:line="300" w:lineRule="auto"/>
            </w:pPr>
            <w:r>
              <w:t>Численность постоянного населения (среднегодовая), тысяч человек</w:t>
            </w:r>
          </w:p>
        </w:tc>
        <w:tc>
          <w:tcPr>
            <w:tcW w:w="1167" w:type="dxa"/>
          </w:tcPr>
          <w:p w:rsidR="009E3C88" w:rsidRDefault="009E3C88" w:rsidP="00E7613F">
            <w:pPr>
              <w:keepNext/>
              <w:widowControl w:val="0"/>
              <w:spacing w:line="300" w:lineRule="auto"/>
              <w:jc w:val="center"/>
            </w:pPr>
            <w:r>
              <w:t>28,717</w:t>
            </w:r>
          </w:p>
        </w:tc>
        <w:tc>
          <w:tcPr>
            <w:tcW w:w="1167" w:type="dxa"/>
          </w:tcPr>
          <w:p w:rsidR="009E3C88" w:rsidRDefault="009E3C88" w:rsidP="00E7613F">
            <w:pPr>
              <w:keepNext/>
              <w:widowControl w:val="0"/>
              <w:spacing w:line="300" w:lineRule="auto"/>
              <w:jc w:val="center"/>
            </w:pPr>
            <w:r>
              <w:t>28,829</w:t>
            </w:r>
          </w:p>
        </w:tc>
        <w:tc>
          <w:tcPr>
            <w:tcW w:w="1167" w:type="dxa"/>
          </w:tcPr>
          <w:p w:rsidR="009E3C88" w:rsidRDefault="009E3C88" w:rsidP="00E7613F">
            <w:pPr>
              <w:keepNext/>
              <w:widowControl w:val="0"/>
              <w:spacing w:line="300" w:lineRule="auto"/>
              <w:jc w:val="center"/>
            </w:pPr>
            <w:r>
              <w:t>28,638</w:t>
            </w:r>
          </w:p>
        </w:tc>
        <w:tc>
          <w:tcPr>
            <w:tcW w:w="1167" w:type="dxa"/>
          </w:tcPr>
          <w:p w:rsidR="009E3C88" w:rsidRDefault="009E3C88" w:rsidP="00E7613F">
            <w:pPr>
              <w:keepNext/>
              <w:widowControl w:val="0"/>
              <w:spacing w:line="300" w:lineRule="auto"/>
              <w:jc w:val="center"/>
            </w:pPr>
            <w:r>
              <w:t>28,382</w:t>
            </w:r>
          </w:p>
        </w:tc>
        <w:tc>
          <w:tcPr>
            <w:tcW w:w="1167" w:type="dxa"/>
          </w:tcPr>
          <w:p w:rsidR="009E3C88" w:rsidRDefault="009E3C88" w:rsidP="00E7613F">
            <w:pPr>
              <w:keepNext/>
              <w:widowControl w:val="0"/>
              <w:spacing w:line="300" w:lineRule="auto"/>
              <w:jc w:val="center"/>
            </w:pPr>
            <w:r>
              <w:t>28,213</w:t>
            </w:r>
          </w:p>
        </w:tc>
      </w:tr>
      <w:tr w:rsidR="009E3C88" w:rsidTr="00E7613F">
        <w:trPr>
          <w:trHeight w:val="226"/>
        </w:trPr>
        <w:tc>
          <w:tcPr>
            <w:tcW w:w="3461" w:type="dxa"/>
            <w:vAlign w:val="center"/>
          </w:tcPr>
          <w:p w:rsidR="009E3C88" w:rsidRDefault="009E3C88" w:rsidP="00E7613F">
            <w:pPr>
              <w:keepNext/>
              <w:widowControl w:val="0"/>
              <w:spacing w:line="300" w:lineRule="auto"/>
            </w:pPr>
            <w:r>
              <w:t>Численность родившихся, человек</w:t>
            </w:r>
          </w:p>
        </w:tc>
        <w:tc>
          <w:tcPr>
            <w:tcW w:w="1167" w:type="dxa"/>
          </w:tcPr>
          <w:p w:rsidR="009E3C88" w:rsidRDefault="009E3C88" w:rsidP="00E7613F">
            <w:pPr>
              <w:keepNext/>
              <w:widowControl w:val="0"/>
              <w:spacing w:line="300" w:lineRule="auto"/>
              <w:jc w:val="center"/>
            </w:pPr>
            <w:r>
              <w:t>249</w:t>
            </w:r>
          </w:p>
        </w:tc>
        <w:tc>
          <w:tcPr>
            <w:tcW w:w="1167" w:type="dxa"/>
          </w:tcPr>
          <w:p w:rsidR="009E3C88" w:rsidRDefault="009E3C88" w:rsidP="00E7613F">
            <w:pPr>
              <w:keepNext/>
              <w:widowControl w:val="0"/>
              <w:spacing w:line="300" w:lineRule="auto"/>
              <w:jc w:val="center"/>
            </w:pPr>
            <w:r>
              <w:t>240</w:t>
            </w:r>
          </w:p>
        </w:tc>
        <w:tc>
          <w:tcPr>
            <w:tcW w:w="1167" w:type="dxa"/>
          </w:tcPr>
          <w:p w:rsidR="009E3C88" w:rsidRDefault="009E3C88" w:rsidP="00E7613F">
            <w:pPr>
              <w:keepNext/>
              <w:widowControl w:val="0"/>
              <w:spacing w:line="300" w:lineRule="auto"/>
              <w:jc w:val="center"/>
            </w:pPr>
            <w:r>
              <w:t>273</w:t>
            </w:r>
          </w:p>
        </w:tc>
        <w:tc>
          <w:tcPr>
            <w:tcW w:w="1167" w:type="dxa"/>
          </w:tcPr>
          <w:p w:rsidR="009E3C88" w:rsidRDefault="009E3C88" w:rsidP="00E7613F">
            <w:pPr>
              <w:keepNext/>
              <w:widowControl w:val="0"/>
              <w:spacing w:line="300" w:lineRule="auto"/>
              <w:jc w:val="center"/>
            </w:pPr>
            <w:r>
              <w:t>197</w:t>
            </w:r>
          </w:p>
        </w:tc>
        <w:tc>
          <w:tcPr>
            <w:tcW w:w="1167" w:type="dxa"/>
          </w:tcPr>
          <w:p w:rsidR="009E3C88" w:rsidRDefault="009E3C88" w:rsidP="00E7613F">
            <w:pPr>
              <w:keepNext/>
              <w:widowControl w:val="0"/>
              <w:spacing w:line="300" w:lineRule="auto"/>
              <w:jc w:val="center"/>
            </w:pPr>
            <w:r>
              <w:t>203</w:t>
            </w:r>
          </w:p>
        </w:tc>
      </w:tr>
      <w:tr w:rsidR="009E3C88" w:rsidTr="00E7613F">
        <w:trPr>
          <w:trHeight w:val="453"/>
        </w:trPr>
        <w:tc>
          <w:tcPr>
            <w:tcW w:w="3461" w:type="dxa"/>
            <w:vAlign w:val="center"/>
          </w:tcPr>
          <w:p w:rsidR="009E3C88" w:rsidRDefault="009E3C88" w:rsidP="00E7613F">
            <w:pPr>
              <w:keepNext/>
              <w:widowControl w:val="0"/>
              <w:spacing w:line="300" w:lineRule="auto"/>
            </w:pPr>
            <w:r>
              <w:t>Коэффициент рождаемости, число родившихся на 1000 населения</w:t>
            </w:r>
          </w:p>
        </w:tc>
        <w:tc>
          <w:tcPr>
            <w:tcW w:w="1167" w:type="dxa"/>
          </w:tcPr>
          <w:p w:rsidR="009E3C88" w:rsidRDefault="009E3C88" w:rsidP="00E7613F">
            <w:pPr>
              <w:keepNext/>
              <w:widowControl w:val="0"/>
              <w:spacing w:line="300" w:lineRule="auto"/>
              <w:jc w:val="center"/>
            </w:pPr>
            <w:r>
              <w:t>8,7</w:t>
            </w:r>
          </w:p>
        </w:tc>
        <w:tc>
          <w:tcPr>
            <w:tcW w:w="1167" w:type="dxa"/>
          </w:tcPr>
          <w:p w:rsidR="009E3C88" w:rsidRDefault="009E3C88" w:rsidP="00E7613F">
            <w:pPr>
              <w:keepNext/>
              <w:widowControl w:val="0"/>
              <w:spacing w:line="300" w:lineRule="auto"/>
              <w:jc w:val="center"/>
            </w:pPr>
            <w:r>
              <w:t>8,3</w:t>
            </w:r>
          </w:p>
        </w:tc>
        <w:tc>
          <w:tcPr>
            <w:tcW w:w="1167" w:type="dxa"/>
          </w:tcPr>
          <w:p w:rsidR="009E3C88" w:rsidRDefault="009E3C88" w:rsidP="00E7613F">
            <w:pPr>
              <w:keepNext/>
              <w:widowControl w:val="0"/>
              <w:spacing w:line="300" w:lineRule="auto"/>
              <w:jc w:val="center"/>
            </w:pPr>
            <w:r>
              <w:t>9,5</w:t>
            </w:r>
          </w:p>
        </w:tc>
        <w:tc>
          <w:tcPr>
            <w:tcW w:w="1167" w:type="dxa"/>
          </w:tcPr>
          <w:p w:rsidR="009E3C88" w:rsidRDefault="009E3C88" w:rsidP="00E7613F">
            <w:pPr>
              <w:keepNext/>
              <w:widowControl w:val="0"/>
              <w:spacing w:line="300" w:lineRule="auto"/>
              <w:jc w:val="center"/>
            </w:pPr>
            <w:r>
              <w:t>6,9</w:t>
            </w:r>
          </w:p>
        </w:tc>
        <w:tc>
          <w:tcPr>
            <w:tcW w:w="1167" w:type="dxa"/>
          </w:tcPr>
          <w:p w:rsidR="009E3C88" w:rsidRDefault="009E3C88" w:rsidP="00E7613F">
            <w:pPr>
              <w:keepNext/>
              <w:widowControl w:val="0"/>
              <w:spacing w:line="300" w:lineRule="auto"/>
              <w:jc w:val="center"/>
            </w:pPr>
            <w:r>
              <w:t>7,2</w:t>
            </w:r>
          </w:p>
        </w:tc>
      </w:tr>
      <w:tr w:rsidR="009E3C88" w:rsidTr="00E7613F">
        <w:trPr>
          <w:trHeight w:val="226"/>
        </w:trPr>
        <w:tc>
          <w:tcPr>
            <w:tcW w:w="3461" w:type="dxa"/>
            <w:vAlign w:val="center"/>
          </w:tcPr>
          <w:p w:rsidR="009E3C88" w:rsidRDefault="009E3C88" w:rsidP="00E7613F">
            <w:pPr>
              <w:keepNext/>
              <w:widowControl w:val="0"/>
              <w:spacing w:line="300" w:lineRule="auto"/>
            </w:pPr>
            <w:r>
              <w:t xml:space="preserve">Численность умерших, </w:t>
            </w:r>
            <w:r>
              <w:lastRenderedPageBreak/>
              <w:t>человек</w:t>
            </w:r>
          </w:p>
        </w:tc>
        <w:tc>
          <w:tcPr>
            <w:tcW w:w="1167" w:type="dxa"/>
          </w:tcPr>
          <w:p w:rsidR="009E3C88" w:rsidRDefault="009E3C88" w:rsidP="00E7613F">
            <w:pPr>
              <w:keepNext/>
              <w:widowControl w:val="0"/>
              <w:spacing w:line="300" w:lineRule="auto"/>
              <w:jc w:val="center"/>
            </w:pPr>
            <w:r>
              <w:lastRenderedPageBreak/>
              <w:t>226</w:t>
            </w:r>
          </w:p>
        </w:tc>
        <w:tc>
          <w:tcPr>
            <w:tcW w:w="1167" w:type="dxa"/>
          </w:tcPr>
          <w:p w:rsidR="009E3C88" w:rsidRDefault="009E3C88" w:rsidP="00E7613F">
            <w:pPr>
              <w:keepNext/>
              <w:widowControl w:val="0"/>
              <w:spacing w:line="300" w:lineRule="auto"/>
              <w:jc w:val="center"/>
            </w:pPr>
            <w:r>
              <w:t>175</w:t>
            </w:r>
          </w:p>
        </w:tc>
        <w:tc>
          <w:tcPr>
            <w:tcW w:w="1167" w:type="dxa"/>
          </w:tcPr>
          <w:p w:rsidR="009E3C88" w:rsidRDefault="009E3C88" w:rsidP="00E7613F">
            <w:pPr>
              <w:keepNext/>
              <w:widowControl w:val="0"/>
              <w:spacing w:line="300" w:lineRule="auto"/>
              <w:jc w:val="center"/>
            </w:pPr>
            <w:r>
              <w:t>198</w:t>
            </w:r>
          </w:p>
        </w:tc>
        <w:tc>
          <w:tcPr>
            <w:tcW w:w="1167" w:type="dxa"/>
          </w:tcPr>
          <w:p w:rsidR="009E3C88" w:rsidRDefault="009E3C88" w:rsidP="00E7613F">
            <w:pPr>
              <w:keepNext/>
              <w:widowControl w:val="0"/>
              <w:spacing w:line="300" w:lineRule="auto"/>
              <w:jc w:val="center"/>
            </w:pPr>
            <w:r>
              <w:t>193</w:t>
            </w:r>
          </w:p>
        </w:tc>
        <w:tc>
          <w:tcPr>
            <w:tcW w:w="1167" w:type="dxa"/>
          </w:tcPr>
          <w:p w:rsidR="009E3C88" w:rsidRDefault="009E3C88" w:rsidP="00E7613F">
            <w:pPr>
              <w:keepNext/>
              <w:widowControl w:val="0"/>
              <w:spacing w:line="300" w:lineRule="auto"/>
              <w:jc w:val="center"/>
            </w:pPr>
            <w:r>
              <w:t>169</w:t>
            </w:r>
          </w:p>
        </w:tc>
      </w:tr>
      <w:tr w:rsidR="009E3C88" w:rsidTr="00E7613F">
        <w:trPr>
          <w:trHeight w:val="468"/>
        </w:trPr>
        <w:tc>
          <w:tcPr>
            <w:tcW w:w="3461" w:type="dxa"/>
            <w:noWrap/>
            <w:vAlign w:val="center"/>
          </w:tcPr>
          <w:p w:rsidR="009E3C88" w:rsidRDefault="009E3C88" w:rsidP="00E7613F">
            <w:pPr>
              <w:keepNext/>
              <w:widowControl w:val="0"/>
              <w:spacing w:line="300" w:lineRule="auto"/>
            </w:pPr>
            <w:r>
              <w:lastRenderedPageBreak/>
              <w:t>Коэффициент смертности, число умерших на 1000 населения</w:t>
            </w:r>
          </w:p>
        </w:tc>
        <w:tc>
          <w:tcPr>
            <w:tcW w:w="1167" w:type="dxa"/>
          </w:tcPr>
          <w:p w:rsidR="009E3C88" w:rsidRDefault="009E3C88" w:rsidP="00E7613F">
            <w:pPr>
              <w:spacing w:line="300" w:lineRule="auto"/>
              <w:jc w:val="center"/>
            </w:pPr>
            <w:r>
              <w:t>7,9</w:t>
            </w:r>
          </w:p>
        </w:tc>
        <w:tc>
          <w:tcPr>
            <w:tcW w:w="1167" w:type="dxa"/>
          </w:tcPr>
          <w:p w:rsidR="009E3C88" w:rsidRDefault="009E3C88" w:rsidP="00E7613F">
            <w:pPr>
              <w:spacing w:line="300" w:lineRule="auto"/>
              <w:jc w:val="center"/>
            </w:pPr>
            <w:r>
              <w:t>6,1</w:t>
            </w:r>
          </w:p>
        </w:tc>
        <w:tc>
          <w:tcPr>
            <w:tcW w:w="1167" w:type="dxa"/>
          </w:tcPr>
          <w:p w:rsidR="009E3C88" w:rsidRDefault="009E3C88" w:rsidP="00E7613F">
            <w:pPr>
              <w:spacing w:line="300" w:lineRule="auto"/>
              <w:jc w:val="center"/>
            </w:pPr>
            <w:r>
              <w:t>6,9</w:t>
            </w:r>
          </w:p>
        </w:tc>
        <w:tc>
          <w:tcPr>
            <w:tcW w:w="1167" w:type="dxa"/>
          </w:tcPr>
          <w:p w:rsidR="009E3C88" w:rsidRDefault="009E3C88" w:rsidP="00E7613F">
            <w:pPr>
              <w:spacing w:line="300" w:lineRule="auto"/>
              <w:jc w:val="center"/>
            </w:pPr>
            <w:r>
              <w:t>6,8</w:t>
            </w:r>
          </w:p>
        </w:tc>
        <w:tc>
          <w:tcPr>
            <w:tcW w:w="1167" w:type="dxa"/>
          </w:tcPr>
          <w:p w:rsidR="009E3C88" w:rsidRDefault="009E3C88" w:rsidP="00E7613F">
            <w:pPr>
              <w:spacing w:line="300" w:lineRule="auto"/>
              <w:jc w:val="center"/>
            </w:pPr>
            <w:r>
              <w:t>6,0</w:t>
            </w:r>
          </w:p>
        </w:tc>
      </w:tr>
      <w:tr w:rsidR="009E3C88" w:rsidTr="00E7613F">
        <w:trPr>
          <w:trHeight w:val="226"/>
        </w:trPr>
        <w:tc>
          <w:tcPr>
            <w:tcW w:w="3461" w:type="dxa"/>
            <w:noWrap/>
            <w:vAlign w:val="center"/>
          </w:tcPr>
          <w:p w:rsidR="009E3C88" w:rsidRDefault="009E3C88" w:rsidP="00E7613F">
            <w:pPr>
              <w:keepNext/>
              <w:widowControl w:val="0"/>
              <w:spacing w:line="300" w:lineRule="auto"/>
              <w:rPr>
                <w:b/>
              </w:rPr>
            </w:pPr>
            <w:r>
              <w:t>Естественный прирост населения,  человек</w:t>
            </w:r>
          </w:p>
        </w:tc>
        <w:tc>
          <w:tcPr>
            <w:tcW w:w="1167" w:type="dxa"/>
          </w:tcPr>
          <w:p w:rsidR="009E3C88" w:rsidRDefault="009E3C88" w:rsidP="00E7613F">
            <w:pPr>
              <w:keepNext/>
              <w:widowControl w:val="0"/>
              <w:spacing w:line="300" w:lineRule="auto"/>
              <w:jc w:val="center"/>
            </w:pPr>
            <w:r>
              <w:t>23</w:t>
            </w:r>
          </w:p>
        </w:tc>
        <w:tc>
          <w:tcPr>
            <w:tcW w:w="1167" w:type="dxa"/>
          </w:tcPr>
          <w:p w:rsidR="009E3C88" w:rsidRDefault="009E3C88" w:rsidP="00E7613F">
            <w:pPr>
              <w:keepNext/>
              <w:widowControl w:val="0"/>
              <w:spacing w:line="300" w:lineRule="auto"/>
              <w:jc w:val="center"/>
            </w:pPr>
            <w:r>
              <w:t>65</w:t>
            </w:r>
          </w:p>
        </w:tc>
        <w:tc>
          <w:tcPr>
            <w:tcW w:w="1167" w:type="dxa"/>
          </w:tcPr>
          <w:p w:rsidR="009E3C88" w:rsidRDefault="009E3C88" w:rsidP="00E7613F">
            <w:pPr>
              <w:keepNext/>
              <w:widowControl w:val="0"/>
              <w:spacing w:line="300" w:lineRule="auto"/>
              <w:jc w:val="center"/>
            </w:pPr>
            <w:r>
              <w:t>75</w:t>
            </w:r>
          </w:p>
        </w:tc>
        <w:tc>
          <w:tcPr>
            <w:tcW w:w="1167" w:type="dxa"/>
          </w:tcPr>
          <w:p w:rsidR="009E3C88" w:rsidRDefault="009E3C88" w:rsidP="00E7613F">
            <w:pPr>
              <w:keepNext/>
              <w:widowControl w:val="0"/>
              <w:spacing w:line="300" w:lineRule="auto"/>
              <w:jc w:val="center"/>
            </w:pPr>
            <w:r>
              <w:t>4</w:t>
            </w:r>
          </w:p>
        </w:tc>
        <w:tc>
          <w:tcPr>
            <w:tcW w:w="1167" w:type="dxa"/>
          </w:tcPr>
          <w:p w:rsidR="009E3C88" w:rsidRDefault="009E3C88" w:rsidP="00E7613F">
            <w:pPr>
              <w:keepNext/>
              <w:widowControl w:val="0"/>
              <w:spacing w:line="300" w:lineRule="auto"/>
              <w:jc w:val="center"/>
            </w:pPr>
            <w:r>
              <w:t>35</w:t>
            </w:r>
          </w:p>
        </w:tc>
      </w:tr>
      <w:tr w:rsidR="009E3C88" w:rsidTr="00E7613F">
        <w:trPr>
          <w:trHeight w:val="368"/>
        </w:trPr>
        <w:tc>
          <w:tcPr>
            <w:tcW w:w="3461" w:type="dxa"/>
            <w:noWrap/>
            <w:vAlign w:val="center"/>
          </w:tcPr>
          <w:p w:rsidR="009E3C88" w:rsidRDefault="009E3C88" w:rsidP="00E7613F">
            <w:pPr>
              <w:keepNext/>
              <w:widowControl w:val="0"/>
              <w:spacing w:line="300" w:lineRule="auto"/>
              <w:rPr>
                <w:b/>
              </w:rPr>
            </w:pPr>
            <w:r>
              <w:t>Коэффициент естественного прироста, на 1000 населения</w:t>
            </w:r>
          </w:p>
        </w:tc>
        <w:tc>
          <w:tcPr>
            <w:tcW w:w="1167" w:type="dxa"/>
          </w:tcPr>
          <w:p w:rsidR="009E3C88" w:rsidRDefault="009E3C88" w:rsidP="00E7613F">
            <w:pPr>
              <w:keepNext/>
              <w:widowControl w:val="0"/>
              <w:spacing w:line="300" w:lineRule="auto"/>
              <w:jc w:val="center"/>
            </w:pPr>
            <w:r>
              <w:t>0,8</w:t>
            </w:r>
          </w:p>
        </w:tc>
        <w:tc>
          <w:tcPr>
            <w:tcW w:w="1167" w:type="dxa"/>
          </w:tcPr>
          <w:p w:rsidR="009E3C88" w:rsidRDefault="009E3C88" w:rsidP="00E7613F">
            <w:pPr>
              <w:keepNext/>
              <w:widowControl w:val="0"/>
              <w:spacing w:line="300" w:lineRule="auto"/>
              <w:jc w:val="center"/>
            </w:pPr>
            <w:r>
              <w:t>2,2</w:t>
            </w:r>
          </w:p>
        </w:tc>
        <w:tc>
          <w:tcPr>
            <w:tcW w:w="1167" w:type="dxa"/>
          </w:tcPr>
          <w:p w:rsidR="009E3C88" w:rsidRDefault="009E3C88" w:rsidP="00E7613F">
            <w:pPr>
              <w:keepNext/>
              <w:widowControl w:val="0"/>
              <w:spacing w:line="300" w:lineRule="auto"/>
              <w:jc w:val="center"/>
            </w:pPr>
            <w:r>
              <w:t>2,6</w:t>
            </w:r>
          </w:p>
        </w:tc>
        <w:tc>
          <w:tcPr>
            <w:tcW w:w="1167" w:type="dxa"/>
          </w:tcPr>
          <w:p w:rsidR="009E3C88" w:rsidRDefault="009E3C88" w:rsidP="00E7613F">
            <w:pPr>
              <w:keepNext/>
              <w:widowControl w:val="0"/>
              <w:spacing w:line="300" w:lineRule="auto"/>
              <w:jc w:val="center"/>
            </w:pPr>
            <w:r>
              <w:t>0,1</w:t>
            </w:r>
          </w:p>
        </w:tc>
        <w:tc>
          <w:tcPr>
            <w:tcW w:w="1167" w:type="dxa"/>
          </w:tcPr>
          <w:p w:rsidR="009E3C88" w:rsidRDefault="009E3C88" w:rsidP="00E7613F">
            <w:pPr>
              <w:keepNext/>
              <w:widowControl w:val="0"/>
              <w:spacing w:line="300" w:lineRule="auto"/>
              <w:jc w:val="center"/>
            </w:pPr>
            <w:r>
              <w:t>1,2</w:t>
            </w:r>
          </w:p>
        </w:tc>
      </w:tr>
    </w:tbl>
    <w:p w:rsidR="009E3C88" w:rsidRDefault="009E3C88" w:rsidP="009E3C88">
      <w:pPr>
        <w:tabs>
          <w:tab w:val="left" w:pos="9360"/>
        </w:tabs>
        <w:spacing w:line="300" w:lineRule="auto"/>
        <w:rPr>
          <w:sz w:val="18"/>
          <w:szCs w:val="18"/>
          <w:highlight w:val="yellow"/>
        </w:rPr>
      </w:pPr>
    </w:p>
    <w:p w:rsidR="009E3C88" w:rsidRDefault="009E3C88" w:rsidP="009E3C88">
      <w:pPr>
        <w:tabs>
          <w:tab w:val="left" w:pos="9360"/>
        </w:tabs>
        <w:spacing w:line="300" w:lineRule="auto"/>
        <w:ind w:firstLine="851"/>
        <w:jc w:val="both"/>
      </w:pPr>
      <w:r>
        <w:t xml:space="preserve">Миграционное сальдо за 2025 год оценочно составит минус 180 человек (2024 год - минус 200 человек). </w:t>
      </w:r>
    </w:p>
    <w:p w:rsidR="009E3C88" w:rsidRDefault="009E3C88" w:rsidP="009E3C88">
      <w:pPr>
        <w:spacing w:line="300" w:lineRule="auto"/>
        <w:ind w:firstLine="851"/>
        <w:jc w:val="both"/>
      </w:pPr>
      <w:r>
        <w:t>Численность населения моложе трудоспособного возраста – 24,8 %, доля трудоспособного населения – 61,8 %, доля населения старше трудоспособного возраста – 13,4 %.</w:t>
      </w:r>
    </w:p>
    <w:p w:rsidR="009E3C88" w:rsidRDefault="009E3C88" w:rsidP="009E3C88">
      <w:pPr>
        <w:spacing w:line="300" w:lineRule="auto"/>
        <w:ind w:firstLine="851"/>
        <w:jc w:val="both"/>
      </w:pPr>
      <w:r>
        <w:t>Доля городского населения составляет 70,2 %, доля населения, проживающего в сельских поселениях – 29,8 %.</w:t>
      </w:r>
    </w:p>
    <w:p w:rsidR="009E3C88" w:rsidRDefault="009E3C88" w:rsidP="009E3C88">
      <w:pPr>
        <w:spacing w:line="300" w:lineRule="auto"/>
        <w:jc w:val="both"/>
        <w:rPr>
          <w:sz w:val="16"/>
          <w:szCs w:val="16"/>
        </w:rPr>
      </w:pPr>
    </w:p>
    <w:p w:rsidR="009E3C88" w:rsidRDefault="009E3C88" w:rsidP="009E3C88">
      <w:pPr>
        <w:spacing w:line="300" w:lineRule="auto"/>
        <w:jc w:val="center"/>
        <w:outlineLvl w:val="0"/>
        <w:rPr>
          <w:b/>
        </w:rPr>
      </w:pPr>
      <w:r>
        <w:rPr>
          <w:b/>
        </w:rPr>
        <w:t>2. Экономическое развитие</w:t>
      </w:r>
    </w:p>
    <w:p w:rsidR="009E3C88" w:rsidRDefault="009E3C88" w:rsidP="009E3C88">
      <w:pPr>
        <w:spacing w:line="300" w:lineRule="auto"/>
        <w:jc w:val="center"/>
        <w:outlineLvl w:val="0"/>
        <w:rPr>
          <w:b/>
          <w:sz w:val="16"/>
          <w:szCs w:val="16"/>
        </w:rPr>
      </w:pPr>
    </w:p>
    <w:p w:rsidR="009E3C88" w:rsidRDefault="009E3C88" w:rsidP="009E3C88">
      <w:pPr>
        <w:spacing w:line="276" w:lineRule="auto"/>
        <w:ind w:firstLine="709"/>
        <w:rPr>
          <w:b/>
          <w:i/>
        </w:rPr>
      </w:pPr>
      <w:r>
        <w:rPr>
          <w:b/>
          <w:i/>
        </w:rPr>
        <w:t>Промышленность</w:t>
      </w:r>
    </w:p>
    <w:p w:rsidR="009E3C88" w:rsidRDefault="009E3C88" w:rsidP="009E3C88">
      <w:pPr>
        <w:spacing w:line="276" w:lineRule="auto"/>
        <w:ind w:firstLine="708"/>
        <w:jc w:val="both"/>
        <w:rPr>
          <w:color w:val="000000"/>
        </w:rPr>
      </w:pPr>
      <w:r>
        <w:t>Объем промышленного производства (по крупным и средним предприятиям) на территории Белоярского района за 2025 год оценивается</w:t>
      </w:r>
      <w:r>
        <w:rPr>
          <w:color w:val="FF0000"/>
        </w:rPr>
        <w:t xml:space="preserve"> </w:t>
      </w:r>
      <w:r>
        <w:rPr>
          <w:color w:val="000000"/>
          <w:highlight w:val="white"/>
        </w:rPr>
        <w:t>в размере 43 361,4 млн. рублей, индекс промышленного производства – 109,8 %</w:t>
      </w:r>
      <w:r>
        <w:rPr>
          <w:color w:val="FF0000"/>
          <w:highlight w:val="white"/>
        </w:rPr>
        <w:t xml:space="preserve"> </w:t>
      </w:r>
      <w:r>
        <w:rPr>
          <w:highlight w:val="white"/>
        </w:rPr>
        <w:t>к 2024 году</w:t>
      </w:r>
      <w:r>
        <w:rPr>
          <w:color w:val="FF0000"/>
          <w:highlight w:val="white"/>
        </w:rPr>
        <w:t xml:space="preserve"> </w:t>
      </w:r>
      <w:r>
        <w:rPr>
          <w:color w:val="000000"/>
          <w:highlight w:val="white"/>
        </w:rPr>
        <w:t>(индекс промышленного производства по Ханты-Мансийскому автономному округу - Югре – 99 % к 2024 году).</w:t>
      </w:r>
    </w:p>
    <w:p w:rsidR="009E3C88" w:rsidRDefault="009E3C88" w:rsidP="009E3C88">
      <w:pPr>
        <w:spacing w:line="276" w:lineRule="auto"/>
        <w:ind w:firstLine="708"/>
        <w:jc w:val="both"/>
      </w:pPr>
      <w:r>
        <w:rPr>
          <w:color w:val="000000"/>
          <w:highlight w:val="white"/>
        </w:rPr>
        <w:t>Нефтедобывающая отрасль играет доминирующую роль в промышленности Белоярского района и занимает в её структуре 94</w:t>
      </w:r>
      <w:r>
        <w:rPr>
          <w:highlight w:val="white"/>
        </w:rPr>
        <w:t>,0 %. Добычу нефти на территории Белоярского района осуществляют общество с ограниченной ответственностью «ЛУКОЙЛ-Западная Сибирь» и публичное акционерное общество «Сургутнефтегаз».</w:t>
      </w:r>
    </w:p>
    <w:p w:rsidR="009E3C88" w:rsidRDefault="009E3C88" w:rsidP="009E3C88">
      <w:pPr>
        <w:spacing w:line="276" w:lineRule="auto"/>
        <w:ind w:firstLine="708"/>
        <w:jc w:val="both"/>
      </w:pPr>
      <w:r>
        <w:rPr>
          <w:bCs/>
          <w:highlight w:val="white"/>
        </w:rPr>
        <w:t xml:space="preserve">За 2025 год объем добычи </w:t>
      </w:r>
      <w:r>
        <w:rPr>
          <w:bCs/>
        </w:rPr>
        <w:t xml:space="preserve">нефти на территории Белоярского района оценочно </w:t>
      </w:r>
      <w:r>
        <w:t>составил 1,3219 млн. тонн, з</w:t>
      </w:r>
      <w:r>
        <w:rPr>
          <w:bCs/>
        </w:rPr>
        <w:t>а последние пять лет объем добычи нефти составил 6,46 млн. тонн.</w:t>
      </w:r>
      <w:r>
        <w:t xml:space="preserve"> </w:t>
      </w:r>
    </w:p>
    <w:p w:rsidR="009E3C88" w:rsidRDefault="009E3C88" w:rsidP="009E3C88">
      <w:pPr>
        <w:tabs>
          <w:tab w:val="left" w:pos="720"/>
        </w:tabs>
        <w:spacing w:line="276" w:lineRule="auto"/>
        <w:ind w:firstLine="720"/>
        <w:jc w:val="right"/>
      </w:pPr>
      <w:r>
        <w:t>Таблица 2</w:t>
      </w:r>
    </w:p>
    <w:p w:rsidR="009E3C88" w:rsidRDefault="009E3C88" w:rsidP="009E3C88">
      <w:pPr>
        <w:spacing w:line="300" w:lineRule="auto"/>
        <w:jc w:val="center"/>
      </w:pPr>
      <w:r>
        <w:t>Объем отгруженных промышленных товаров собственного производства,</w:t>
      </w:r>
      <w:r>
        <w:br/>
        <w:t xml:space="preserve"> выполненных работ и услуг собственными силами,  показатели добычи нефти и газа  </w:t>
      </w:r>
    </w:p>
    <w:p w:rsidR="009E3C88" w:rsidRDefault="009E3C88" w:rsidP="009E3C88">
      <w:pPr>
        <w:spacing w:line="300" w:lineRule="auto"/>
        <w:jc w:val="center"/>
      </w:pPr>
      <w:r>
        <w:t>на территории Белоярского района</w:t>
      </w:r>
    </w:p>
    <w:tbl>
      <w:tblPr>
        <w:tblW w:w="5086" w:type="pct"/>
        <w:tblInd w:w="-34" w:type="dxa"/>
        <w:tblLayout w:type="fixed"/>
        <w:tblLook w:val="04A0" w:firstRow="1" w:lastRow="0" w:firstColumn="1" w:lastColumn="0" w:noHBand="0" w:noVBand="1"/>
      </w:tblPr>
      <w:tblGrid>
        <w:gridCol w:w="2743"/>
        <w:gridCol w:w="1375"/>
        <w:gridCol w:w="1095"/>
        <w:gridCol w:w="1055"/>
        <w:gridCol w:w="1055"/>
        <w:gridCol w:w="1055"/>
        <w:gridCol w:w="1069"/>
      </w:tblGrid>
      <w:tr w:rsidR="009E3C88" w:rsidTr="00E7613F">
        <w:trPr>
          <w:trHeight w:val="429"/>
        </w:trPr>
        <w:tc>
          <w:tcPr>
            <w:tcW w:w="2836"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Показатели</w:t>
            </w:r>
          </w:p>
        </w:tc>
        <w:tc>
          <w:tcPr>
            <w:tcW w:w="1417" w:type="dxa"/>
            <w:tcBorders>
              <w:top w:val="single" w:sz="4" w:space="0" w:color="000000"/>
              <w:left w:val="non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единицы измерения</w:t>
            </w:r>
          </w:p>
        </w:tc>
        <w:tc>
          <w:tcPr>
            <w:tcW w:w="1127" w:type="dxa"/>
            <w:tcBorders>
              <w:top w:val="single" w:sz="4" w:space="0" w:color="000000"/>
              <w:left w:val="non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 xml:space="preserve">2021 год </w:t>
            </w:r>
          </w:p>
        </w:tc>
        <w:tc>
          <w:tcPr>
            <w:tcW w:w="1085"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 xml:space="preserve">2022 год </w:t>
            </w:r>
          </w:p>
        </w:tc>
        <w:tc>
          <w:tcPr>
            <w:tcW w:w="1085"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 xml:space="preserve">2023 год </w:t>
            </w:r>
          </w:p>
        </w:tc>
        <w:tc>
          <w:tcPr>
            <w:tcW w:w="1085"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 xml:space="preserve">2024 год </w:t>
            </w:r>
          </w:p>
        </w:tc>
        <w:tc>
          <w:tcPr>
            <w:tcW w:w="1100"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color w:val="FF0000"/>
                <w:highlight w:val="white"/>
              </w:rPr>
            </w:pPr>
            <w:r>
              <w:rPr>
                <w:color w:val="000000"/>
                <w:highlight w:val="white"/>
              </w:rPr>
              <w:t>2025 год оценка</w:t>
            </w:r>
          </w:p>
        </w:tc>
      </w:tr>
      <w:tr w:rsidR="009E3C88" w:rsidTr="00E7613F">
        <w:trPr>
          <w:trHeight w:val="771"/>
        </w:trPr>
        <w:tc>
          <w:tcPr>
            <w:tcW w:w="2836"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rPr>
                <w:bCs/>
                <w:highlight w:val="white"/>
              </w:rPr>
            </w:pPr>
            <w:r>
              <w:rPr>
                <w:bCs/>
                <w:highlight w:val="white"/>
              </w:rPr>
              <w:t>Объем промышленного производства  (в действующих ценах каждого года)</w:t>
            </w:r>
          </w:p>
        </w:tc>
        <w:tc>
          <w:tcPr>
            <w:tcW w:w="1417"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bCs/>
                <w:sz w:val="18"/>
                <w:szCs w:val="18"/>
                <w:highlight w:val="white"/>
              </w:rPr>
            </w:pPr>
            <w:r>
              <w:rPr>
                <w:bCs/>
                <w:sz w:val="18"/>
                <w:szCs w:val="18"/>
                <w:highlight w:val="white"/>
              </w:rPr>
              <w:t>млн. рублей</w:t>
            </w:r>
          </w:p>
        </w:tc>
        <w:tc>
          <w:tcPr>
            <w:tcW w:w="1127"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41 919,2</w:t>
            </w:r>
          </w:p>
        </w:tc>
        <w:tc>
          <w:tcPr>
            <w:tcW w:w="1085"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60 616,5</w:t>
            </w:r>
          </w:p>
        </w:tc>
        <w:tc>
          <w:tcPr>
            <w:tcW w:w="1085"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47 735,8</w:t>
            </w:r>
          </w:p>
        </w:tc>
        <w:tc>
          <w:tcPr>
            <w:tcW w:w="1085"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highlight w:val="white"/>
              </w:rPr>
            </w:pPr>
            <w:r>
              <w:rPr>
                <w:highlight w:val="white"/>
              </w:rPr>
              <w:t>44 202,8</w:t>
            </w:r>
          </w:p>
        </w:tc>
        <w:tc>
          <w:tcPr>
            <w:tcW w:w="1100"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highlight w:val="white"/>
              </w:rPr>
            </w:pPr>
            <w:r>
              <w:rPr>
                <w:highlight w:val="white"/>
              </w:rPr>
              <w:t>43 361,4</w:t>
            </w:r>
          </w:p>
        </w:tc>
      </w:tr>
      <w:tr w:rsidR="009E3C88" w:rsidTr="00E7613F">
        <w:trPr>
          <w:trHeight w:val="418"/>
        </w:trPr>
        <w:tc>
          <w:tcPr>
            <w:tcW w:w="2836"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rPr>
                <w:bCs/>
                <w:highlight w:val="white"/>
              </w:rPr>
            </w:pPr>
            <w:r>
              <w:rPr>
                <w:bCs/>
                <w:highlight w:val="white"/>
              </w:rPr>
              <w:t xml:space="preserve">Индекс промышленного </w:t>
            </w:r>
            <w:r>
              <w:rPr>
                <w:bCs/>
                <w:highlight w:val="white"/>
              </w:rPr>
              <w:lastRenderedPageBreak/>
              <w:t>производства (с учетом индекса-дефлятора)</w:t>
            </w:r>
          </w:p>
        </w:tc>
        <w:tc>
          <w:tcPr>
            <w:tcW w:w="1417"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bCs/>
                <w:sz w:val="18"/>
                <w:szCs w:val="18"/>
                <w:highlight w:val="white"/>
              </w:rPr>
            </w:pPr>
            <w:r>
              <w:rPr>
                <w:bCs/>
                <w:sz w:val="18"/>
                <w:szCs w:val="18"/>
                <w:highlight w:val="white"/>
              </w:rPr>
              <w:lastRenderedPageBreak/>
              <w:t xml:space="preserve">в % к предыдущему </w:t>
            </w:r>
            <w:r>
              <w:rPr>
                <w:bCs/>
                <w:sz w:val="18"/>
                <w:szCs w:val="18"/>
                <w:highlight w:val="white"/>
              </w:rPr>
              <w:lastRenderedPageBreak/>
              <w:t>году</w:t>
            </w:r>
          </w:p>
        </w:tc>
        <w:tc>
          <w:tcPr>
            <w:tcW w:w="1127"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lastRenderedPageBreak/>
              <w:t>80,9</w:t>
            </w:r>
          </w:p>
        </w:tc>
        <w:tc>
          <w:tcPr>
            <w:tcW w:w="1085"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133,0</w:t>
            </w:r>
          </w:p>
        </w:tc>
        <w:tc>
          <w:tcPr>
            <w:tcW w:w="1085"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79,0</w:t>
            </w:r>
          </w:p>
        </w:tc>
        <w:tc>
          <w:tcPr>
            <w:tcW w:w="1085"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highlight w:val="white"/>
              </w:rPr>
            </w:pPr>
            <w:r>
              <w:rPr>
                <w:highlight w:val="white"/>
              </w:rPr>
              <w:t>76,7</w:t>
            </w:r>
          </w:p>
        </w:tc>
        <w:tc>
          <w:tcPr>
            <w:tcW w:w="1100"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highlight w:val="white"/>
              </w:rPr>
            </w:pPr>
            <w:r>
              <w:rPr>
                <w:highlight w:val="white"/>
              </w:rPr>
              <w:t>109,8</w:t>
            </w:r>
          </w:p>
        </w:tc>
      </w:tr>
      <w:tr w:rsidR="009E3C88" w:rsidTr="00E7613F">
        <w:trPr>
          <w:trHeight w:val="266"/>
        </w:trPr>
        <w:tc>
          <w:tcPr>
            <w:tcW w:w="2836"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rPr>
                <w:highlight w:val="white"/>
              </w:rPr>
            </w:pPr>
            <w:r>
              <w:rPr>
                <w:highlight w:val="white"/>
              </w:rPr>
              <w:lastRenderedPageBreak/>
              <w:t>в т.ч. добыча полезных ископаемых</w:t>
            </w:r>
          </w:p>
        </w:tc>
        <w:tc>
          <w:tcPr>
            <w:tcW w:w="1417"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sz w:val="18"/>
                <w:szCs w:val="18"/>
                <w:highlight w:val="white"/>
              </w:rPr>
            </w:pPr>
            <w:r>
              <w:rPr>
                <w:sz w:val="18"/>
                <w:szCs w:val="18"/>
                <w:highlight w:val="white"/>
              </w:rPr>
              <w:t>млн. рублей</w:t>
            </w:r>
          </w:p>
        </w:tc>
        <w:tc>
          <w:tcPr>
            <w:tcW w:w="1127"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39 542,3</w:t>
            </w:r>
          </w:p>
        </w:tc>
        <w:tc>
          <w:tcPr>
            <w:tcW w:w="1085"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57 874,6</w:t>
            </w:r>
          </w:p>
        </w:tc>
        <w:tc>
          <w:tcPr>
            <w:tcW w:w="1085"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45 277,0</w:t>
            </w:r>
          </w:p>
        </w:tc>
        <w:tc>
          <w:tcPr>
            <w:tcW w:w="1085"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highlight w:val="white"/>
              </w:rPr>
            </w:pPr>
            <w:r>
              <w:rPr>
                <w:highlight w:val="white"/>
              </w:rPr>
              <w:t>42 005,4</w:t>
            </w:r>
          </w:p>
        </w:tc>
        <w:tc>
          <w:tcPr>
            <w:tcW w:w="1100"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highlight w:val="white"/>
              </w:rPr>
            </w:pPr>
            <w:r>
              <w:rPr>
                <w:highlight w:val="white"/>
              </w:rPr>
              <w:t>40 758,0</w:t>
            </w:r>
          </w:p>
        </w:tc>
      </w:tr>
      <w:tr w:rsidR="009E3C88" w:rsidTr="00E7613F">
        <w:trPr>
          <w:trHeight w:val="302"/>
        </w:trPr>
        <w:tc>
          <w:tcPr>
            <w:tcW w:w="2836"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rPr>
                <w:highlight w:val="white"/>
              </w:rPr>
            </w:pPr>
            <w:r>
              <w:rPr>
                <w:highlight w:val="white"/>
              </w:rPr>
              <w:t xml:space="preserve">индекс производства           </w:t>
            </w:r>
            <w:r>
              <w:rPr>
                <w:bCs/>
                <w:highlight w:val="white"/>
              </w:rPr>
              <w:t>(с учетом индекса-дефлятора)</w:t>
            </w:r>
          </w:p>
        </w:tc>
        <w:tc>
          <w:tcPr>
            <w:tcW w:w="1417"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sz w:val="18"/>
                <w:szCs w:val="18"/>
                <w:highlight w:val="white"/>
              </w:rPr>
            </w:pPr>
            <w:r>
              <w:rPr>
                <w:sz w:val="18"/>
                <w:szCs w:val="18"/>
                <w:highlight w:val="white"/>
              </w:rPr>
              <w:t>в % к предыдущему году</w:t>
            </w:r>
          </w:p>
        </w:tc>
        <w:tc>
          <w:tcPr>
            <w:tcW w:w="1127"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79,6</w:t>
            </w:r>
          </w:p>
        </w:tc>
        <w:tc>
          <w:tcPr>
            <w:tcW w:w="1085"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135,1</w:t>
            </w:r>
          </w:p>
        </w:tc>
        <w:tc>
          <w:tcPr>
            <w:tcW w:w="1085"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78,9</w:t>
            </w:r>
          </w:p>
        </w:tc>
        <w:tc>
          <w:tcPr>
            <w:tcW w:w="1085"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highlight w:val="white"/>
              </w:rPr>
            </w:pPr>
            <w:r>
              <w:rPr>
                <w:highlight w:val="white"/>
              </w:rPr>
              <w:t>76,4</w:t>
            </w:r>
          </w:p>
        </w:tc>
        <w:tc>
          <w:tcPr>
            <w:tcW w:w="1100"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highlight w:val="white"/>
              </w:rPr>
            </w:pPr>
            <w:r>
              <w:rPr>
                <w:highlight w:val="white"/>
              </w:rPr>
              <w:t>110,4</w:t>
            </w:r>
          </w:p>
        </w:tc>
      </w:tr>
      <w:tr w:rsidR="009E3C88" w:rsidTr="00E7613F">
        <w:trPr>
          <w:trHeight w:val="345"/>
        </w:trPr>
        <w:tc>
          <w:tcPr>
            <w:tcW w:w="2836"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pPr>
            <w:r>
              <w:t xml:space="preserve">Нефть </w:t>
            </w:r>
          </w:p>
        </w:tc>
        <w:tc>
          <w:tcPr>
            <w:tcW w:w="1417"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sz w:val="18"/>
                <w:szCs w:val="18"/>
              </w:rPr>
            </w:pPr>
            <w:r>
              <w:rPr>
                <w:sz w:val="18"/>
                <w:szCs w:val="18"/>
              </w:rPr>
              <w:t>тыс. тонн</w:t>
            </w:r>
          </w:p>
        </w:tc>
        <w:tc>
          <w:tcPr>
            <w:tcW w:w="1127"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pPr>
            <w:r>
              <w:t>1 280,1</w:t>
            </w:r>
          </w:p>
        </w:tc>
        <w:tc>
          <w:tcPr>
            <w:tcW w:w="1085"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pPr>
            <w:r>
              <w:t>1 699,0</w:t>
            </w:r>
          </w:p>
        </w:tc>
        <w:tc>
          <w:tcPr>
            <w:tcW w:w="1085"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pPr>
            <w:r>
              <w:t>1 276,8</w:t>
            </w:r>
          </w:p>
        </w:tc>
        <w:tc>
          <w:tcPr>
            <w:tcW w:w="1085"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pPr>
            <w:r>
              <w:t>883,2</w:t>
            </w:r>
          </w:p>
        </w:tc>
        <w:tc>
          <w:tcPr>
            <w:tcW w:w="1100"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hd w:val="clear" w:color="FFFFFF" w:fill="FFFFFF"/>
              <w:spacing w:line="300" w:lineRule="auto"/>
              <w:jc w:val="center"/>
              <w:rPr>
                <w:highlight w:val="white"/>
              </w:rPr>
            </w:pPr>
            <w:r>
              <w:rPr>
                <w:highlight w:val="white"/>
              </w:rPr>
              <w:t>1 321,9</w:t>
            </w:r>
          </w:p>
        </w:tc>
      </w:tr>
      <w:tr w:rsidR="009E3C88" w:rsidTr="00E7613F">
        <w:trPr>
          <w:trHeight w:val="345"/>
        </w:trPr>
        <w:tc>
          <w:tcPr>
            <w:tcW w:w="2836"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pPr>
            <w:r>
              <w:t>Темп роста</w:t>
            </w:r>
          </w:p>
        </w:tc>
        <w:tc>
          <w:tcPr>
            <w:tcW w:w="1417"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sz w:val="18"/>
                <w:szCs w:val="18"/>
              </w:rPr>
            </w:pPr>
            <w:r>
              <w:rPr>
                <w:sz w:val="18"/>
                <w:szCs w:val="18"/>
              </w:rPr>
              <w:t>%</w:t>
            </w:r>
          </w:p>
        </w:tc>
        <w:tc>
          <w:tcPr>
            <w:tcW w:w="1127"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pPr>
            <w:r>
              <w:t>59,8</w:t>
            </w:r>
          </w:p>
        </w:tc>
        <w:tc>
          <w:tcPr>
            <w:tcW w:w="1085"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pPr>
            <w:r>
              <w:t>132,7</w:t>
            </w:r>
          </w:p>
        </w:tc>
        <w:tc>
          <w:tcPr>
            <w:tcW w:w="1085"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pPr>
            <w:r>
              <w:t>75,2</w:t>
            </w:r>
          </w:p>
        </w:tc>
        <w:tc>
          <w:tcPr>
            <w:tcW w:w="1085"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pPr>
            <w:r>
              <w:t>69,2</w:t>
            </w:r>
          </w:p>
        </w:tc>
        <w:tc>
          <w:tcPr>
            <w:tcW w:w="1100"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hd w:val="clear" w:color="FFFFFF" w:fill="FFFFFF"/>
              <w:spacing w:line="300" w:lineRule="auto"/>
              <w:jc w:val="center"/>
              <w:rPr>
                <w:highlight w:val="white"/>
              </w:rPr>
            </w:pPr>
            <w:r>
              <w:rPr>
                <w:highlight w:val="white"/>
              </w:rPr>
              <w:t>149,7</w:t>
            </w:r>
          </w:p>
        </w:tc>
      </w:tr>
      <w:tr w:rsidR="009E3C88" w:rsidTr="00E7613F">
        <w:trPr>
          <w:trHeight w:val="345"/>
        </w:trPr>
        <w:tc>
          <w:tcPr>
            <w:tcW w:w="2836"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pPr>
            <w:r>
              <w:t xml:space="preserve">Газ природный и попутный    </w:t>
            </w:r>
          </w:p>
        </w:tc>
        <w:tc>
          <w:tcPr>
            <w:tcW w:w="1417"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sz w:val="18"/>
                <w:szCs w:val="18"/>
              </w:rPr>
            </w:pPr>
            <w:r>
              <w:rPr>
                <w:sz w:val="18"/>
                <w:szCs w:val="18"/>
              </w:rPr>
              <w:t>млн. куб. м</w:t>
            </w:r>
          </w:p>
        </w:tc>
        <w:tc>
          <w:tcPr>
            <w:tcW w:w="1127"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yellow"/>
              </w:rPr>
            </w:pPr>
            <w:r>
              <w:t>117,1</w:t>
            </w:r>
          </w:p>
        </w:tc>
        <w:tc>
          <w:tcPr>
            <w:tcW w:w="1085"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yellow"/>
              </w:rPr>
            </w:pPr>
            <w:r>
              <w:t>167,0</w:t>
            </w:r>
          </w:p>
        </w:tc>
        <w:tc>
          <w:tcPr>
            <w:tcW w:w="1085"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yellow"/>
              </w:rPr>
            </w:pPr>
            <w:r>
              <w:t>112,6</w:t>
            </w:r>
          </w:p>
        </w:tc>
        <w:tc>
          <w:tcPr>
            <w:tcW w:w="1085"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yellow"/>
              </w:rPr>
            </w:pPr>
            <w:r>
              <w:t>81,5</w:t>
            </w:r>
          </w:p>
        </w:tc>
        <w:tc>
          <w:tcPr>
            <w:tcW w:w="1100"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hd w:val="clear" w:color="FFFFFF" w:fill="FFFFFF"/>
              <w:spacing w:line="300" w:lineRule="auto"/>
              <w:jc w:val="center"/>
              <w:rPr>
                <w:highlight w:val="white"/>
              </w:rPr>
            </w:pPr>
            <w:r>
              <w:rPr>
                <w:highlight w:val="white"/>
              </w:rPr>
              <w:t>115,8</w:t>
            </w:r>
          </w:p>
        </w:tc>
      </w:tr>
      <w:tr w:rsidR="009E3C88" w:rsidTr="00E7613F">
        <w:trPr>
          <w:trHeight w:val="345"/>
        </w:trPr>
        <w:tc>
          <w:tcPr>
            <w:tcW w:w="2836"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pPr>
            <w:r>
              <w:t>Темп роста</w:t>
            </w:r>
          </w:p>
        </w:tc>
        <w:tc>
          <w:tcPr>
            <w:tcW w:w="1417"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sz w:val="18"/>
                <w:szCs w:val="18"/>
              </w:rPr>
            </w:pPr>
            <w:r>
              <w:rPr>
                <w:sz w:val="18"/>
                <w:szCs w:val="18"/>
              </w:rPr>
              <w:t>%</w:t>
            </w:r>
          </w:p>
        </w:tc>
        <w:tc>
          <w:tcPr>
            <w:tcW w:w="1127"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pPr>
            <w:r>
              <w:t>63,2</w:t>
            </w:r>
          </w:p>
        </w:tc>
        <w:tc>
          <w:tcPr>
            <w:tcW w:w="1085"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pPr>
            <w:r>
              <w:t>142,6</w:t>
            </w:r>
          </w:p>
        </w:tc>
        <w:tc>
          <w:tcPr>
            <w:tcW w:w="1085"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pPr>
            <w:r>
              <w:t>67,4</w:t>
            </w:r>
          </w:p>
        </w:tc>
        <w:tc>
          <w:tcPr>
            <w:tcW w:w="1085"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pPr>
            <w:r>
              <w:t>72,4</w:t>
            </w:r>
          </w:p>
        </w:tc>
        <w:tc>
          <w:tcPr>
            <w:tcW w:w="1100"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hd w:val="clear" w:color="FFFFFF" w:fill="FFFFFF"/>
              <w:spacing w:line="300" w:lineRule="auto"/>
              <w:jc w:val="center"/>
              <w:rPr>
                <w:highlight w:val="white"/>
              </w:rPr>
            </w:pPr>
            <w:r>
              <w:rPr>
                <w:highlight w:val="white"/>
              </w:rPr>
              <w:t>142,0</w:t>
            </w:r>
          </w:p>
        </w:tc>
      </w:tr>
    </w:tbl>
    <w:p w:rsidR="009E3C88" w:rsidRDefault="009E3C88" w:rsidP="009E3C88">
      <w:pPr>
        <w:spacing w:line="300" w:lineRule="auto"/>
        <w:jc w:val="both"/>
        <w:rPr>
          <w:sz w:val="16"/>
          <w:szCs w:val="16"/>
          <w:highlight w:val="yellow"/>
        </w:rPr>
      </w:pPr>
    </w:p>
    <w:p w:rsidR="009E3C88" w:rsidRDefault="009E3C88" w:rsidP="009E3C88">
      <w:pPr>
        <w:spacing w:line="276" w:lineRule="auto"/>
        <w:ind w:firstLine="708"/>
        <w:jc w:val="both"/>
        <w:rPr>
          <w:color w:val="000000"/>
        </w:rPr>
      </w:pPr>
      <w:r>
        <w:t>Ежегодно в рамках социального партнерства между администрацией Белоярского района и предприятиями топливно-энергетического комплекса заключаются соглашения о социально-экономическом сотрудничестве. По реализации заключенных соглашений с предприятиями-недропользователями за 2025 год в бюджет Белоярского района</w:t>
      </w:r>
      <w:r>
        <w:rPr>
          <w:color w:val="FF0000"/>
        </w:rPr>
        <w:t xml:space="preserve"> </w:t>
      </w:r>
      <w:r>
        <w:rPr>
          <w:color w:val="000000"/>
        </w:rPr>
        <w:t>поступило 40,8 млн. рублей.</w:t>
      </w:r>
      <w:r>
        <w:rPr>
          <w:color w:val="FF0000"/>
        </w:rPr>
        <w:t xml:space="preserve"> </w:t>
      </w:r>
      <w:r>
        <w:rPr>
          <w:color w:val="000000"/>
        </w:rPr>
        <w:t>За последние пять лет сумма таких поступлений составила 230,3 млн. рублей.</w:t>
      </w:r>
    </w:p>
    <w:p w:rsidR="009E3C88" w:rsidRDefault="009E3C88" w:rsidP="009E3C88">
      <w:pPr>
        <w:spacing w:line="276" w:lineRule="auto"/>
        <w:ind w:firstLine="708"/>
        <w:jc w:val="both"/>
        <w:rPr>
          <w:color w:val="000000"/>
          <w:highlight w:val="white"/>
        </w:rPr>
      </w:pPr>
      <w:r>
        <w:rPr>
          <w:highlight w:val="white"/>
        </w:rPr>
        <w:t>Кроме того, по результатам Конкурса социальных и культурных проектов публичного акционерного общества «ЛУКОЙЛ» в Ханты-Мансийском автономном округе – Югре, Ямало-Ненецком автономном округе и юге Тюменской области в 2025 году четыре организации Белоярского района одержали победу и получили финансовую поддержку в общем размере 1,7 млн. рублей:</w:t>
      </w:r>
    </w:p>
    <w:p w:rsidR="009E3C88" w:rsidRDefault="009E3C88" w:rsidP="009E3C88">
      <w:pPr>
        <w:pStyle w:val="Plain1"/>
        <w:spacing w:after="0" w:line="276" w:lineRule="auto"/>
        <w:ind w:left="34" w:hanging="34"/>
        <w:rPr>
          <w:rFonts w:ascii="Times New Roman" w:hAnsi="Times New Roman" w:cs="Times New Roman"/>
          <w:color w:val="000000"/>
          <w:sz w:val="24"/>
          <w:szCs w:val="24"/>
          <w:highlight w:val="white"/>
        </w:rPr>
      </w:pPr>
      <w:r>
        <w:rPr>
          <w:rFonts w:ascii="Times New Roman" w:hAnsi="Times New Roman" w:cs="Times New Roman"/>
          <w:bCs/>
          <w:sz w:val="24"/>
          <w:szCs w:val="24"/>
          <w:highlight w:val="white"/>
        </w:rPr>
        <w:t xml:space="preserve">            - муниципальное автономное учреждение культуры сельского поселения Верхнеказымский «Сельский дом культуры «Гротеск» </w:t>
      </w:r>
      <w:r>
        <w:rPr>
          <w:rFonts w:ascii="Times New Roman" w:hAnsi="Times New Roman" w:cs="Times New Roman"/>
          <w:sz w:val="24"/>
          <w:szCs w:val="24"/>
          <w:highlight w:val="white"/>
        </w:rPr>
        <w:t>в номинации «Духовность и культура» (проект «Конкурс-фестиваль «ПРО-Голос»);</w:t>
      </w:r>
    </w:p>
    <w:p w:rsidR="009E3C88" w:rsidRDefault="009E3C88" w:rsidP="009E3C88">
      <w:pPr>
        <w:pStyle w:val="Tab"/>
        <w:spacing w:before="60" w:after="0" w:line="276" w:lineRule="auto"/>
        <w:rPr>
          <w:rFonts w:ascii="Times New Roman" w:hAnsi="Times New Roman" w:cs="Times New Roman"/>
          <w:color w:val="000000"/>
          <w:sz w:val="24"/>
          <w:szCs w:val="24"/>
          <w:highlight w:val="white"/>
        </w:rPr>
      </w:pPr>
      <w:r>
        <w:rPr>
          <w:rFonts w:ascii="Times New Roman" w:hAnsi="Times New Roman" w:cs="Times New Roman"/>
          <w:sz w:val="24"/>
          <w:szCs w:val="24"/>
          <w:highlight w:val="white"/>
        </w:rPr>
        <w:t xml:space="preserve">           - бюджетное учреждение Ханты-Мансийского автономного округа – Югры «Белоярский комплексный центр социального обслуживания населения» в номинации «Духовность и культура» (проект «Семейная мастерская «Креатив»);</w:t>
      </w:r>
    </w:p>
    <w:p w:rsidR="009E3C88" w:rsidRDefault="009E3C88" w:rsidP="009E3C88">
      <w:pPr>
        <w:numPr>
          <w:ilvl w:val="0"/>
          <w:numId w:val="15"/>
        </w:numPr>
        <w:tabs>
          <w:tab w:val="left" w:pos="993"/>
        </w:tabs>
        <w:spacing w:line="276" w:lineRule="auto"/>
        <w:ind w:left="0" w:firstLine="709"/>
        <w:jc w:val="both"/>
        <w:rPr>
          <w:color w:val="000000"/>
          <w:highlight w:val="white"/>
        </w:rPr>
      </w:pPr>
      <w:r>
        <w:rPr>
          <w:bCs/>
          <w:highlight w:val="white"/>
        </w:rPr>
        <w:t xml:space="preserve">муниципальное автономное дошкольное образовательное учреждение Белоярского района «Детский сад комбинированного вида «Снегирек» </w:t>
      </w:r>
      <w:r>
        <w:rPr>
          <w:highlight w:val="white"/>
        </w:rPr>
        <w:t>в номинации «Духовность и культура» (</w:t>
      </w:r>
      <w:r>
        <w:rPr>
          <w:rFonts w:eastAsia="Calibri"/>
          <w:bCs/>
          <w:highlight w:val="white"/>
        </w:rPr>
        <w:t xml:space="preserve">проект по </w:t>
      </w:r>
      <w:r>
        <w:rPr>
          <w:highlight w:val="white"/>
        </w:rPr>
        <w:t>поддержке молодых семей и семей с детьми «Пространство роста»);</w:t>
      </w:r>
    </w:p>
    <w:p w:rsidR="009E3C88" w:rsidRDefault="009E3C88" w:rsidP="009E3C88">
      <w:pPr>
        <w:numPr>
          <w:ilvl w:val="0"/>
          <w:numId w:val="14"/>
        </w:numPr>
        <w:tabs>
          <w:tab w:val="left" w:pos="993"/>
        </w:tabs>
        <w:spacing w:line="276" w:lineRule="auto"/>
        <w:ind w:left="0" w:firstLine="709"/>
        <w:jc w:val="both"/>
        <w:rPr>
          <w:highlight w:val="white"/>
        </w:rPr>
      </w:pPr>
      <w:r>
        <w:rPr>
          <w:highlight w:val="white"/>
        </w:rPr>
        <w:t>муниципальное автономное общеобразовательное учреждение Белоярского района «Средняя общеобразовательная школа № 1 г. Белоярский» в номинации «Экология» (проект «Есть такая профессия - природу защищать»).</w:t>
      </w:r>
    </w:p>
    <w:p w:rsidR="009E3C88" w:rsidRDefault="009E3C88" w:rsidP="009E3C88">
      <w:pPr>
        <w:spacing w:line="300" w:lineRule="auto"/>
        <w:ind w:firstLine="709"/>
        <w:jc w:val="both"/>
        <w:rPr>
          <w:color w:val="FF0000"/>
          <w:highlight w:val="white"/>
        </w:rPr>
      </w:pPr>
      <w:r>
        <w:rPr>
          <w:color w:val="000000"/>
          <w:highlight w:val="white"/>
        </w:rPr>
        <w:t xml:space="preserve">На долю обрабатывающего производства приходится 1,3 % в общем объеме промышленного производства. Объем отгруженных товаров, выполненных работ и услуг в сфере обрабатывающего производства (по крупным и средним предприятиям) за 2025 год оценочно составил 547,7 млн. рублей, индекс производства – 100,2 % в сопоставимых ценах к 2024 году. </w:t>
      </w:r>
    </w:p>
    <w:p w:rsidR="009E3C88" w:rsidRDefault="009E3C88" w:rsidP="009E3C88">
      <w:pPr>
        <w:spacing w:line="300" w:lineRule="auto"/>
        <w:ind w:firstLine="709"/>
        <w:jc w:val="both"/>
        <w:rPr>
          <w:color w:val="000000"/>
          <w:highlight w:val="white"/>
        </w:rPr>
      </w:pPr>
      <w:r>
        <w:rPr>
          <w:color w:val="000000"/>
          <w:highlight w:val="white"/>
        </w:rPr>
        <w:t xml:space="preserve">В сфере обеспечения электрической энергией, газом и паром; кондиционирования воздуха объем отгруженных товаров, выполненных работ и услуг (по крупным и средним предприятиям) за 2025 год оценочно составил 1 816,2 млн. </w:t>
      </w:r>
      <w:r>
        <w:rPr>
          <w:color w:val="000000"/>
          <w:highlight w:val="white"/>
        </w:rPr>
        <w:lastRenderedPageBreak/>
        <w:t xml:space="preserve">рублей (4,2 % от общего объема промышленного производства), индекс производства – 105,5 % в сопоставимых ценах к 2024 году. </w:t>
      </w:r>
    </w:p>
    <w:p w:rsidR="009E3C88" w:rsidRDefault="009E3C88" w:rsidP="009E3C88">
      <w:pPr>
        <w:spacing w:line="300" w:lineRule="auto"/>
        <w:ind w:firstLine="709"/>
        <w:jc w:val="both"/>
        <w:rPr>
          <w:color w:val="000000"/>
        </w:rPr>
      </w:pPr>
      <w:r>
        <w:rPr>
          <w:color w:val="000000"/>
          <w:highlight w:val="white"/>
        </w:rPr>
        <w:t xml:space="preserve">В сфере водоснабжения, водоотведения, организации сбора и утилизации отходов, деятельности по ликвидации загрязнений объем отгруженных товаров, выполненных работ и услуг (по крупным и средним предприятиям) за 2025 год оценочно составил 239,5 </w:t>
      </w:r>
      <w:r>
        <w:rPr>
          <w:color w:val="000000"/>
        </w:rPr>
        <w:t>млн. рублей (0,6 % в общем объеме промышленного производства), индекс производства – 117,9 % в сопоставимых ценах к 2024 году.</w:t>
      </w:r>
    </w:p>
    <w:p w:rsidR="009E3C88" w:rsidRDefault="009E3C88" w:rsidP="009E3C88">
      <w:pPr>
        <w:spacing w:line="276" w:lineRule="auto"/>
        <w:rPr>
          <w:color w:val="000000"/>
          <w:sz w:val="16"/>
          <w:szCs w:val="16"/>
        </w:rPr>
      </w:pPr>
    </w:p>
    <w:p w:rsidR="009E3C88" w:rsidRDefault="009E3C88" w:rsidP="009E3C88">
      <w:pPr>
        <w:spacing w:line="276" w:lineRule="auto"/>
        <w:ind w:firstLine="709"/>
        <w:rPr>
          <w:b/>
          <w:i/>
        </w:rPr>
      </w:pPr>
      <w:r>
        <w:rPr>
          <w:b/>
          <w:i/>
        </w:rPr>
        <w:t>Сельское хозяйство</w:t>
      </w:r>
    </w:p>
    <w:p w:rsidR="009E3C88" w:rsidRDefault="009E3C88" w:rsidP="009E3C88">
      <w:pPr>
        <w:spacing w:line="300" w:lineRule="auto"/>
        <w:ind w:firstLine="709"/>
        <w:jc w:val="both"/>
      </w:pPr>
      <w:r>
        <w:t>На поддержку и развитие агропромышленного комплекса на территории Белоярского района в 2025 году за</w:t>
      </w:r>
      <w:r>
        <w:rPr>
          <w:color w:val="FF0000"/>
        </w:rPr>
        <w:t xml:space="preserve"> </w:t>
      </w:r>
      <w:r>
        <w:t>счет бюджетов всех уровней направлено 118,2 млн. рублей.</w:t>
      </w:r>
    </w:p>
    <w:p w:rsidR="009E3C88" w:rsidRDefault="009E3C88" w:rsidP="009E3C88">
      <w:pPr>
        <w:shd w:val="clear" w:color="auto" w:fill="FFFFFF"/>
        <w:spacing w:line="276" w:lineRule="auto"/>
        <w:ind w:firstLine="709"/>
        <w:jc w:val="right"/>
      </w:pPr>
    </w:p>
    <w:p w:rsidR="009E3C88" w:rsidRDefault="009E3C88" w:rsidP="009E3C88">
      <w:pPr>
        <w:shd w:val="clear" w:color="auto" w:fill="FFFFFF"/>
        <w:spacing w:line="276" w:lineRule="auto"/>
        <w:ind w:firstLine="709"/>
        <w:jc w:val="right"/>
      </w:pPr>
    </w:p>
    <w:p w:rsidR="009E3C88" w:rsidRDefault="009E3C88" w:rsidP="009E3C88">
      <w:pPr>
        <w:shd w:val="clear" w:color="auto" w:fill="FFFFFF"/>
        <w:spacing w:line="276" w:lineRule="auto"/>
        <w:ind w:firstLine="709"/>
        <w:jc w:val="right"/>
      </w:pPr>
    </w:p>
    <w:p w:rsidR="009E3C88" w:rsidRDefault="009E3C88" w:rsidP="009E3C88">
      <w:pPr>
        <w:shd w:val="clear" w:color="auto" w:fill="FFFFFF"/>
        <w:spacing w:line="276" w:lineRule="auto"/>
        <w:ind w:firstLine="709"/>
        <w:jc w:val="right"/>
      </w:pPr>
      <w:r>
        <w:t>Таблица 3</w:t>
      </w:r>
    </w:p>
    <w:p w:rsidR="009E3C88" w:rsidRDefault="009E3C88" w:rsidP="009E3C88">
      <w:pPr>
        <w:shd w:val="clear" w:color="auto" w:fill="FFFFFF"/>
        <w:spacing w:line="276" w:lineRule="auto"/>
        <w:ind w:firstLine="709"/>
        <w:jc w:val="center"/>
      </w:pPr>
      <w:r>
        <w:t>Объем финансирования мероприятий по поддержке сельского хозяйства</w:t>
      </w:r>
    </w:p>
    <w:p w:rsidR="009E3C88" w:rsidRDefault="009E3C88" w:rsidP="009E3C88">
      <w:pPr>
        <w:shd w:val="clear" w:color="auto" w:fill="FFFFFF"/>
        <w:spacing w:line="276" w:lineRule="auto"/>
        <w:ind w:firstLine="709"/>
        <w:jc w:val="center"/>
      </w:pPr>
      <w:r>
        <w:t>на территории Белоярского района, млн. руб.</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4"/>
        <w:gridCol w:w="1385"/>
        <w:gridCol w:w="1134"/>
        <w:gridCol w:w="1134"/>
        <w:gridCol w:w="1134"/>
        <w:gridCol w:w="1277"/>
      </w:tblGrid>
      <w:tr w:rsidR="009E3C88" w:rsidTr="00E7613F">
        <w:trPr>
          <w:trHeight w:val="315"/>
        </w:trPr>
        <w:tc>
          <w:tcPr>
            <w:tcW w:w="3404" w:type="dxa"/>
            <w:noWrap/>
            <w:vAlign w:val="bottom"/>
          </w:tcPr>
          <w:p w:rsidR="009E3C88" w:rsidRDefault="009E3C88" w:rsidP="00E7613F">
            <w:pPr>
              <w:spacing w:line="300" w:lineRule="auto"/>
              <w:jc w:val="center"/>
            </w:pPr>
            <w:r>
              <w:t>Наименование источника</w:t>
            </w:r>
          </w:p>
        </w:tc>
        <w:tc>
          <w:tcPr>
            <w:tcW w:w="1385" w:type="dxa"/>
            <w:noWrap/>
            <w:vAlign w:val="bottom"/>
          </w:tcPr>
          <w:p w:rsidR="009E3C88" w:rsidRDefault="009E3C88" w:rsidP="00E7613F">
            <w:pPr>
              <w:spacing w:line="300" w:lineRule="auto"/>
              <w:jc w:val="center"/>
            </w:pPr>
            <w:r>
              <w:t>2021 год</w:t>
            </w:r>
          </w:p>
        </w:tc>
        <w:tc>
          <w:tcPr>
            <w:tcW w:w="1134" w:type="dxa"/>
            <w:noWrap/>
            <w:vAlign w:val="bottom"/>
          </w:tcPr>
          <w:p w:rsidR="009E3C88" w:rsidRDefault="009E3C88" w:rsidP="00E7613F">
            <w:pPr>
              <w:spacing w:line="300" w:lineRule="auto"/>
              <w:jc w:val="center"/>
            </w:pPr>
            <w:r>
              <w:t>2022 год</w:t>
            </w:r>
          </w:p>
        </w:tc>
        <w:tc>
          <w:tcPr>
            <w:tcW w:w="1134" w:type="dxa"/>
            <w:noWrap/>
            <w:vAlign w:val="bottom"/>
          </w:tcPr>
          <w:p w:rsidR="009E3C88" w:rsidRDefault="009E3C88" w:rsidP="00E7613F">
            <w:pPr>
              <w:spacing w:line="300" w:lineRule="auto"/>
              <w:jc w:val="center"/>
            </w:pPr>
            <w:r>
              <w:t>2023 год</w:t>
            </w:r>
          </w:p>
        </w:tc>
        <w:tc>
          <w:tcPr>
            <w:tcW w:w="1134" w:type="dxa"/>
            <w:noWrap/>
            <w:vAlign w:val="bottom"/>
          </w:tcPr>
          <w:p w:rsidR="009E3C88" w:rsidRDefault="009E3C88" w:rsidP="00E7613F">
            <w:pPr>
              <w:spacing w:line="300" w:lineRule="auto"/>
              <w:jc w:val="center"/>
            </w:pPr>
            <w:r>
              <w:t>2024 год</w:t>
            </w:r>
          </w:p>
        </w:tc>
        <w:tc>
          <w:tcPr>
            <w:tcW w:w="1277" w:type="dxa"/>
            <w:noWrap/>
            <w:vAlign w:val="bottom"/>
          </w:tcPr>
          <w:p w:rsidR="009E3C88" w:rsidRDefault="009E3C88" w:rsidP="00E7613F">
            <w:pPr>
              <w:spacing w:line="300" w:lineRule="auto"/>
              <w:jc w:val="center"/>
            </w:pPr>
            <w:r>
              <w:t>2025 год</w:t>
            </w:r>
          </w:p>
        </w:tc>
      </w:tr>
      <w:tr w:rsidR="009E3C88" w:rsidTr="00E7613F">
        <w:trPr>
          <w:trHeight w:val="511"/>
        </w:trPr>
        <w:tc>
          <w:tcPr>
            <w:tcW w:w="3404" w:type="dxa"/>
            <w:vAlign w:val="center"/>
          </w:tcPr>
          <w:p w:rsidR="009E3C88" w:rsidRDefault="009E3C88" w:rsidP="00E7613F">
            <w:pPr>
              <w:spacing w:line="300" w:lineRule="auto"/>
            </w:pPr>
            <w:r>
              <w:t xml:space="preserve">Бюджет Ханты-Мансийского автономного округа – Югры </w:t>
            </w:r>
          </w:p>
        </w:tc>
        <w:tc>
          <w:tcPr>
            <w:tcW w:w="1385" w:type="dxa"/>
            <w:vAlign w:val="center"/>
          </w:tcPr>
          <w:p w:rsidR="009E3C88" w:rsidRDefault="009E3C88" w:rsidP="00E7613F">
            <w:pPr>
              <w:spacing w:line="300" w:lineRule="auto"/>
              <w:jc w:val="center"/>
            </w:pPr>
            <w:r>
              <w:t>33,6</w:t>
            </w:r>
          </w:p>
        </w:tc>
        <w:tc>
          <w:tcPr>
            <w:tcW w:w="1134" w:type="dxa"/>
            <w:vAlign w:val="center"/>
          </w:tcPr>
          <w:p w:rsidR="009E3C88" w:rsidRDefault="009E3C88" w:rsidP="00E7613F">
            <w:pPr>
              <w:spacing w:line="300" w:lineRule="auto"/>
              <w:jc w:val="center"/>
            </w:pPr>
            <w:r>
              <w:t>41,0</w:t>
            </w:r>
          </w:p>
        </w:tc>
        <w:tc>
          <w:tcPr>
            <w:tcW w:w="1134" w:type="dxa"/>
            <w:vAlign w:val="center"/>
          </w:tcPr>
          <w:p w:rsidR="009E3C88" w:rsidRDefault="009E3C88" w:rsidP="00E7613F">
            <w:pPr>
              <w:spacing w:line="300" w:lineRule="auto"/>
              <w:jc w:val="center"/>
            </w:pPr>
            <w:r>
              <w:t>82,5</w:t>
            </w:r>
          </w:p>
        </w:tc>
        <w:tc>
          <w:tcPr>
            <w:tcW w:w="1134" w:type="dxa"/>
            <w:vAlign w:val="center"/>
          </w:tcPr>
          <w:p w:rsidR="009E3C88" w:rsidRDefault="009E3C88" w:rsidP="00E7613F">
            <w:pPr>
              <w:spacing w:line="300" w:lineRule="auto"/>
              <w:jc w:val="center"/>
            </w:pPr>
            <w:r>
              <w:t>48,3</w:t>
            </w:r>
          </w:p>
        </w:tc>
        <w:tc>
          <w:tcPr>
            <w:tcW w:w="1277" w:type="dxa"/>
            <w:vAlign w:val="center"/>
          </w:tcPr>
          <w:p w:rsidR="009E3C88" w:rsidRDefault="009E3C88" w:rsidP="00E7613F">
            <w:pPr>
              <w:jc w:val="center"/>
            </w:pPr>
            <w:r>
              <w:t>78,2</w:t>
            </w:r>
          </w:p>
        </w:tc>
      </w:tr>
      <w:tr w:rsidR="009E3C88" w:rsidTr="00E7613F">
        <w:trPr>
          <w:trHeight w:val="420"/>
        </w:trPr>
        <w:tc>
          <w:tcPr>
            <w:tcW w:w="3404" w:type="dxa"/>
            <w:vAlign w:val="center"/>
          </w:tcPr>
          <w:p w:rsidR="009E3C88" w:rsidRDefault="009E3C88" w:rsidP="00E7613F">
            <w:pPr>
              <w:spacing w:line="300" w:lineRule="auto"/>
            </w:pPr>
            <w:r>
              <w:t>Бюджет Белоярского района</w:t>
            </w:r>
          </w:p>
        </w:tc>
        <w:tc>
          <w:tcPr>
            <w:tcW w:w="1385" w:type="dxa"/>
            <w:vAlign w:val="center"/>
          </w:tcPr>
          <w:p w:rsidR="009E3C88" w:rsidRDefault="009E3C88" w:rsidP="00E7613F">
            <w:pPr>
              <w:spacing w:line="300" w:lineRule="auto"/>
              <w:jc w:val="center"/>
            </w:pPr>
            <w:r>
              <w:t>30,7</w:t>
            </w:r>
          </w:p>
        </w:tc>
        <w:tc>
          <w:tcPr>
            <w:tcW w:w="1134" w:type="dxa"/>
            <w:vAlign w:val="center"/>
          </w:tcPr>
          <w:p w:rsidR="009E3C88" w:rsidRDefault="009E3C88" w:rsidP="00E7613F">
            <w:pPr>
              <w:spacing w:line="300" w:lineRule="auto"/>
              <w:jc w:val="center"/>
            </w:pPr>
            <w:r>
              <w:t>32,3</w:t>
            </w:r>
          </w:p>
        </w:tc>
        <w:tc>
          <w:tcPr>
            <w:tcW w:w="1134" w:type="dxa"/>
            <w:vAlign w:val="center"/>
          </w:tcPr>
          <w:p w:rsidR="009E3C88" w:rsidRDefault="009E3C88" w:rsidP="00E7613F">
            <w:pPr>
              <w:spacing w:line="300" w:lineRule="auto"/>
              <w:jc w:val="center"/>
            </w:pPr>
            <w:r>
              <w:t>29,1</w:t>
            </w:r>
          </w:p>
        </w:tc>
        <w:tc>
          <w:tcPr>
            <w:tcW w:w="1134" w:type="dxa"/>
            <w:vAlign w:val="center"/>
          </w:tcPr>
          <w:p w:rsidR="009E3C88" w:rsidRDefault="009E3C88" w:rsidP="00E7613F">
            <w:pPr>
              <w:spacing w:line="300" w:lineRule="auto"/>
              <w:jc w:val="center"/>
            </w:pPr>
            <w:r>
              <w:t>62,6</w:t>
            </w:r>
          </w:p>
        </w:tc>
        <w:tc>
          <w:tcPr>
            <w:tcW w:w="1277" w:type="dxa"/>
            <w:vAlign w:val="center"/>
          </w:tcPr>
          <w:p w:rsidR="009E3C88" w:rsidRDefault="009E3C88" w:rsidP="00E7613F">
            <w:pPr>
              <w:jc w:val="center"/>
            </w:pPr>
            <w:r>
              <w:t>40,0</w:t>
            </w:r>
          </w:p>
        </w:tc>
      </w:tr>
      <w:tr w:rsidR="009E3C88" w:rsidTr="00E7613F">
        <w:trPr>
          <w:trHeight w:val="132"/>
        </w:trPr>
        <w:tc>
          <w:tcPr>
            <w:tcW w:w="3404" w:type="dxa"/>
            <w:vAlign w:val="center"/>
          </w:tcPr>
          <w:p w:rsidR="009E3C88" w:rsidRDefault="009E3C88" w:rsidP="00E7613F">
            <w:pPr>
              <w:spacing w:line="300" w:lineRule="auto"/>
              <w:rPr>
                <w:b/>
              </w:rPr>
            </w:pPr>
            <w:r>
              <w:rPr>
                <w:b/>
              </w:rPr>
              <w:t xml:space="preserve">Итого общий объем финансирования </w:t>
            </w:r>
          </w:p>
        </w:tc>
        <w:tc>
          <w:tcPr>
            <w:tcW w:w="1385" w:type="dxa"/>
            <w:noWrap/>
            <w:vAlign w:val="center"/>
          </w:tcPr>
          <w:p w:rsidR="009E3C88" w:rsidRDefault="009E3C88" w:rsidP="00E7613F">
            <w:pPr>
              <w:spacing w:line="300" w:lineRule="auto"/>
              <w:jc w:val="center"/>
              <w:rPr>
                <w:b/>
              </w:rPr>
            </w:pPr>
            <w:r>
              <w:rPr>
                <w:b/>
              </w:rPr>
              <w:t>64,3</w:t>
            </w:r>
          </w:p>
        </w:tc>
        <w:tc>
          <w:tcPr>
            <w:tcW w:w="1134" w:type="dxa"/>
            <w:noWrap/>
            <w:vAlign w:val="center"/>
          </w:tcPr>
          <w:p w:rsidR="009E3C88" w:rsidRDefault="009E3C88" w:rsidP="00E7613F">
            <w:pPr>
              <w:spacing w:line="300" w:lineRule="auto"/>
              <w:jc w:val="center"/>
              <w:rPr>
                <w:b/>
              </w:rPr>
            </w:pPr>
            <w:r>
              <w:rPr>
                <w:b/>
              </w:rPr>
              <w:t>73,3</w:t>
            </w:r>
          </w:p>
        </w:tc>
        <w:tc>
          <w:tcPr>
            <w:tcW w:w="1134" w:type="dxa"/>
            <w:noWrap/>
            <w:vAlign w:val="center"/>
          </w:tcPr>
          <w:p w:rsidR="009E3C88" w:rsidRDefault="009E3C88" w:rsidP="00E7613F">
            <w:pPr>
              <w:spacing w:line="300" w:lineRule="auto"/>
              <w:jc w:val="center"/>
              <w:rPr>
                <w:b/>
              </w:rPr>
            </w:pPr>
            <w:r>
              <w:rPr>
                <w:b/>
              </w:rPr>
              <w:t>111,6</w:t>
            </w:r>
          </w:p>
        </w:tc>
        <w:tc>
          <w:tcPr>
            <w:tcW w:w="1134" w:type="dxa"/>
            <w:noWrap/>
            <w:vAlign w:val="center"/>
          </w:tcPr>
          <w:p w:rsidR="009E3C88" w:rsidRDefault="009E3C88" w:rsidP="00E7613F">
            <w:pPr>
              <w:spacing w:line="300" w:lineRule="auto"/>
              <w:jc w:val="center"/>
              <w:rPr>
                <w:b/>
              </w:rPr>
            </w:pPr>
            <w:r>
              <w:rPr>
                <w:b/>
              </w:rPr>
              <w:t>110,9</w:t>
            </w:r>
          </w:p>
        </w:tc>
        <w:tc>
          <w:tcPr>
            <w:tcW w:w="1277" w:type="dxa"/>
            <w:noWrap/>
            <w:vAlign w:val="center"/>
          </w:tcPr>
          <w:p w:rsidR="009E3C88" w:rsidRDefault="009E3C88" w:rsidP="00E7613F">
            <w:pPr>
              <w:jc w:val="center"/>
              <w:rPr>
                <w:b/>
                <w:bCs/>
              </w:rPr>
            </w:pPr>
            <w:r>
              <w:rPr>
                <w:b/>
                <w:bCs/>
              </w:rPr>
              <w:t>118,2</w:t>
            </w:r>
          </w:p>
        </w:tc>
      </w:tr>
    </w:tbl>
    <w:p w:rsidR="009E3C88" w:rsidRDefault="009E3C88" w:rsidP="009E3C88">
      <w:pPr>
        <w:spacing w:line="300" w:lineRule="auto"/>
        <w:ind w:firstLine="709"/>
        <w:jc w:val="both"/>
        <w:rPr>
          <w:rFonts w:eastAsia="Calibri"/>
          <w:sz w:val="16"/>
          <w:szCs w:val="16"/>
          <w:highlight w:val="yellow"/>
        </w:rPr>
      </w:pPr>
    </w:p>
    <w:p w:rsidR="009E3C88" w:rsidRDefault="009E3C88" w:rsidP="009E3C88">
      <w:pPr>
        <w:spacing w:line="300" w:lineRule="auto"/>
        <w:ind w:firstLine="709"/>
        <w:jc w:val="both"/>
        <w:rPr>
          <w:rFonts w:eastAsia="Calibri"/>
          <w:color w:val="000000"/>
        </w:rPr>
      </w:pPr>
      <w:r>
        <w:rPr>
          <w:rFonts w:eastAsia="Calibri"/>
        </w:rPr>
        <w:t>В рамках муниципальной программы Белоярского района «Развитие агропромышленного комплекса» в 2025 году за счет средств бюджета Белоярского района предос</w:t>
      </w:r>
      <w:r>
        <w:rPr>
          <w:rFonts w:eastAsia="Calibri"/>
          <w:color w:val="000000"/>
        </w:rPr>
        <w:t>тавлены субсидии на следующие цели:</w:t>
      </w:r>
    </w:p>
    <w:p w:rsidR="009E3C88" w:rsidRDefault="009E3C88" w:rsidP="009E3C88">
      <w:pPr>
        <w:tabs>
          <w:tab w:val="left" w:pos="993"/>
        </w:tabs>
        <w:spacing w:line="300" w:lineRule="auto"/>
        <w:ind w:firstLine="709"/>
        <w:jc w:val="both"/>
        <w:rPr>
          <w:rFonts w:eastAsia="Calibri"/>
          <w:color w:val="000000"/>
        </w:rPr>
      </w:pPr>
      <w:r>
        <w:rPr>
          <w:rFonts w:eastAsia="Calibri"/>
          <w:color w:val="000000"/>
        </w:rPr>
        <w:t>- финансовое обеспечение затрат в связи с производством сельскохозяйственной продукции и продукции первичной переработки, произведенной из сельскохозяйственного сырья собственного производства;</w:t>
      </w:r>
    </w:p>
    <w:p w:rsidR="009E3C88" w:rsidRDefault="009E3C88" w:rsidP="009E3C88">
      <w:pPr>
        <w:tabs>
          <w:tab w:val="left" w:pos="993"/>
        </w:tabs>
        <w:spacing w:line="300" w:lineRule="auto"/>
        <w:ind w:firstLine="709"/>
        <w:jc w:val="both"/>
        <w:rPr>
          <w:rFonts w:eastAsia="Calibri"/>
          <w:color w:val="000000"/>
        </w:rPr>
      </w:pPr>
      <w:r>
        <w:rPr>
          <w:rFonts w:eastAsia="Calibri"/>
          <w:color w:val="000000"/>
        </w:rPr>
        <w:t xml:space="preserve">- возмещение затрат в связи с производством, переработкой мяса оленей. </w:t>
      </w:r>
    </w:p>
    <w:p w:rsidR="009E3C88" w:rsidRDefault="009E3C88" w:rsidP="009E3C88">
      <w:pPr>
        <w:spacing w:line="300" w:lineRule="auto"/>
        <w:ind w:firstLine="709"/>
        <w:jc w:val="both"/>
        <w:rPr>
          <w:rFonts w:eastAsia="Calibri"/>
        </w:rPr>
      </w:pPr>
      <w:r>
        <w:rPr>
          <w:rFonts w:eastAsia="Calibri"/>
        </w:rPr>
        <w:t>За счет средств бюджета Ханты-Мансийского автономного округа – Югры в рамках реализации отдельного государственного полномочия за 2025 год предоставлена субсидия на поддержку производства и реализации продукции животноводства.</w:t>
      </w:r>
    </w:p>
    <w:p w:rsidR="009E3C88" w:rsidRDefault="009E3C88" w:rsidP="009E3C88">
      <w:pPr>
        <w:spacing w:line="300" w:lineRule="auto"/>
        <w:ind w:firstLine="709"/>
        <w:jc w:val="both"/>
        <w:rPr>
          <w:rFonts w:eastAsia="Calibri"/>
        </w:rPr>
      </w:pPr>
      <w:r>
        <w:rPr>
          <w:rFonts w:eastAsia="Calibri"/>
        </w:rPr>
        <w:t xml:space="preserve">Благодаря финансовой поддержке в Белоярском районе обеспечивается продовольственная безопасность за счет собственной продукции местных товаропроизводителей, в бюджетные и автономные учреждения социальной сферы Белоярского района поступает только качественная пищевая продукция, в том числе молочная продукция с короткими сроками хранения. </w:t>
      </w:r>
    </w:p>
    <w:p w:rsidR="009E3C88" w:rsidRDefault="009E3C88" w:rsidP="009E3C88">
      <w:pPr>
        <w:spacing w:line="300" w:lineRule="auto"/>
        <w:ind w:firstLine="709"/>
        <w:jc w:val="both"/>
        <w:rPr>
          <w:rFonts w:eastAsia="Calibri"/>
        </w:rPr>
      </w:pPr>
      <w:r>
        <w:rPr>
          <w:rFonts w:eastAsia="Calibri"/>
        </w:rPr>
        <w:t xml:space="preserve">В 2025 году хозяйствами всех форм собственности произведено: </w:t>
      </w:r>
      <w:r>
        <w:t>771,6</w:t>
      </w:r>
      <w:r>
        <w:rPr>
          <w:rFonts w:eastAsia="Calibri"/>
        </w:rPr>
        <w:t xml:space="preserve"> тонн молока (10</w:t>
      </w:r>
      <w:r>
        <w:t xml:space="preserve">6 </w:t>
      </w:r>
      <w:r>
        <w:rPr>
          <w:rFonts w:eastAsia="Calibri"/>
        </w:rPr>
        <w:t xml:space="preserve">% к 2024 году); 0,77 млн. штук куриных яиц (195,3 % к 2024 году); </w:t>
      </w:r>
      <w:r>
        <w:t>94,1</w:t>
      </w:r>
      <w:r>
        <w:rPr>
          <w:rFonts w:eastAsia="Calibri"/>
        </w:rPr>
        <w:t xml:space="preserve"> тонны мяса скота и птицы (73,5 % к 2024 году); 369,5 тонн хлеба и хлебобулочных </w:t>
      </w:r>
      <w:r>
        <w:rPr>
          <w:rFonts w:eastAsia="Calibri"/>
        </w:rPr>
        <w:lastRenderedPageBreak/>
        <w:t xml:space="preserve">изделий (104,7 % к 2024 году); 33,6 тонны колбасных изделий (217,3 % к 2024 году); добыто 408,1 тонны рыбы (129% к 2024 году); переработано 9,9 тонн дикорастущих ягод (112,3 % к 2024 году). </w:t>
      </w:r>
    </w:p>
    <w:p w:rsidR="009E3C88" w:rsidRDefault="009E3C88" w:rsidP="009E3C88">
      <w:pPr>
        <w:spacing w:line="300" w:lineRule="auto"/>
        <w:ind w:firstLine="709"/>
        <w:jc w:val="both"/>
        <w:rPr>
          <w:color w:val="000000"/>
        </w:rPr>
      </w:pPr>
      <w:r>
        <w:rPr>
          <w:rFonts w:eastAsia="Calibri"/>
        </w:rPr>
        <w:t>Продукция белоярских производителей ежегодно занимает</w:t>
      </w:r>
      <w:r>
        <w:rPr>
          <w:color w:val="000000"/>
        </w:rPr>
        <w:t xml:space="preserve"> призовые места в конкурсах, выставках-ярмарках различных уровней.</w:t>
      </w:r>
    </w:p>
    <w:p w:rsidR="009E3C88" w:rsidRDefault="009E3C88" w:rsidP="009E3C88">
      <w:pPr>
        <w:pBdr>
          <w:top w:val="none" w:sz="4" w:space="0" w:color="000000"/>
          <w:left w:val="none" w:sz="4" w:space="0" w:color="000000"/>
          <w:bottom w:val="none" w:sz="4" w:space="0" w:color="000000"/>
          <w:right w:val="none" w:sz="4" w:space="0" w:color="000000"/>
        </w:pBdr>
        <w:shd w:val="clear" w:color="FFFFFF" w:fill="FFFFFF"/>
        <w:spacing w:line="276" w:lineRule="auto"/>
        <w:jc w:val="both"/>
      </w:pPr>
      <w:r>
        <w:rPr>
          <w:color w:val="000000"/>
          <w:highlight w:val="white"/>
        </w:rPr>
        <w:t xml:space="preserve">            В октябре 2025 года </w:t>
      </w:r>
      <w:r>
        <w:rPr>
          <w:rFonts w:eastAsia="Calibri"/>
          <w:color w:val="000000"/>
          <w:lang w:eastAsia="en-US"/>
        </w:rPr>
        <w:t xml:space="preserve">общество с ограниченной ответственностью «Сельскохозяйственное предприятие «Белоярское» приняло участие в </w:t>
      </w:r>
      <w:r>
        <w:rPr>
          <w:color w:val="000000"/>
          <w:highlight w:val="white"/>
        </w:rPr>
        <w:t>XIII Межрегиональная агропромышленная выставке Уральского федерального округа и выставке «Агропром Урал 2025». По результатам дегустационного конкурса «Лучший продукт - 2025» за оленину варено-копченую, колбасу варено-копченую «Северная» и масло сливочное предприятие получило три Диплома второй степени</w:t>
      </w:r>
      <w:r>
        <w:rPr>
          <w:color w:val="000000"/>
        </w:rPr>
        <w:t>.</w:t>
      </w:r>
    </w:p>
    <w:p w:rsidR="009E3C88" w:rsidRDefault="009E3C88" w:rsidP="009E3C88">
      <w:pPr>
        <w:widowControl w:val="0"/>
        <w:spacing w:line="300" w:lineRule="auto"/>
        <w:ind w:firstLine="709"/>
        <w:jc w:val="both"/>
        <w:rPr>
          <w:color w:val="FF0000"/>
        </w:rPr>
      </w:pPr>
      <w:r>
        <w:rPr>
          <w:color w:val="000000"/>
        </w:rPr>
        <w:t xml:space="preserve">В декабре 2025 года шесть товаропроизводителей Белоярского района приняли участие в </w:t>
      </w:r>
      <w:r>
        <w:rPr>
          <w:color w:val="000000"/>
          <w:lang w:val="en-US"/>
        </w:rPr>
        <w:t>XXX</w:t>
      </w:r>
      <w:r>
        <w:rPr>
          <w:color w:val="000000"/>
        </w:rPr>
        <w:t xml:space="preserve"> выставке-ярмарке окружных товаропроизводителей «Товары земли Югорской». Общество с ограниченной ответственностью «Городской центр торговли» получил звание «Лучший товар Югры 2025» и стал «Лидером народного голосования» в номинации «Производство хлеба и кондитерских изделий».</w:t>
      </w:r>
      <w:r>
        <w:rPr>
          <w:color w:val="FF0000"/>
        </w:rPr>
        <w:t xml:space="preserve"> </w:t>
      </w:r>
    </w:p>
    <w:p w:rsidR="009E3C88" w:rsidRDefault="009E3C88" w:rsidP="009E3C88">
      <w:pPr>
        <w:spacing w:line="300" w:lineRule="auto"/>
        <w:ind w:firstLine="708"/>
        <w:jc w:val="both"/>
        <w:rPr>
          <w:rFonts w:eastAsia="Calibri"/>
          <w:color w:val="000000"/>
        </w:rPr>
      </w:pPr>
      <w:r>
        <w:rPr>
          <w:rFonts w:eastAsia="Calibri"/>
          <w:color w:val="000000"/>
          <w:highlight w:val="white"/>
        </w:rPr>
        <w:t>На территории Белоярского района сохраняется и развивается традиционная отрасль коренных народов Севера – северное оленеводство. Поголовье северных оленей в хозяйствах всех форм собственности составляет порядка</w:t>
      </w:r>
      <w:r>
        <w:rPr>
          <w:rFonts w:eastAsia="Calibri"/>
          <w:highlight w:val="white"/>
        </w:rPr>
        <w:t xml:space="preserve"> </w:t>
      </w:r>
      <w:r>
        <w:rPr>
          <w:rFonts w:eastAsia="Calibri"/>
        </w:rPr>
        <w:t>12,5 тысяч</w:t>
      </w:r>
      <w:r>
        <w:rPr>
          <w:rFonts w:eastAsia="Calibri"/>
          <w:color w:val="000000"/>
        </w:rPr>
        <w:t xml:space="preserve"> голов. В отрасли занято более двухсот человек. </w:t>
      </w:r>
    </w:p>
    <w:p w:rsidR="009E3C88" w:rsidRDefault="009E3C88" w:rsidP="009E3C88">
      <w:pPr>
        <w:spacing w:line="300" w:lineRule="auto"/>
        <w:ind w:firstLine="709"/>
        <w:jc w:val="both"/>
        <w:rPr>
          <w:rFonts w:eastAsia="Calibri"/>
          <w:color w:val="000000"/>
        </w:rPr>
      </w:pPr>
      <w:r>
        <w:rPr>
          <w:rFonts w:eastAsia="Calibri"/>
          <w:color w:val="000000"/>
        </w:rPr>
        <w:t xml:space="preserve">Ежегодно оленеводы Белоярского района участвуют в конкурсах профессионального мастерства среди оленеводов на кубок Губернатора Ханты-Мансийского автономного округа – Югры. </w:t>
      </w:r>
    </w:p>
    <w:p w:rsidR="009E3C88" w:rsidRDefault="009E3C88" w:rsidP="009E3C88">
      <w:pPr>
        <w:spacing w:line="300" w:lineRule="auto"/>
        <w:ind w:firstLine="709"/>
        <w:jc w:val="both"/>
        <w:rPr>
          <w:color w:val="000000"/>
        </w:rPr>
      </w:pPr>
      <w:r>
        <w:rPr>
          <w:color w:val="000000"/>
          <w:highlight w:val="white"/>
        </w:rPr>
        <w:t>В 2025 году по итогам производственных показателей оленеводы Белоярского района  Попов Иван Алексеевич и Попова Екатерина Ивановна  заняли  1 и 2  место соответственно, Тарлин Юрий Кузьмич  занял 3 место в номинации «Чемпион многоборья  (мужчина)»,  в дополнительных  конкурсных программах  Тарлина Светлана Александровна заняла 2 место в номинации  «Лучший традиционный костюм», а Автономная некоммерческая организация сохранения культуры и развития этнотехнологий «</w:t>
      </w:r>
      <w:r>
        <w:rPr>
          <w:color w:val="000000"/>
        </w:rPr>
        <w:t xml:space="preserve">Стойбище «Нумсанг Ёх мыслящие люди» заняла 3 место в номинации «Лучшее национальное жилище». </w:t>
      </w:r>
    </w:p>
    <w:p w:rsidR="009E3C88" w:rsidRDefault="009E3C88" w:rsidP="009E3C88">
      <w:pPr>
        <w:spacing w:line="276" w:lineRule="auto"/>
        <w:jc w:val="both"/>
        <w:rPr>
          <w:color w:val="000000"/>
          <w:sz w:val="16"/>
          <w:szCs w:val="16"/>
        </w:rPr>
      </w:pPr>
    </w:p>
    <w:p w:rsidR="009E3C88" w:rsidRDefault="009E3C88" w:rsidP="009E3C88">
      <w:pPr>
        <w:spacing w:line="276" w:lineRule="auto"/>
        <w:ind w:firstLine="709"/>
        <w:jc w:val="both"/>
        <w:outlineLvl w:val="0"/>
        <w:rPr>
          <w:b/>
          <w:i/>
        </w:rPr>
      </w:pPr>
      <w:r>
        <w:rPr>
          <w:b/>
          <w:i/>
        </w:rPr>
        <w:t xml:space="preserve">Развитие потребительского рынка </w:t>
      </w:r>
    </w:p>
    <w:p w:rsidR="009E3C88" w:rsidRDefault="009E3C88" w:rsidP="009E3C88">
      <w:pPr>
        <w:spacing w:line="276" w:lineRule="auto"/>
        <w:ind w:firstLine="709"/>
        <w:jc w:val="both"/>
        <w:rPr>
          <w:color w:val="000000"/>
          <w:highlight w:val="white"/>
        </w:rPr>
      </w:pPr>
      <w:r>
        <w:t xml:space="preserve">На потребительском рынке Белоярского района на 1 января 2026 года функционируют 192 предприятия розничной торговли торговой площадью 27 701 кв. метров (из них 8 торговых центров торговой площадью 13 874 кв. метров), а также 10 павильонов торговой площадью </w:t>
      </w:r>
      <w:r>
        <w:rPr>
          <w:highlight w:val="white"/>
        </w:rPr>
        <w:t>190 кв. метров. Общая торговая площадь составляет 27 891 кв. метров.</w:t>
      </w:r>
    </w:p>
    <w:p w:rsidR="009E3C88" w:rsidRDefault="009E3C88" w:rsidP="009E3C88">
      <w:pPr>
        <w:spacing w:line="300" w:lineRule="auto"/>
        <w:ind w:firstLine="567"/>
        <w:jc w:val="both"/>
        <w:rPr>
          <w:color w:val="FF0000"/>
        </w:rPr>
      </w:pPr>
      <w:r>
        <w:rPr>
          <w:color w:val="000000"/>
          <w:highlight w:val="white"/>
        </w:rPr>
        <w:t xml:space="preserve">  На территории Белоярского района функционируют 45 объектов общественного питания на 3 797 посадочных мест, в том числе 28 предприятий открытой сети на 1 678 посадочных мест. </w:t>
      </w:r>
    </w:p>
    <w:p w:rsidR="009E3C88" w:rsidRDefault="009E3C88" w:rsidP="009E3C88">
      <w:pPr>
        <w:widowControl w:val="0"/>
        <w:spacing w:line="276" w:lineRule="auto"/>
        <w:ind w:firstLine="567"/>
        <w:jc w:val="both"/>
        <w:rPr>
          <w:color w:val="000000"/>
          <w:highlight w:val="white"/>
        </w:rPr>
      </w:pPr>
      <w:r>
        <w:rPr>
          <w:color w:val="000000"/>
          <w:highlight w:val="white"/>
        </w:rPr>
        <w:t xml:space="preserve">  На территории Белоярского района работают продовольственные ритейлеры федерального масштаба, магазины торговых сетей «Магнит», «Пятерочка», «Красное &amp; Белое», «Детский мир», «ДНС», «Бургер Кинг», «Золла», «Золотой 585», «Фикс </w:t>
      </w:r>
      <w:r>
        <w:rPr>
          <w:color w:val="000000"/>
          <w:highlight w:val="white"/>
        </w:rPr>
        <w:lastRenderedPageBreak/>
        <w:t xml:space="preserve">Прайс», </w:t>
      </w:r>
      <w:r>
        <w:rPr>
          <w:highlight w:val="white"/>
        </w:rPr>
        <w:t xml:space="preserve">«Доброцен». </w:t>
      </w:r>
      <w:r>
        <w:rPr>
          <w:color w:val="000000"/>
          <w:highlight w:val="white"/>
          <w:shd w:val="clear" w:color="auto" w:fill="FFFFFF"/>
        </w:rPr>
        <w:t>Функционируют пункты выдачи интернет-магазинов «Сима-Ленд», «Озон», «Вайлдбериз», «Клюква». В Белоярском районе действует торгово-развлекательный центр «Оазис Плаза».</w:t>
      </w:r>
      <w:r>
        <w:rPr>
          <w:color w:val="000000"/>
          <w:highlight w:val="white"/>
        </w:rPr>
        <w:t xml:space="preserve"> </w:t>
      </w:r>
    </w:p>
    <w:p w:rsidR="009E3C88" w:rsidRDefault="009E3C88" w:rsidP="009E3C88">
      <w:pPr>
        <w:widowControl w:val="0"/>
        <w:spacing w:line="300" w:lineRule="auto"/>
        <w:ind w:firstLine="567"/>
        <w:jc w:val="both"/>
        <w:rPr>
          <w:color w:val="FF0000"/>
        </w:rPr>
      </w:pPr>
      <w:r>
        <w:rPr>
          <w:color w:val="000000"/>
          <w:highlight w:val="white"/>
        </w:rPr>
        <w:t xml:space="preserve">  В 2025 году состоялось открытие 1 магазина «Красное &amp; Белое» (г. Верхнеказымский), 1 магазина «Пятерочка» (г. Белоярский), салона оптики и </w:t>
      </w:r>
      <w:r>
        <w:rPr>
          <w:rFonts w:eastAsia="Segoe UI"/>
          <w:color w:val="000000"/>
          <w:highlight w:val="white"/>
          <w:shd w:val="clear" w:color="auto" w:fill="FFFFFF"/>
        </w:rPr>
        <w:t>магазина сотовой связи «СвязьОн»</w:t>
      </w:r>
      <w:r>
        <w:rPr>
          <w:color w:val="000000"/>
          <w:highlight w:val="white"/>
        </w:rPr>
        <w:t xml:space="preserve"> (г. Белоярский).</w:t>
      </w:r>
      <w:r>
        <w:rPr>
          <w:color w:val="000000"/>
        </w:rPr>
        <w:t xml:space="preserve"> В 2026 году планируется открытие многонациональной сети «Додо Пицца». </w:t>
      </w:r>
    </w:p>
    <w:p w:rsidR="009E3C88" w:rsidRDefault="009E3C88" w:rsidP="009E3C88">
      <w:pPr>
        <w:widowControl w:val="0"/>
        <w:spacing w:line="300" w:lineRule="auto"/>
        <w:jc w:val="both"/>
        <w:rPr>
          <w:sz w:val="16"/>
          <w:szCs w:val="16"/>
        </w:rPr>
      </w:pPr>
    </w:p>
    <w:p w:rsidR="009E3C88" w:rsidRDefault="009E3C88" w:rsidP="009E3C88">
      <w:pPr>
        <w:spacing w:line="276" w:lineRule="auto"/>
        <w:ind w:firstLine="709"/>
        <w:jc w:val="both"/>
      </w:pPr>
      <w:r>
        <w:rPr>
          <w:b/>
          <w:i/>
        </w:rPr>
        <w:t>Малый бизнес</w:t>
      </w:r>
    </w:p>
    <w:p w:rsidR="009E3C88" w:rsidRDefault="009E3C88" w:rsidP="009E3C88">
      <w:pPr>
        <w:spacing w:line="300" w:lineRule="auto"/>
        <w:ind w:firstLine="709"/>
        <w:jc w:val="both"/>
        <w:rPr>
          <w:rFonts w:eastAsia="Calibri"/>
          <w:color w:val="FF0000"/>
        </w:rPr>
      </w:pPr>
      <w:r>
        <w:rPr>
          <w:color w:val="000000"/>
        </w:rPr>
        <w:t xml:space="preserve">В 2025 году в рамках муниципальной программы Белоярского района «Развитие малого и среднего предпринимательства и туризма» </w:t>
      </w:r>
      <w:r>
        <w:t>объем финансовой поддержки на развитие малого и среднего предпринимательства за счет всех источников финансирования</w:t>
      </w:r>
      <w:r>
        <w:rPr>
          <w:color w:val="FF0000"/>
        </w:rPr>
        <w:t xml:space="preserve"> </w:t>
      </w:r>
      <w:r>
        <w:t>составил 20,2 млн. рублей, в том числе за счет средств бюджета Белоярского района – 16,9 млн. рублей, заключено 27 соглашений о предоставлении субсидий. Реализация мероприятий по развитию малого бизнеса позволила сохра</w:t>
      </w:r>
      <w:r>
        <w:rPr>
          <w:shd w:val="clear" w:color="FFFFFF" w:fill="FFFFFF"/>
        </w:rPr>
        <w:t>нить</w:t>
      </w:r>
      <w:r>
        <w:rPr>
          <w:highlight w:val="white"/>
          <w:shd w:val="clear" w:color="FFFFFF" w:fill="FFFFFF"/>
        </w:rPr>
        <w:t xml:space="preserve"> 300 </w:t>
      </w:r>
      <w:r>
        <w:t>рабочих мест, создать 25</w:t>
      </w:r>
      <w:r>
        <w:rPr>
          <w:highlight w:val="white"/>
          <w:shd w:val="clear" w:color="FFFF00" w:fill="FFFF00"/>
        </w:rPr>
        <w:t xml:space="preserve"> </w:t>
      </w:r>
      <w:r>
        <w:rPr>
          <w:highlight w:val="white"/>
        </w:rPr>
        <w:t>раб</w:t>
      </w:r>
      <w:r>
        <w:t>очих мест.</w:t>
      </w:r>
      <w:r>
        <w:rPr>
          <w:rFonts w:eastAsia="Calibri"/>
          <w:lang w:eastAsia="en-US"/>
        </w:rPr>
        <w:t xml:space="preserve"> Информационно - консультационная поддержка оказана 275 субъектам, включая индивидуальных предпринимателей, физических лиц и самозанятых граждан.</w:t>
      </w:r>
    </w:p>
    <w:p w:rsidR="009E3C88" w:rsidRDefault="009E3C88" w:rsidP="009E3C88">
      <w:pPr>
        <w:spacing w:line="300" w:lineRule="auto"/>
        <w:ind w:firstLine="709"/>
        <w:jc w:val="both"/>
      </w:pPr>
      <w:r>
        <w:t>За период реализации программы Белоярского района по развитию малого и среднего предпринимательства и туризма с 2021 года объем финансовой поддержки малого бизнеса и туризма составил 84,4 млн. рублей.</w:t>
      </w:r>
    </w:p>
    <w:p w:rsidR="009E3C88" w:rsidRDefault="009E3C88" w:rsidP="009E3C88">
      <w:pPr>
        <w:keepNext/>
        <w:widowControl w:val="0"/>
        <w:spacing w:line="276" w:lineRule="auto"/>
        <w:jc w:val="right"/>
      </w:pPr>
      <w:r>
        <w:t>Таблица 4</w:t>
      </w:r>
    </w:p>
    <w:p w:rsidR="009E3C88" w:rsidRDefault="009E3C88" w:rsidP="009E3C88">
      <w:pPr>
        <w:keepNext/>
        <w:widowControl w:val="0"/>
        <w:spacing w:line="276" w:lineRule="auto"/>
        <w:jc w:val="center"/>
      </w:pPr>
      <w:r>
        <w:t>Объем финансовой поддержки, направленной на развитие малого бизнеса</w:t>
      </w:r>
    </w:p>
    <w:p w:rsidR="009E3C88" w:rsidRDefault="009E3C88" w:rsidP="009E3C88">
      <w:pPr>
        <w:keepNext/>
        <w:widowControl w:val="0"/>
        <w:spacing w:line="276" w:lineRule="auto"/>
        <w:jc w:val="center"/>
      </w:pPr>
      <w:r>
        <w:t xml:space="preserve"> на территории Белоярского района, млн. рублей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6"/>
        <w:gridCol w:w="1237"/>
        <w:gridCol w:w="1101"/>
        <w:gridCol w:w="1239"/>
        <w:gridCol w:w="1100"/>
        <w:gridCol w:w="1204"/>
      </w:tblGrid>
      <w:tr w:rsidR="009E3C88" w:rsidTr="00E7613F">
        <w:trPr>
          <w:trHeight w:val="444"/>
        </w:trPr>
        <w:tc>
          <w:tcPr>
            <w:tcW w:w="1834"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keepNext/>
              <w:widowControl w:val="0"/>
              <w:spacing w:line="300" w:lineRule="auto"/>
              <w:jc w:val="center"/>
              <w:rPr>
                <w:b/>
              </w:rPr>
            </w:pPr>
            <w:r>
              <w:rPr>
                <w:b/>
              </w:rPr>
              <w:t>Источник финансирования</w:t>
            </w:r>
          </w:p>
        </w:tc>
        <w:tc>
          <w:tcPr>
            <w:tcW w:w="666"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keepNext/>
              <w:widowControl w:val="0"/>
              <w:spacing w:line="300" w:lineRule="auto"/>
              <w:jc w:val="center"/>
              <w:rPr>
                <w:b/>
              </w:rPr>
            </w:pPr>
            <w:r>
              <w:rPr>
                <w:b/>
              </w:rPr>
              <w:t xml:space="preserve">2021 год </w:t>
            </w:r>
          </w:p>
        </w:tc>
        <w:tc>
          <w:tcPr>
            <w:tcW w:w="593"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keepNext/>
              <w:widowControl w:val="0"/>
              <w:spacing w:line="300" w:lineRule="auto"/>
              <w:jc w:val="center"/>
              <w:rPr>
                <w:b/>
              </w:rPr>
            </w:pPr>
            <w:r>
              <w:rPr>
                <w:b/>
              </w:rPr>
              <w:t xml:space="preserve">2022 год </w:t>
            </w:r>
          </w:p>
        </w:tc>
        <w:tc>
          <w:tcPr>
            <w:tcW w:w="667"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keepNext/>
              <w:widowControl w:val="0"/>
              <w:spacing w:line="300" w:lineRule="auto"/>
              <w:jc w:val="center"/>
              <w:rPr>
                <w:b/>
              </w:rPr>
            </w:pPr>
            <w:r>
              <w:rPr>
                <w:b/>
              </w:rPr>
              <w:t xml:space="preserve">2023 год </w:t>
            </w:r>
          </w:p>
        </w:tc>
        <w:tc>
          <w:tcPr>
            <w:tcW w:w="592"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keepNext/>
              <w:widowControl w:val="0"/>
              <w:spacing w:line="300" w:lineRule="auto"/>
              <w:jc w:val="center"/>
              <w:rPr>
                <w:b/>
              </w:rPr>
            </w:pPr>
            <w:r>
              <w:rPr>
                <w:b/>
              </w:rPr>
              <w:t xml:space="preserve">2024 год </w:t>
            </w:r>
          </w:p>
        </w:tc>
        <w:tc>
          <w:tcPr>
            <w:tcW w:w="648"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keepNext/>
              <w:widowControl w:val="0"/>
              <w:spacing w:line="300" w:lineRule="auto"/>
              <w:jc w:val="center"/>
              <w:rPr>
                <w:b/>
                <w:color w:val="FF0000"/>
              </w:rPr>
            </w:pPr>
            <w:r>
              <w:rPr>
                <w:b/>
              </w:rPr>
              <w:t>2025 год</w:t>
            </w:r>
            <w:r>
              <w:rPr>
                <w:b/>
                <w:color w:val="FF0000"/>
              </w:rPr>
              <w:t xml:space="preserve"> </w:t>
            </w:r>
          </w:p>
        </w:tc>
      </w:tr>
      <w:tr w:rsidR="009E3C88" w:rsidTr="00E7613F">
        <w:tc>
          <w:tcPr>
            <w:tcW w:w="1834"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keepNext/>
              <w:widowControl w:val="0"/>
              <w:spacing w:line="300" w:lineRule="auto"/>
            </w:pPr>
            <w:r>
              <w:t>Бюджет Ханты-Мансийского автономного округа – Югры</w:t>
            </w:r>
          </w:p>
        </w:tc>
        <w:tc>
          <w:tcPr>
            <w:tcW w:w="666"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keepNext/>
              <w:widowControl w:val="0"/>
              <w:spacing w:line="300" w:lineRule="auto"/>
              <w:jc w:val="center"/>
            </w:pPr>
            <w:r>
              <w:t>2,2</w:t>
            </w:r>
          </w:p>
        </w:tc>
        <w:tc>
          <w:tcPr>
            <w:tcW w:w="593"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keepNext/>
              <w:widowControl w:val="0"/>
              <w:spacing w:line="300" w:lineRule="auto"/>
              <w:jc w:val="center"/>
            </w:pPr>
            <w:r>
              <w:t>2,9</w:t>
            </w:r>
          </w:p>
        </w:tc>
        <w:tc>
          <w:tcPr>
            <w:tcW w:w="667"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keepNext/>
              <w:widowControl w:val="0"/>
              <w:spacing w:line="300" w:lineRule="auto"/>
              <w:jc w:val="center"/>
            </w:pPr>
            <w:r>
              <w:t>3,1</w:t>
            </w:r>
          </w:p>
        </w:tc>
        <w:tc>
          <w:tcPr>
            <w:tcW w:w="592"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keepNext/>
              <w:widowControl w:val="0"/>
              <w:spacing w:line="300" w:lineRule="auto"/>
              <w:jc w:val="center"/>
            </w:pPr>
            <w:r>
              <w:t>3,3</w:t>
            </w:r>
          </w:p>
        </w:tc>
        <w:tc>
          <w:tcPr>
            <w:tcW w:w="648"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pPr>
            <w:r>
              <w:t>3,3</w:t>
            </w:r>
          </w:p>
        </w:tc>
      </w:tr>
      <w:tr w:rsidR="009E3C88" w:rsidTr="00E7613F">
        <w:trPr>
          <w:trHeight w:val="373"/>
        </w:trPr>
        <w:tc>
          <w:tcPr>
            <w:tcW w:w="1834"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pPr>
            <w:r>
              <w:t>Бюджет Белоярского района</w:t>
            </w:r>
          </w:p>
        </w:tc>
        <w:tc>
          <w:tcPr>
            <w:tcW w:w="666"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keepNext/>
              <w:widowControl w:val="0"/>
              <w:spacing w:line="300" w:lineRule="auto"/>
              <w:jc w:val="center"/>
            </w:pPr>
            <w:r>
              <w:t>15,8</w:t>
            </w:r>
          </w:p>
        </w:tc>
        <w:tc>
          <w:tcPr>
            <w:tcW w:w="593"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keepNext/>
              <w:widowControl w:val="0"/>
              <w:spacing w:line="300" w:lineRule="auto"/>
              <w:jc w:val="center"/>
            </w:pPr>
            <w:r>
              <w:t>12,1</w:t>
            </w:r>
          </w:p>
        </w:tc>
        <w:tc>
          <w:tcPr>
            <w:tcW w:w="667"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keepNext/>
              <w:widowControl w:val="0"/>
              <w:spacing w:line="300" w:lineRule="auto"/>
              <w:jc w:val="center"/>
            </w:pPr>
            <w:r>
              <w:t>12,1</w:t>
            </w:r>
          </w:p>
        </w:tc>
        <w:tc>
          <w:tcPr>
            <w:tcW w:w="592"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keepNext/>
              <w:widowControl w:val="0"/>
              <w:spacing w:line="300" w:lineRule="auto"/>
              <w:jc w:val="center"/>
            </w:pPr>
            <w:r>
              <w:t>12,7</w:t>
            </w:r>
          </w:p>
        </w:tc>
        <w:tc>
          <w:tcPr>
            <w:tcW w:w="648"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pPr>
            <w:r>
              <w:t>16,9</w:t>
            </w:r>
          </w:p>
        </w:tc>
      </w:tr>
      <w:tr w:rsidR="009E3C88" w:rsidTr="00E7613F">
        <w:tc>
          <w:tcPr>
            <w:tcW w:w="1834"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rPr>
                <w:b/>
              </w:rPr>
            </w:pPr>
            <w:r>
              <w:rPr>
                <w:b/>
              </w:rPr>
              <w:t>Итого общий объем финансирования</w:t>
            </w:r>
          </w:p>
        </w:tc>
        <w:tc>
          <w:tcPr>
            <w:tcW w:w="666"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keepNext/>
              <w:widowControl w:val="0"/>
              <w:spacing w:line="300" w:lineRule="auto"/>
              <w:jc w:val="center"/>
              <w:rPr>
                <w:b/>
              </w:rPr>
            </w:pPr>
            <w:r>
              <w:rPr>
                <w:b/>
              </w:rPr>
              <w:t>18,0</w:t>
            </w:r>
          </w:p>
        </w:tc>
        <w:tc>
          <w:tcPr>
            <w:tcW w:w="593"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keepNext/>
              <w:widowControl w:val="0"/>
              <w:spacing w:line="300" w:lineRule="auto"/>
              <w:jc w:val="center"/>
              <w:rPr>
                <w:b/>
              </w:rPr>
            </w:pPr>
            <w:r>
              <w:rPr>
                <w:b/>
              </w:rPr>
              <w:t>15,0</w:t>
            </w:r>
          </w:p>
        </w:tc>
        <w:tc>
          <w:tcPr>
            <w:tcW w:w="667"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keepNext/>
              <w:widowControl w:val="0"/>
              <w:spacing w:line="300" w:lineRule="auto"/>
              <w:jc w:val="center"/>
              <w:rPr>
                <w:b/>
              </w:rPr>
            </w:pPr>
            <w:r>
              <w:rPr>
                <w:b/>
              </w:rPr>
              <w:t>15,2</w:t>
            </w:r>
          </w:p>
        </w:tc>
        <w:tc>
          <w:tcPr>
            <w:tcW w:w="592"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keepNext/>
              <w:widowControl w:val="0"/>
              <w:spacing w:line="300" w:lineRule="auto"/>
              <w:jc w:val="center"/>
              <w:rPr>
                <w:b/>
              </w:rPr>
            </w:pPr>
            <w:r>
              <w:rPr>
                <w:b/>
              </w:rPr>
              <w:t>16,0</w:t>
            </w:r>
          </w:p>
        </w:tc>
        <w:tc>
          <w:tcPr>
            <w:tcW w:w="648"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b/>
                <w:bCs/>
              </w:rPr>
            </w:pPr>
            <w:r>
              <w:rPr>
                <w:b/>
                <w:bCs/>
                <w:lang w:val="en-US"/>
              </w:rPr>
              <w:t>20,2</w:t>
            </w:r>
          </w:p>
        </w:tc>
      </w:tr>
    </w:tbl>
    <w:p w:rsidR="009E3C88" w:rsidRDefault="009E3C88" w:rsidP="009E3C88">
      <w:pPr>
        <w:widowControl w:val="0"/>
        <w:spacing w:line="300" w:lineRule="auto"/>
        <w:ind w:firstLine="709"/>
        <w:jc w:val="both"/>
        <w:rPr>
          <w:sz w:val="16"/>
          <w:szCs w:val="16"/>
          <w:highlight w:val="yellow"/>
        </w:rPr>
      </w:pPr>
    </w:p>
    <w:p w:rsidR="009E3C88" w:rsidRDefault="009E3C88" w:rsidP="009E3C88">
      <w:pPr>
        <w:widowControl w:val="0"/>
        <w:spacing w:line="276" w:lineRule="auto"/>
        <w:ind w:firstLine="709"/>
        <w:jc w:val="both"/>
      </w:pPr>
      <w:r>
        <w:rPr>
          <w:color w:val="000000"/>
        </w:rPr>
        <w:t>В 2025 году отделом социального обеспечения и опеки по Белоярскому району казенного учреждения Ханты-Мансийского автономного округа – Югры «Агентство социального благополучия населения» оказана финансовая поддержка</w:t>
      </w:r>
      <w:r>
        <w:t xml:space="preserve"> 20</w:t>
      </w:r>
      <w:r>
        <w:rPr>
          <w:color w:val="000000"/>
          <w:highlight w:val="white"/>
        </w:rPr>
        <w:t xml:space="preserve"> индивидуальным предпринимателям на осуществление своей деятельности в размере 7,0 млн</w:t>
      </w:r>
      <w:r>
        <w:rPr>
          <w:highlight w:val="white"/>
        </w:rPr>
        <w:t>. рублей.</w:t>
      </w:r>
    </w:p>
    <w:p w:rsidR="009E3C88" w:rsidRDefault="009E3C88" w:rsidP="009E3C88">
      <w:pPr>
        <w:spacing w:line="276" w:lineRule="auto"/>
        <w:ind w:firstLine="709"/>
        <w:jc w:val="both"/>
        <w:rPr>
          <w:color w:val="000000"/>
        </w:rPr>
      </w:pPr>
      <w:r>
        <w:rPr>
          <w:color w:val="000000"/>
        </w:rPr>
        <w:t>В соответствии с Единым реестром субъектов малого и среднего предпринимательства Федеральной налоговой службы России по состоянию на 1 января 2026 года на территории Белоярского района в реестре состоят 602 субъекта малого и среднего предпринимательства, что составляет 104,3 % к 2024 году (577 субъектов).</w:t>
      </w:r>
      <w:r>
        <w:rPr>
          <w:color w:val="FF0000"/>
        </w:rPr>
        <w:t xml:space="preserve"> </w:t>
      </w:r>
      <w:r>
        <w:rPr>
          <w:color w:val="000000"/>
        </w:rPr>
        <w:t>В качестве самозанятых в 2025 году</w:t>
      </w:r>
      <w:r>
        <w:rPr>
          <w:color w:val="FF0000"/>
        </w:rPr>
        <w:t xml:space="preserve"> </w:t>
      </w:r>
      <w:r>
        <w:t>зарегистрированы 2 177 человек - плательщиков налога на профессиональный доход, что в 1,18 раза больше, чем по состоянию на конец 2024 года (1 844 человека). На долю</w:t>
      </w:r>
      <w:r>
        <w:rPr>
          <w:color w:val="000000"/>
        </w:rPr>
        <w:t xml:space="preserve"> занятых в малом бизнесе приходится 27,9 % от общей численности всех работающих.</w:t>
      </w:r>
    </w:p>
    <w:p w:rsidR="009E3C88" w:rsidRDefault="009E3C88" w:rsidP="009E3C88">
      <w:pPr>
        <w:spacing w:line="300" w:lineRule="auto"/>
        <w:ind w:firstLine="709"/>
        <w:jc w:val="both"/>
      </w:pPr>
      <w:r>
        <w:lastRenderedPageBreak/>
        <w:t xml:space="preserve">Малый бизнес на территории Белоярского района продолжает развиваться, реализуются новые инвестиционные проекты. </w:t>
      </w:r>
    </w:p>
    <w:p w:rsidR="009E3C88" w:rsidRDefault="009E3C88" w:rsidP="009E3C88">
      <w:pPr>
        <w:widowControl w:val="0"/>
        <w:spacing w:line="276" w:lineRule="auto"/>
        <w:ind w:firstLine="709"/>
        <w:jc w:val="both"/>
        <w:rPr>
          <w:color w:val="E36C0A"/>
        </w:rPr>
      </w:pPr>
      <w:r>
        <w:t xml:space="preserve">Благодаря финансовой поддержке </w:t>
      </w:r>
      <w:r>
        <w:rPr>
          <w:color w:val="000000"/>
        </w:rPr>
        <w:t>Фонда «Мой Бизнес» и</w:t>
      </w:r>
      <w:r>
        <w:t>ндивидуальный предприниматель</w:t>
      </w:r>
      <w:r>
        <w:rPr>
          <w:color w:val="000000"/>
        </w:rPr>
        <w:t xml:space="preserve"> Фатеева Снежана Анатольевна в </w:t>
      </w:r>
      <w:r>
        <w:t>прошлом году запустила проект</w:t>
      </w:r>
      <w:r>
        <w:rPr>
          <w:color w:val="000000"/>
        </w:rPr>
        <w:t xml:space="preserve"> </w:t>
      </w:r>
      <w:r>
        <w:rPr>
          <w:bCs/>
          <w:color w:val="000000"/>
        </w:rPr>
        <w:t xml:space="preserve">«Белоярское разновкусье». В рамках проекта приобретено оборудование и </w:t>
      </w:r>
      <w:r>
        <w:rPr>
          <w:rFonts w:eastAsia="Segoe UI"/>
          <w:color w:val="000000"/>
          <w:shd w:val="clear" w:color="auto" w:fill="FFFFFF"/>
        </w:rPr>
        <w:t xml:space="preserve">производится эксклюзивная продукция из дикоросов (варенье, сладости, чай, </w:t>
      </w:r>
      <w:r>
        <w:rPr>
          <w:rFonts w:eastAsia="Segoe UI"/>
          <w:color w:val="000000"/>
          <w:lang w:eastAsia="zh-CN" w:bidi="ar"/>
        </w:rPr>
        <w:t>шишка и кедровый орех в шоколаде, сыродавленное масло</w:t>
      </w:r>
      <w:r>
        <w:rPr>
          <w:rFonts w:eastAsia="Segoe UI"/>
          <w:lang w:eastAsia="zh-CN" w:bidi="ar"/>
        </w:rPr>
        <w:t>). О</w:t>
      </w:r>
      <w:r>
        <w:rPr>
          <w:spacing w:val="1"/>
        </w:rPr>
        <w:t>бъем инвестиций составил 4,5 млн. рублей.</w:t>
      </w:r>
    </w:p>
    <w:p w:rsidR="009E3C88" w:rsidRDefault="009E3C88" w:rsidP="009E3C88">
      <w:pPr>
        <w:widowControl w:val="0"/>
        <w:spacing w:line="276" w:lineRule="auto"/>
        <w:ind w:firstLine="709"/>
        <w:jc w:val="both"/>
      </w:pPr>
      <w:r>
        <w:rPr>
          <w:color w:val="000000"/>
        </w:rPr>
        <w:t xml:space="preserve">Индивидуальный предприниматель Хатунцев Алексей Юрьевич открыл кафе «Гурмания», которое совмещено со службой </w:t>
      </w:r>
      <w:r>
        <w:rPr>
          <w:color w:val="000000"/>
          <w:spacing w:val="1"/>
        </w:rPr>
        <w:t>доставки и пунктом выдачи заказов.  В кафе обустроены современные цеха по производству пиццы, роллов, десертов, а также отдельный цех по приготовлению рыбы/мяса горячего и холодного копчения. О</w:t>
      </w:r>
      <w:r>
        <w:rPr>
          <w:spacing w:val="1"/>
        </w:rPr>
        <w:t xml:space="preserve">бъем инвестиций составил порядка 3 млн. рублей, </w:t>
      </w:r>
      <w:r>
        <w:rPr>
          <w:bCs/>
        </w:rPr>
        <w:t>создано 5 новых рабочих мест.</w:t>
      </w:r>
    </w:p>
    <w:p w:rsidR="009E3C88" w:rsidRDefault="009E3C88" w:rsidP="009E3C88">
      <w:pPr>
        <w:widowControl w:val="0"/>
        <w:spacing w:line="276" w:lineRule="auto"/>
        <w:ind w:firstLine="709"/>
        <w:jc w:val="both"/>
        <w:rPr>
          <w:rFonts w:eastAsia="Segoe UI"/>
        </w:rPr>
      </w:pPr>
      <w:r>
        <w:rPr>
          <w:color w:val="000000"/>
        </w:rPr>
        <w:t>Индивидуальный предприниматель</w:t>
      </w:r>
      <w:r>
        <w:rPr>
          <w:rFonts w:eastAsia="Segoe UI"/>
          <w:color w:val="000000"/>
          <w:shd w:val="clear" w:color="auto" w:fill="FFFFFF"/>
        </w:rPr>
        <w:t xml:space="preserve"> Ардынцов Игорь Вячеславович запустил производство тушенки и мясных каш. Консервы из различного вида мяса и разнообразные каши отличаются высоким качеством и натуральным составом. О</w:t>
      </w:r>
      <w:r>
        <w:rPr>
          <w:spacing w:val="1"/>
        </w:rPr>
        <w:t>бъем инвестиций составил 1,2 млн. рублей</w:t>
      </w:r>
      <w:r>
        <w:rPr>
          <w:bCs/>
        </w:rPr>
        <w:t>.</w:t>
      </w:r>
    </w:p>
    <w:p w:rsidR="009E3C88" w:rsidRDefault="009E3C88" w:rsidP="009E3C88">
      <w:pPr>
        <w:widowControl w:val="0"/>
        <w:tabs>
          <w:tab w:val="left" w:pos="9780"/>
        </w:tabs>
        <w:spacing w:line="276" w:lineRule="auto"/>
        <w:ind w:right="54"/>
        <w:jc w:val="both"/>
        <w:rPr>
          <w:color w:val="FF0000"/>
        </w:rPr>
      </w:pPr>
      <w:r>
        <w:rPr>
          <w:rFonts w:eastAsia="Segoe UI"/>
          <w:color w:val="000000"/>
        </w:rPr>
        <w:t xml:space="preserve">         </w:t>
      </w:r>
      <w:r>
        <w:t>Одной из успешных социальных инициатив является проект «Магазин в магазине», реализуемый индивидуальным предпринимателем Кулаковой Ниной Васильевной, руководителем компании «Блеск» На базе торговой площадки организована поддержка начинающих предпринимателей: местные производители и ремесленники получают возможность реализовывать собственную продукцию в арендованных торговых местах внутри уже действующего магазина. Данный формат позволяет снизить издержки, связанные с выходом на рынок малых производителей, помогает расширить ассортимент магазина, создаёт удобную платформу для обмена опытом и укрепления деловых связей между участниками торговой площадки.</w:t>
      </w:r>
    </w:p>
    <w:p w:rsidR="009E3C88" w:rsidRDefault="009E3C88" w:rsidP="009E3C88">
      <w:pPr>
        <w:spacing w:line="276" w:lineRule="auto"/>
        <w:ind w:firstLine="567"/>
        <w:jc w:val="both"/>
        <w:rPr>
          <w:rFonts w:eastAsia="Calibri"/>
          <w:color w:val="FF0000"/>
          <w:highlight w:val="yellow"/>
        </w:rPr>
      </w:pPr>
      <w:r>
        <w:rPr>
          <w:color w:val="000000"/>
        </w:rPr>
        <w:t xml:space="preserve"> В декабре 2025 года </w:t>
      </w:r>
      <w:r>
        <w:t>общество с ограниченной ответственностью</w:t>
      </w:r>
      <w:r>
        <w:rPr>
          <w:color w:val="000000"/>
        </w:rPr>
        <w:t xml:space="preserve"> «Арктика» получило статус резидента Арктической зоны РФ с проектом «Комплексная переработка древесины». В рамках проекта будет создан комплекс по производству продукции лесопереработки. Объем инвестиций составит 101,5 млн. рублей, предполагается создать 41 рабочее место.</w:t>
      </w:r>
    </w:p>
    <w:p w:rsidR="009E3C88" w:rsidRDefault="009E3C88" w:rsidP="009E3C88">
      <w:pPr>
        <w:spacing w:line="276" w:lineRule="auto"/>
        <w:ind w:firstLine="709"/>
        <w:jc w:val="both"/>
        <w:rPr>
          <w:color w:val="FF0000"/>
        </w:rPr>
      </w:pPr>
      <w:r>
        <w:t xml:space="preserve">Одним из потенциальных резидентов Арктической зоны РФ является общество с ограниченной ответственностью «Галактика - 2000». Инвестор планирует запустить завод полимерных изделий. Проектом предусмотрено производство труб и деталей трубопроводов из полимерных материалов, для выполнения работ по строительству и капитальному ремонту инженерных сетей. Объем инвестиций составит 15,6 млн. рублей, будет создано 14 новых рабочих мест. </w:t>
      </w:r>
    </w:p>
    <w:p w:rsidR="009E3C88" w:rsidRDefault="009E3C88" w:rsidP="009E3C88">
      <w:pPr>
        <w:spacing w:line="300" w:lineRule="auto"/>
        <w:ind w:firstLine="709"/>
        <w:jc w:val="both"/>
        <w:rPr>
          <w:color w:val="000000"/>
          <w:spacing w:val="9"/>
        </w:rPr>
      </w:pPr>
      <w:r>
        <w:t xml:space="preserve">В целях </w:t>
      </w:r>
      <w:r>
        <w:rPr>
          <w:color w:val="000000"/>
        </w:rPr>
        <w:t>развития предпринимательства в Арктической зоне</w:t>
      </w:r>
      <w:r>
        <w:t xml:space="preserve"> состоялся бизнес-интенсив «Бизнес, важный для Арктики». </w:t>
      </w:r>
      <w:r>
        <w:rPr>
          <w:color w:val="000000"/>
        </w:rPr>
        <w:t xml:space="preserve">Завершением обучающего модуля в рамках </w:t>
      </w:r>
      <w:r>
        <w:rPr>
          <w:color w:val="000000"/>
          <w:spacing w:val="9"/>
        </w:rPr>
        <w:t xml:space="preserve">национального проекта «Эффективная и конкурентная экономика» </w:t>
      </w:r>
      <w:r>
        <w:rPr>
          <w:color w:val="000000"/>
        </w:rPr>
        <w:t xml:space="preserve">стала Дизайн-сессия </w:t>
      </w:r>
      <w:r>
        <w:t>«Арктика как бизнес-платформа: развитие малого и среднего предпринимательства арктической зоны».</w:t>
      </w:r>
      <w:r>
        <w:rPr>
          <w:color w:val="000000"/>
          <w:spacing w:val="9"/>
        </w:rPr>
        <w:t xml:space="preserve"> </w:t>
      </w:r>
    </w:p>
    <w:p w:rsidR="009E3C88" w:rsidRDefault="009E3C88" w:rsidP="009E3C88">
      <w:pPr>
        <w:tabs>
          <w:tab w:val="left" w:pos="993"/>
        </w:tabs>
        <w:spacing w:line="300" w:lineRule="auto"/>
        <w:ind w:firstLine="709"/>
        <w:contextualSpacing/>
        <w:jc w:val="both"/>
        <w:rPr>
          <w:color w:val="000000"/>
        </w:rPr>
      </w:pPr>
      <w:r>
        <w:rPr>
          <w:color w:val="000000"/>
        </w:rPr>
        <w:t xml:space="preserve">На территории Белоярского района успешно развивается туристская деятельность. </w:t>
      </w:r>
    </w:p>
    <w:p w:rsidR="009E3C88" w:rsidRDefault="009E3C88" w:rsidP="009E3C88">
      <w:pPr>
        <w:tabs>
          <w:tab w:val="left" w:pos="993"/>
        </w:tabs>
        <w:spacing w:line="300" w:lineRule="auto"/>
        <w:ind w:firstLine="709"/>
        <w:contextualSpacing/>
        <w:jc w:val="both"/>
        <w:rPr>
          <w:color w:val="FF0000"/>
        </w:rPr>
      </w:pPr>
      <w:r>
        <w:rPr>
          <w:highlight w:val="white"/>
        </w:rPr>
        <w:lastRenderedPageBreak/>
        <w:t>Общий туристический поток в Белоярском районе на 31 декабря 2025 года составил 46 249 человек, что на 18 % больше, чем в 2024 году (2024 год - 38 904 человек).</w:t>
      </w:r>
      <w:r>
        <w:rPr>
          <w:color w:val="FF0000"/>
        </w:rPr>
        <w:t xml:space="preserve"> </w:t>
      </w:r>
    </w:p>
    <w:p w:rsidR="009E3C88" w:rsidRDefault="009E3C88" w:rsidP="009E3C88">
      <w:pPr>
        <w:pStyle w:val="2b"/>
        <w:spacing w:line="276" w:lineRule="auto"/>
        <w:ind w:firstLine="567"/>
        <w:rPr>
          <w:rFonts w:eastAsia="Liberation Sans"/>
          <w:sz w:val="24"/>
          <w:szCs w:val="24"/>
        </w:rPr>
      </w:pPr>
      <w:r>
        <w:rPr>
          <w:sz w:val="24"/>
          <w:szCs w:val="24"/>
        </w:rPr>
        <w:t>В целях сохранения, а также увеличения туристического потока в 2025 году проведена панельная</w:t>
      </w:r>
      <w:r>
        <w:rPr>
          <w:rFonts w:eastAsia="Liberation Sans"/>
          <w:sz w:val="24"/>
          <w:szCs w:val="24"/>
        </w:rPr>
        <w:t xml:space="preserve"> дискуссия: «Концепция развития индустрии туризма в Белоярском районе», по результатам которой сформирован План-мероприятий (дорожная карта) по развитию туризма в Белоярском районе.</w:t>
      </w:r>
    </w:p>
    <w:p w:rsidR="009E3C88" w:rsidRDefault="009E3C88" w:rsidP="009E3C88">
      <w:pPr>
        <w:spacing w:line="276" w:lineRule="auto"/>
        <w:outlineLvl w:val="0"/>
        <w:rPr>
          <w:color w:val="000000"/>
          <w:sz w:val="16"/>
          <w:szCs w:val="16"/>
        </w:rPr>
      </w:pPr>
    </w:p>
    <w:p w:rsidR="009E3C88" w:rsidRDefault="009E3C88" w:rsidP="009E3C88">
      <w:pPr>
        <w:spacing w:line="276" w:lineRule="auto"/>
        <w:jc w:val="center"/>
        <w:outlineLvl w:val="0"/>
        <w:rPr>
          <w:b/>
          <w:color w:val="000000"/>
        </w:rPr>
      </w:pPr>
      <w:r>
        <w:rPr>
          <w:b/>
          <w:color w:val="000000"/>
        </w:rPr>
        <w:t>3. Инвестиции</w:t>
      </w:r>
    </w:p>
    <w:p w:rsidR="009E3C88" w:rsidRDefault="009E3C88" w:rsidP="009E3C88">
      <w:pPr>
        <w:spacing w:line="300" w:lineRule="auto"/>
        <w:outlineLvl w:val="0"/>
        <w:rPr>
          <w:b/>
          <w:color w:val="FF0000"/>
          <w:sz w:val="16"/>
          <w:szCs w:val="16"/>
          <w:highlight w:val="yellow"/>
        </w:rPr>
      </w:pPr>
    </w:p>
    <w:p w:rsidR="009E3C88" w:rsidRDefault="009E3C88" w:rsidP="009E3C88">
      <w:pPr>
        <w:tabs>
          <w:tab w:val="left" w:pos="540"/>
        </w:tabs>
        <w:spacing w:line="300" w:lineRule="auto"/>
        <w:ind w:firstLine="709"/>
        <w:jc w:val="both"/>
      </w:pPr>
      <w:r>
        <w:t xml:space="preserve">Создание благоприятных инвестиционных условий является одним из приоритетов политики администрации Белоярского района, залогом устойчивого экономического роста и повышения качества жизни граждан. С 2023 года на территории Белоярского района внедрен муниципальный инвестиционный стандарт, обеспечивающий единообразный подход к реализации инвестиционных проектов и созданию благоприятных условий для развития инвестиционной деятельности в Ханты-Мансийском автономном округе – Югре. На официальном сайте органов местного самоуправления Белоярского района создан инвестиционный портал, где публикуется перечень перспективных инвестиционных проектов с разной степенью проработки, размещена информация об инвестиционных площадках, назначены инвестиционный и инновационный уполномоченные, ответственные за взаимодействие с инвесторами, обеспечен механизм обратной связи. </w:t>
      </w:r>
    </w:p>
    <w:p w:rsidR="009E3C88" w:rsidRDefault="009E3C88" w:rsidP="009E3C88">
      <w:pPr>
        <w:tabs>
          <w:tab w:val="left" w:pos="540"/>
        </w:tabs>
        <w:spacing w:line="300" w:lineRule="auto"/>
        <w:ind w:firstLine="709"/>
        <w:jc w:val="both"/>
      </w:pPr>
      <w:r>
        <w:t>В 2025 году общий объем инвестиций в развитие Белоярского района предварительно составил 9,174 млрд. рублей.</w:t>
      </w:r>
      <w:r>
        <w:rPr>
          <w:color w:val="FF0000"/>
        </w:rPr>
        <w:t xml:space="preserve"> </w:t>
      </w:r>
      <w:r>
        <w:t>Объем инвестиций на каждого жителя Белоярского района составил 325,2 тыс. рублей, что на 10 % больше, чем в целом по стране.</w:t>
      </w:r>
    </w:p>
    <w:p w:rsidR="009E3C88" w:rsidRDefault="009E3C88" w:rsidP="009E3C88">
      <w:pPr>
        <w:spacing w:line="300" w:lineRule="auto"/>
        <w:ind w:firstLine="709"/>
        <w:jc w:val="right"/>
      </w:pPr>
      <w:r>
        <w:t>Таблица 5</w:t>
      </w:r>
    </w:p>
    <w:p w:rsidR="009E3C88" w:rsidRDefault="009E3C88" w:rsidP="009E3C88">
      <w:pPr>
        <w:spacing w:line="276" w:lineRule="auto"/>
        <w:jc w:val="center"/>
      </w:pPr>
      <w:r>
        <w:t>Показатели инвестиционной деятельности</w:t>
      </w:r>
    </w:p>
    <w:tbl>
      <w:tblPr>
        <w:tblW w:w="49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69"/>
        <w:gridCol w:w="1099"/>
        <w:gridCol w:w="1099"/>
        <w:gridCol w:w="1099"/>
        <w:gridCol w:w="1099"/>
        <w:gridCol w:w="1099"/>
      </w:tblGrid>
      <w:tr w:rsidR="009E3C88" w:rsidTr="00E7613F">
        <w:tc>
          <w:tcPr>
            <w:tcW w:w="3794" w:type="dxa"/>
          </w:tcPr>
          <w:p w:rsidR="009E3C88" w:rsidRDefault="009E3C88" w:rsidP="00E7613F">
            <w:pPr>
              <w:widowControl w:val="0"/>
              <w:spacing w:line="300" w:lineRule="auto"/>
              <w:jc w:val="center"/>
              <w:rPr>
                <w:rFonts w:eastAsia="Calibri"/>
              </w:rPr>
            </w:pPr>
          </w:p>
        </w:tc>
        <w:tc>
          <w:tcPr>
            <w:tcW w:w="1130" w:type="dxa"/>
          </w:tcPr>
          <w:p w:rsidR="009E3C88" w:rsidRDefault="009E3C88" w:rsidP="00E7613F">
            <w:pPr>
              <w:widowControl w:val="0"/>
              <w:spacing w:line="300" w:lineRule="auto"/>
              <w:jc w:val="center"/>
              <w:rPr>
                <w:rFonts w:eastAsia="Calibri"/>
              </w:rPr>
            </w:pPr>
            <w:r>
              <w:rPr>
                <w:rFonts w:eastAsia="Calibri"/>
              </w:rPr>
              <w:t>2021 год</w:t>
            </w:r>
          </w:p>
        </w:tc>
        <w:tc>
          <w:tcPr>
            <w:tcW w:w="1130" w:type="dxa"/>
          </w:tcPr>
          <w:p w:rsidR="009E3C88" w:rsidRDefault="009E3C88" w:rsidP="00E7613F">
            <w:pPr>
              <w:widowControl w:val="0"/>
              <w:spacing w:line="300" w:lineRule="auto"/>
              <w:jc w:val="center"/>
              <w:rPr>
                <w:rFonts w:eastAsia="Calibri"/>
              </w:rPr>
            </w:pPr>
            <w:r>
              <w:rPr>
                <w:rFonts w:eastAsia="Calibri"/>
              </w:rPr>
              <w:t>2022 год</w:t>
            </w:r>
          </w:p>
        </w:tc>
        <w:tc>
          <w:tcPr>
            <w:tcW w:w="1130" w:type="dxa"/>
          </w:tcPr>
          <w:p w:rsidR="009E3C88" w:rsidRDefault="009E3C88" w:rsidP="00E7613F">
            <w:pPr>
              <w:widowControl w:val="0"/>
              <w:spacing w:line="300" w:lineRule="auto"/>
              <w:jc w:val="center"/>
              <w:rPr>
                <w:rFonts w:eastAsia="Calibri"/>
              </w:rPr>
            </w:pPr>
            <w:r>
              <w:rPr>
                <w:rFonts w:eastAsia="Calibri"/>
              </w:rPr>
              <w:t>2023 год</w:t>
            </w:r>
          </w:p>
        </w:tc>
        <w:tc>
          <w:tcPr>
            <w:tcW w:w="1130" w:type="dxa"/>
          </w:tcPr>
          <w:p w:rsidR="009E3C88" w:rsidRDefault="009E3C88" w:rsidP="00E7613F">
            <w:pPr>
              <w:widowControl w:val="0"/>
              <w:spacing w:line="300" w:lineRule="auto"/>
              <w:jc w:val="center"/>
              <w:rPr>
                <w:rFonts w:eastAsia="Calibri"/>
              </w:rPr>
            </w:pPr>
            <w:r>
              <w:rPr>
                <w:rFonts w:eastAsia="Calibri"/>
              </w:rPr>
              <w:t>2024 год</w:t>
            </w:r>
          </w:p>
        </w:tc>
        <w:tc>
          <w:tcPr>
            <w:tcW w:w="1130" w:type="dxa"/>
          </w:tcPr>
          <w:p w:rsidR="009E3C88" w:rsidRDefault="009E3C88" w:rsidP="00E7613F">
            <w:pPr>
              <w:widowControl w:val="0"/>
              <w:spacing w:line="300" w:lineRule="auto"/>
              <w:jc w:val="center"/>
              <w:rPr>
                <w:rFonts w:eastAsia="Calibri"/>
              </w:rPr>
            </w:pPr>
            <w:r>
              <w:rPr>
                <w:rFonts w:eastAsia="Calibri"/>
              </w:rPr>
              <w:t>2025 год</w:t>
            </w:r>
          </w:p>
        </w:tc>
      </w:tr>
      <w:tr w:rsidR="009E3C88" w:rsidTr="00E7613F">
        <w:tc>
          <w:tcPr>
            <w:tcW w:w="3794" w:type="dxa"/>
          </w:tcPr>
          <w:p w:rsidR="009E3C88" w:rsidRDefault="009E3C88" w:rsidP="00E7613F">
            <w:pPr>
              <w:widowControl w:val="0"/>
              <w:spacing w:line="300" w:lineRule="auto"/>
              <w:rPr>
                <w:rFonts w:eastAsia="Calibri"/>
              </w:rPr>
            </w:pPr>
            <w:r>
              <w:rPr>
                <w:rFonts w:eastAsia="Calibri"/>
              </w:rPr>
              <w:t xml:space="preserve">Инвестиции в основной капитал, </w:t>
            </w:r>
          </w:p>
          <w:p w:rsidR="009E3C88" w:rsidRDefault="009E3C88" w:rsidP="00E7613F">
            <w:pPr>
              <w:widowControl w:val="0"/>
              <w:spacing w:line="300" w:lineRule="auto"/>
              <w:rPr>
                <w:rFonts w:eastAsia="Calibri"/>
              </w:rPr>
            </w:pPr>
            <w:r>
              <w:rPr>
                <w:rFonts w:eastAsia="Calibri"/>
              </w:rPr>
              <w:t>млн. рублей</w:t>
            </w:r>
          </w:p>
        </w:tc>
        <w:tc>
          <w:tcPr>
            <w:tcW w:w="1130" w:type="dxa"/>
            <w:vAlign w:val="center"/>
          </w:tcPr>
          <w:p w:rsidR="009E3C88" w:rsidRDefault="009E3C88" w:rsidP="00E7613F">
            <w:pPr>
              <w:widowControl w:val="0"/>
              <w:spacing w:line="300" w:lineRule="auto"/>
              <w:jc w:val="center"/>
              <w:rPr>
                <w:rFonts w:eastAsia="Calibri"/>
              </w:rPr>
            </w:pPr>
            <w:r>
              <w:rPr>
                <w:rFonts w:eastAsia="Calibri"/>
              </w:rPr>
              <w:t>7887,2</w:t>
            </w:r>
          </w:p>
        </w:tc>
        <w:tc>
          <w:tcPr>
            <w:tcW w:w="1130" w:type="dxa"/>
            <w:vAlign w:val="center"/>
          </w:tcPr>
          <w:p w:rsidR="009E3C88" w:rsidRDefault="009E3C88" w:rsidP="00E7613F">
            <w:pPr>
              <w:widowControl w:val="0"/>
              <w:spacing w:line="300" w:lineRule="auto"/>
              <w:jc w:val="center"/>
              <w:rPr>
                <w:rFonts w:eastAsia="Calibri"/>
              </w:rPr>
            </w:pPr>
            <w:r>
              <w:rPr>
                <w:rFonts w:eastAsia="Calibri"/>
              </w:rPr>
              <w:t>6883,2</w:t>
            </w:r>
          </w:p>
        </w:tc>
        <w:tc>
          <w:tcPr>
            <w:tcW w:w="1130" w:type="dxa"/>
            <w:vAlign w:val="center"/>
          </w:tcPr>
          <w:p w:rsidR="009E3C88" w:rsidRDefault="009E3C88" w:rsidP="00E7613F">
            <w:pPr>
              <w:widowControl w:val="0"/>
              <w:spacing w:line="300" w:lineRule="auto"/>
              <w:jc w:val="center"/>
              <w:rPr>
                <w:rFonts w:eastAsia="Calibri"/>
              </w:rPr>
            </w:pPr>
            <w:r>
              <w:rPr>
                <w:rFonts w:eastAsia="Calibri"/>
              </w:rPr>
              <w:t>12425,0</w:t>
            </w:r>
          </w:p>
        </w:tc>
        <w:tc>
          <w:tcPr>
            <w:tcW w:w="1130" w:type="dxa"/>
            <w:vAlign w:val="center"/>
          </w:tcPr>
          <w:p w:rsidR="009E3C88" w:rsidRDefault="009E3C88" w:rsidP="00E7613F">
            <w:pPr>
              <w:widowControl w:val="0"/>
              <w:spacing w:line="300" w:lineRule="auto"/>
              <w:jc w:val="center"/>
              <w:rPr>
                <w:rFonts w:eastAsia="Calibri"/>
              </w:rPr>
            </w:pPr>
            <w:r>
              <w:rPr>
                <w:rFonts w:eastAsia="Calibri"/>
              </w:rPr>
              <w:t>10083,5</w:t>
            </w:r>
          </w:p>
        </w:tc>
        <w:tc>
          <w:tcPr>
            <w:tcW w:w="1130" w:type="dxa"/>
            <w:vAlign w:val="center"/>
          </w:tcPr>
          <w:p w:rsidR="009E3C88" w:rsidRDefault="009E3C88" w:rsidP="00E7613F">
            <w:pPr>
              <w:widowControl w:val="0"/>
              <w:spacing w:line="300" w:lineRule="auto"/>
              <w:jc w:val="center"/>
              <w:rPr>
                <w:rFonts w:eastAsia="Calibri"/>
              </w:rPr>
            </w:pPr>
            <w:r>
              <w:rPr>
                <w:rFonts w:eastAsia="Calibri"/>
              </w:rPr>
              <w:t>9173,9</w:t>
            </w:r>
          </w:p>
        </w:tc>
      </w:tr>
      <w:tr w:rsidR="009E3C88" w:rsidTr="00E7613F">
        <w:tc>
          <w:tcPr>
            <w:tcW w:w="3794" w:type="dxa"/>
          </w:tcPr>
          <w:p w:rsidR="009E3C88" w:rsidRDefault="009E3C88" w:rsidP="00E7613F">
            <w:pPr>
              <w:widowControl w:val="0"/>
              <w:spacing w:line="300" w:lineRule="auto"/>
              <w:rPr>
                <w:rFonts w:eastAsia="Calibri"/>
              </w:rPr>
            </w:pPr>
            <w:r>
              <w:rPr>
                <w:rFonts w:eastAsia="Calibri"/>
              </w:rPr>
              <w:t>Индекс физического объема инвестиций (с учетом индекса-дефлятора), %</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rsidR="009E3C88" w:rsidRDefault="009E3C88" w:rsidP="00E7613F">
            <w:pPr>
              <w:jc w:val="center"/>
            </w:pPr>
            <w:r>
              <w:t>54,1</w:t>
            </w:r>
          </w:p>
        </w:tc>
        <w:tc>
          <w:tcPr>
            <w:tcW w:w="1130" w:type="dxa"/>
            <w:tcBorders>
              <w:top w:val="single" w:sz="4" w:space="0" w:color="auto"/>
              <w:left w:val="none" w:sz="4" w:space="0" w:color="000000"/>
              <w:bottom w:val="single" w:sz="4" w:space="0" w:color="auto"/>
              <w:right w:val="single" w:sz="4" w:space="0" w:color="auto"/>
            </w:tcBorders>
            <w:shd w:val="clear" w:color="auto" w:fill="auto"/>
            <w:vAlign w:val="center"/>
          </w:tcPr>
          <w:p w:rsidR="009E3C88" w:rsidRDefault="009E3C88" w:rsidP="00E7613F">
            <w:pPr>
              <w:jc w:val="center"/>
            </w:pPr>
            <w:r>
              <w:t>76,2</w:t>
            </w:r>
          </w:p>
        </w:tc>
        <w:tc>
          <w:tcPr>
            <w:tcW w:w="1130" w:type="dxa"/>
            <w:tcBorders>
              <w:top w:val="single" w:sz="4" w:space="0" w:color="auto"/>
              <w:left w:val="none" w:sz="4" w:space="0" w:color="000000"/>
              <w:bottom w:val="single" w:sz="4" w:space="0" w:color="auto"/>
              <w:right w:val="single" w:sz="4" w:space="0" w:color="auto"/>
            </w:tcBorders>
            <w:shd w:val="clear" w:color="auto" w:fill="auto"/>
            <w:vAlign w:val="center"/>
          </w:tcPr>
          <w:p w:rsidR="009E3C88" w:rsidRDefault="009E3C88" w:rsidP="00E7613F">
            <w:pPr>
              <w:jc w:val="center"/>
            </w:pPr>
            <w:r>
              <w:t>165,5</w:t>
            </w:r>
          </w:p>
        </w:tc>
        <w:tc>
          <w:tcPr>
            <w:tcW w:w="1130" w:type="dxa"/>
            <w:tcBorders>
              <w:top w:val="single" w:sz="4" w:space="0" w:color="auto"/>
              <w:left w:val="none" w:sz="4" w:space="0" w:color="000000"/>
              <w:bottom w:val="single" w:sz="4" w:space="0" w:color="auto"/>
              <w:right w:val="single" w:sz="4" w:space="0" w:color="auto"/>
            </w:tcBorders>
            <w:shd w:val="clear" w:color="auto" w:fill="auto"/>
            <w:vAlign w:val="center"/>
          </w:tcPr>
          <w:p w:rsidR="009E3C88" w:rsidRDefault="009E3C88" w:rsidP="00E7613F">
            <w:pPr>
              <w:jc w:val="center"/>
            </w:pPr>
            <w:r>
              <w:t>75,1</w:t>
            </w:r>
          </w:p>
        </w:tc>
        <w:tc>
          <w:tcPr>
            <w:tcW w:w="1130" w:type="dxa"/>
            <w:tcBorders>
              <w:top w:val="single" w:sz="4" w:space="0" w:color="auto"/>
              <w:left w:val="none" w:sz="4" w:space="0" w:color="000000"/>
              <w:bottom w:val="single" w:sz="4" w:space="0" w:color="auto"/>
              <w:right w:val="single" w:sz="4" w:space="0" w:color="auto"/>
            </w:tcBorders>
            <w:shd w:val="clear" w:color="auto" w:fill="auto"/>
            <w:vAlign w:val="center"/>
          </w:tcPr>
          <w:p w:rsidR="009E3C88" w:rsidRDefault="009E3C88" w:rsidP="00E7613F">
            <w:pPr>
              <w:jc w:val="center"/>
            </w:pPr>
            <w:r>
              <w:t>84,7</w:t>
            </w:r>
          </w:p>
        </w:tc>
      </w:tr>
      <w:tr w:rsidR="009E3C88" w:rsidTr="00E7613F">
        <w:tc>
          <w:tcPr>
            <w:tcW w:w="3794" w:type="dxa"/>
          </w:tcPr>
          <w:p w:rsidR="009E3C88" w:rsidRDefault="009E3C88" w:rsidP="00E7613F">
            <w:pPr>
              <w:widowControl w:val="0"/>
              <w:spacing w:line="300" w:lineRule="auto"/>
              <w:rPr>
                <w:rFonts w:eastAsia="Calibri"/>
              </w:rPr>
            </w:pPr>
            <w:r>
              <w:rPr>
                <w:rFonts w:eastAsia="Calibri"/>
              </w:rPr>
              <w:t>Инвестиции на душу населения, тыс. рублей</w:t>
            </w:r>
          </w:p>
        </w:tc>
        <w:tc>
          <w:tcPr>
            <w:tcW w:w="1130" w:type="dxa"/>
            <w:tcBorders>
              <w:top w:val="single" w:sz="4" w:space="0" w:color="auto"/>
              <w:left w:val="single" w:sz="4" w:space="0" w:color="auto"/>
              <w:bottom w:val="single" w:sz="4" w:space="0" w:color="auto"/>
              <w:right w:val="none" w:sz="4" w:space="0" w:color="000000"/>
            </w:tcBorders>
            <w:shd w:val="clear" w:color="auto" w:fill="auto"/>
            <w:vAlign w:val="center"/>
          </w:tcPr>
          <w:p w:rsidR="009E3C88" w:rsidRDefault="009E3C88" w:rsidP="00E7613F">
            <w:pPr>
              <w:jc w:val="center"/>
            </w:pPr>
            <w:r>
              <w:t>274,65</w:t>
            </w:r>
          </w:p>
        </w:tc>
        <w:tc>
          <w:tcPr>
            <w:tcW w:w="1130" w:type="dxa"/>
            <w:tcBorders>
              <w:top w:val="single" w:sz="4" w:space="0" w:color="auto"/>
              <w:left w:val="single" w:sz="4" w:space="0" w:color="auto"/>
              <w:bottom w:val="single" w:sz="4" w:space="0" w:color="auto"/>
              <w:right w:val="none" w:sz="4" w:space="0" w:color="000000"/>
            </w:tcBorders>
            <w:shd w:val="clear" w:color="auto" w:fill="auto"/>
            <w:vAlign w:val="center"/>
          </w:tcPr>
          <w:p w:rsidR="009E3C88" w:rsidRDefault="009E3C88" w:rsidP="00E7613F">
            <w:pPr>
              <w:jc w:val="center"/>
            </w:pPr>
            <w:r>
              <w:t>238,76</w:t>
            </w:r>
          </w:p>
        </w:tc>
        <w:tc>
          <w:tcPr>
            <w:tcW w:w="1130" w:type="dxa"/>
            <w:tcBorders>
              <w:top w:val="single" w:sz="4" w:space="0" w:color="auto"/>
              <w:left w:val="single" w:sz="4" w:space="0" w:color="auto"/>
              <w:bottom w:val="single" w:sz="4" w:space="0" w:color="auto"/>
              <w:right w:val="none" w:sz="4" w:space="0" w:color="000000"/>
            </w:tcBorders>
            <w:shd w:val="clear" w:color="auto" w:fill="auto"/>
            <w:vAlign w:val="center"/>
          </w:tcPr>
          <w:p w:rsidR="009E3C88" w:rsidRDefault="009E3C88" w:rsidP="00E7613F">
            <w:pPr>
              <w:jc w:val="center"/>
            </w:pPr>
            <w:r>
              <w:t>433,86</w:t>
            </w:r>
          </w:p>
        </w:tc>
        <w:tc>
          <w:tcPr>
            <w:tcW w:w="1130" w:type="dxa"/>
            <w:tcBorders>
              <w:top w:val="single" w:sz="4" w:space="0" w:color="auto"/>
              <w:left w:val="single" w:sz="4" w:space="0" w:color="auto"/>
              <w:bottom w:val="single" w:sz="4" w:space="0" w:color="auto"/>
              <w:right w:val="none" w:sz="4" w:space="0" w:color="000000"/>
            </w:tcBorders>
            <w:shd w:val="clear" w:color="auto" w:fill="auto"/>
            <w:vAlign w:val="center"/>
          </w:tcPr>
          <w:p w:rsidR="009E3C88" w:rsidRDefault="009E3C88" w:rsidP="00E7613F">
            <w:pPr>
              <w:jc w:val="center"/>
            </w:pPr>
            <w:r>
              <w:t>355,28</w:t>
            </w:r>
          </w:p>
        </w:tc>
        <w:tc>
          <w:tcPr>
            <w:tcW w:w="1130" w:type="dxa"/>
            <w:vAlign w:val="center"/>
          </w:tcPr>
          <w:p w:rsidR="009E3C88" w:rsidRDefault="009E3C88" w:rsidP="00E7613F">
            <w:pPr>
              <w:widowControl w:val="0"/>
              <w:spacing w:line="300" w:lineRule="auto"/>
              <w:jc w:val="center"/>
              <w:rPr>
                <w:rFonts w:eastAsia="Calibri"/>
              </w:rPr>
            </w:pPr>
            <w:r>
              <w:rPr>
                <w:rFonts w:eastAsia="Calibri"/>
              </w:rPr>
              <w:t>325,2</w:t>
            </w:r>
          </w:p>
        </w:tc>
      </w:tr>
    </w:tbl>
    <w:p w:rsidR="009E3C88" w:rsidRDefault="009E3C88" w:rsidP="009E3C88">
      <w:pPr>
        <w:tabs>
          <w:tab w:val="left" w:pos="993"/>
          <w:tab w:val="center" w:pos="4879"/>
        </w:tabs>
        <w:spacing w:line="300" w:lineRule="auto"/>
        <w:ind w:firstLine="709"/>
        <w:jc w:val="both"/>
        <w:outlineLvl w:val="4"/>
        <w:rPr>
          <w:sz w:val="16"/>
          <w:szCs w:val="16"/>
          <w:highlight w:val="yellow"/>
        </w:rPr>
      </w:pPr>
    </w:p>
    <w:p w:rsidR="009E3C88" w:rsidRDefault="009E3C88" w:rsidP="009E3C88">
      <w:pPr>
        <w:tabs>
          <w:tab w:val="left" w:pos="993"/>
          <w:tab w:val="center" w:pos="4879"/>
        </w:tabs>
        <w:spacing w:line="300" w:lineRule="auto"/>
        <w:ind w:firstLine="709"/>
        <w:jc w:val="both"/>
        <w:outlineLvl w:val="4"/>
      </w:pPr>
      <w:r>
        <w:t>В Карту Развития Югры по Белоярскому району внесены 60 проектов, реализованы 35 проектов, в том числе 7 проектов – в 2025 году.</w:t>
      </w:r>
    </w:p>
    <w:p w:rsidR="009E3C88" w:rsidRDefault="009E3C88" w:rsidP="009E3C88">
      <w:pPr>
        <w:tabs>
          <w:tab w:val="left" w:pos="993"/>
          <w:tab w:val="center" w:pos="4879"/>
        </w:tabs>
        <w:spacing w:line="300" w:lineRule="auto"/>
        <w:ind w:firstLine="709"/>
        <w:jc w:val="both"/>
        <w:outlineLvl w:val="4"/>
      </w:pPr>
      <w:r>
        <w:t>За счет средств ООО «Газпром трансгаз Югорск» в 2025 году завершено строительство физкультурно-оздоровительного комплекса «Импульс» в                                п. Верхнеказымский. В комплексе созданы условия для занятий плаванием, футболом, баскетболом, волейболом, настольным теннисом, фитнес-тренировками и бильярдом.</w:t>
      </w:r>
    </w:p>
    <w:p w:rsidR="009E3C88" w:rsidRDefault="009E3C88" w:rsidP="009E3C88">
      <w:pPr>
        <w:tabs>
          <w:tab w:val="left" w:pos="993"/>
          <w:tab w:val="center" w:pos="4879"/>
        </w:tabs>
        <w:spacing w:line="300" w:lineRule="auto"/>
        <w:ind w:firstLine="709"/>
        <w:jc w:val="both"/>
        <w:outlineLvl w:val="4"/>
      </w:pPr>
      <w:r>
        <w:lastRenderedPageBreak/>
        <w:t>В рамках национального проекта «Инфраструктура для жизни» в отчетном году реализован масштабный проект «Обеспечение водоснабжением г. Белоярский». Благодаря поддержке Правительства автономного округа был осуществлен комплекс мероприятий:  смонтировано современное энергоэффективное оборудование, обеспечивающее доведение исходной воды до соответствующей нормы установленных требований; построено новое здание водоочистной станции, совмещённое с административно‑бытовым корпусом; построена блочно-модульная котельная; созданы два резервуара чистой воды; проложены инженерные сети и подающий трубопровод от насосной станции первого подъёма до ВОС; реконструировано здание насосной станции первого подъёма; построена трансформаторная подстанция; оборудованы технологические площадки и проезды с твёрдым покрытием; проведено благоустройство территории. Мощность новых очистных сооружений составляет 5 000 м³/сутки.</w:t>
      </w:r>
    </w:p>
    <w:p w:rsidR="009E3C88" w:rsidRDefault="009E3C88" w:rsidP="009E3C88">
      <w:pPr>
        <w:tabs>
          <w:tab w:val="left" w:pos="993"/>
          <w:tab w:val="center" w:pos="4879"/>
        </w:tabs>
        <w:spacing w:line="300" w:lineRule="auto"/>
        <w:ind w:firstLine="709"/>
        <w:jc w:val="both"/>
        <w:outlineLvl w:val="4"/>
      </w:pPr>
      <w:r>
        <w:t>В целях приведения дорог местного значения в нормативное состояние в 2025 году выполнены работы по капитальному ремонту участков автомобильных дорог Объездная  г. Белоярский и Подъездная г. Белоярский протяженностью 2,5 км. Произведена укладка асфальтобетонного покрытия автомобильных дорог и тротуарной плитки, выполнена установка новых дорожных знаков, проведена замена дорожного бордюра, остановочных павильонов, устройство велосипедной дорожки.</w:t>
      </w:r>
    </w:p>
    <w:p w:rsidR="009E3C88" w:rsidRDefault="009E3C88" w:rsidP="009E3C88">
      <w:pPr>
        <w:tabs>
          <w:tab w:val="left" w:pos="993"/>
          <w:tab w:val="center" w:pos="4879"/>
        </w:tabs>
        <w:spacing w:line="300" w:lineRule="auto"/>
        <w:ind w:firstLine="709"/>
        <w:jc w:val="both"/>
        <w:outlineLvl w:val="4"/>
      </w:pPr>
      <w:r>
        <w:t xml:space="preserve">В отчетном году в рамках реализации национального проекта «Инфраструктура для жизни» в целях приведения дорог межмуниципального значения в нормативное состояние ООО «ЮВиС» выполнен капительный ремонт участка км 634 - км 652 автодороги            «г. Югорск - г. Советский - п. Верхнеказымский - г. Надым (граница ХМАО)». </w:t>
      </w:r>
    </w:p>
    <w:p w:rsidR="009E3C88" w:rsidRDefault="009E3C88" w:rsidP="009E3C88">
      <w:pPr>
        <w:spacing w:line="300" w:lineRule="auto"/>
        <w:ind w:firstLine="709"/>
        <w:jc w:val="both"/>
      </w:pPr>
      <w:r>
        <w:t xml:space="preserve">В рамках капитального ремонта систем теплоснабжения, водоснабжения и водоотведения, в том числе с применением композитных материалов, в 2025 году заменены 10,1 км сетей тепло-, водоснабжения в г. Белоярский (кв. Молодежный, 4 мкр-н.) и п. Лыхма, выполнен капитальный ремонт оборудования Центрального теплового пункта «Геолог» в г. Белоярский, заменено оборудование павильона по подготовке исходной воды в с. Ванзеват. </w:t>
      </w:r>
    </w:p>
    <w:p w:rsidR="009E3C88" w:rsidRDefault="009E3C88" w:rsidP="009E3C88">
      <w:pPr>
        <w:spacing w:line="300" w:lineRule="auto"/>
        <w:ind w:firstLine="709"/>
        <w:jc w:val="both"/>
      </w:pPr>
      <w:r>
        <w:t>На 2026 год запланирован капитальный ремонт сетей теплоснабжения в г. Белоярский (4, 6, 7 микрорайоны) протяженностью 2,55 км и сетей тепло-, водоснабжения в п. Лыхма 2 этап.</w:t>
      </w:r>
    </w:p>
    <w:p w:rsidR="009E3C88" w:rsidRDefault="009E3C88" w:rsidP="009E3C88">
      <w:pPr>
        <w:spacing w:line="300" w:lineRule="auto"/>
        <w:ind w:firstLine="709"/>
        <w:jc w:val="both"/>
      </w:pPr>
      <w:r>
        <w:t>Благодаря поддержке Губернатора и Правительства Югры на среднесрочную перспективу сформирован перечень мероприятий, направленный на социально-экономическое развитие нашего района как опорного населенного пункта Арктики.</w:t>
      </w:r>
    </w:p>
    <w:p w:rsidR="009E3C88" w:rsidRDefault="009E3C88" w:rsidP="009E3C88">
      <w:pPr>
        <w:spacing w:line="300" w:lineRule="auto"/>
        <w:ind w:firstLine="709"/>
        <w:jc w:val="both"/>
      </w:pPr>
      <w:r>
        <w:t xml:space="preserve">На 2026-2027 годы запланировано строительство универсального спортивного зала в г. Белоярский, строительство спортивного зала в бюджетном учреждении профессионального образования Ханты-Мансийского автономного округа – Югры «Белоярский политехнический колледж», а также инфекционного корпуса БУ ХМАО-Югры «Белоярская районная больница» на 23 койки. </w:t>
      </w:r>
    </w:p>
    <w:p w:rsidR="009E3C88" w:rsidRDefault="009E3C88" w:rsidP="009E3C88">
      <w:pPr>
        <w:spacing w:line="300" w:lineRule="auto"/>
        <w:ind w:firstLine="709"/>
        <w:jc w:val="both"/>
      </w:pPr>
      <w:r>
        <w:t xml:space="preserve">В целях диверсификации туристического направления, повышения качества оздоровительных услуг и увеличения продолжительности туристического сезона на </w:t>
      </w:r>
      <w:r>
        <w:lastRenderedPageBreak/>
        <w:t>территории Белоярского района на 2026-2027 годы запланированы работы по выполнению инженерных изысканий, осуществлению подготовки проектной и рабочей документации в целях строительства дополнительного корпуса для реабилитации граждан базы спорта и отдыха «Северянка».</w:t>
      </w:r>
    </w:p>
    <w:p w:rsidR="009E3C88" w:rsidRDefault="009E3C88" w:rsidP="009E3C88">
      <w:pPr>
        <w:spacing w:line="300" w:lineRule="auto"/>
        <w:ind w:firstLine="709"/>
        <w:jc w:val="both"/>
        <w:rPr>
          <w:rFonts w:eastAsia="Calibri"/>
          <w:lang w:eastAsia="en-US"/>
        </w:rPr>
      </w:pPr>
      <w:r>
        <w:rPr>
          <w:rFonts w:eastAsia="Calibri"/>
          <w:lang w:eastAsia="en-US"/>
        </w:rPr>
        <w:t>В целях обеспечения сельских поселений Белоярского района централизованным водоотведением в рамках реализации мероприятий государственной программы Ханты-Мансийского автономного округа – Югры «Развитие жилищно-коммунального комплекса и энергетики» планируется приступить к строительству канализационных очистных сооружений в селе Полноват. В настоящее время заключен муниципальный контракт на выполнение инженерных изысканий и корректировки проектной документации, срок выполнения работ – декабрь 2026 года.</w:t>
      </w:r>
    </w:p>
    <w:p w:rsidR="009E3C88" w:rsidRDefault="009E3C88" w:rsidP="009E3C88">
      <w:pPr>
        <w:tabs>
          <w:tab w:val="left" w:pos="993"/>
        </w:tabs>
        <w:spacing w:line="300" w:lineRule="auto"/>
        <w:ind w:firstLine="709"/>
        <w:jc w:val="both"/>
        <w:rPr>
          <w:rFonts w:eastAsia="Calibri"/>
          <w:lang w:eastAsia="en-US"/>
        </w:rPr>
      </w:pPr>
      <w:r>
        <w:rPr>
          <w:rFonts w:eastAsia="Calibri"/>
          <w:lang w:eastAsia="en-US"/>
        </w:rPr>
        <w:t xml:space="preserve">В целях приведения дорог местного значения в нормативное состояние в текущем году планируется реализация следующих мероприятий: </w:t>
      </w:r>
    </w:p>
    <w:p w:rsidR="009E3C88" w:rsidRDefault="009E3C88" w:rsidP="009E3C88">
      <w:pPr>
        <w:numPr>
          <w:ilvl w:val="0"/>
          <w:numId w:val="16"/>
        </w:numPr>
        <w:tabs>
          <w:tab w:val="left" w:pos="993"/>
        </w:tabs>
        <w:spacing w:line="300" w:lineRule="auto"/>
        <w:ind w:left="0" w:firstLine="709"/>
        <w:contextualSpacing/>
        <w:jc w:val="both"/>
        <w:rPr>
          <w:rFonts w:eastAsia="Calibri"/>
          <w:lang w:eastAsia="en-US"/>
        </w:rPr>
      </w:pPr>
      <w:r>
        <w:rPr>
          <w:rFonts w:eastAsia="Calibri"/>
          <w:lang w:eastAsia="en-US"/>
        </w:rPr>
        <w:t>капитальный ремонт участков автомобильных дорог по ул. Набережная, ул. Молодости в г. Белоярский;</w:t>
      </w:r>
    </w:p>
    <w:p w:rsidR="009E3C88" w:rsidRDefault="009E3C88" w:rsidP="009E3C88">
      <w:pPr>
        <w:numPr>
          <w:ilvl w:val="0"/>
          <w:numId w:val="16"/>
        </w:numPr>
        <w:tabs>
          <w:tab w:val="left" w:pos="993"/>
        </w:tabs>
        <w:spacing w:line="300" w:lineRule="auto"/>
        <w:ind w:left="0" w:firstLine="709"/>
        <w:contextualSpacing/>
        <w:jc w:val="both"/>
        <w:rPr>
          <w:rFonts w:eastAsia="Calibri"/>
          <w:lang w:eastAsia="en-US"/>
        </w:rPr>
      </w:pPr>
      <w:r>
        <w:rPr>
          <w:rFonts w:eastAsia="Calibri"/>
          <w:lang w:eastAsia="en-US"/>
        </w:rPr>
        <w:t xml:space="preserve">замена слоев износа участков автомобильных дорог Подъездная и ул. Молодости г. Белоярский. </w:t>
      </w:r>
    </w:p>
    <w:p w:rsidR="009E3C88" w:rsidRDefault="009E3C88" w:rsidP="009E3C88">
      <w:pPr>
        <w:tabs>
          <w:tab w:val="left" w:pos="993"/>
          <w:tab w:val="left" w:pos="1134"/>
        </w:tabs>
        <w:spacing w:after="200" w:line="276" w:lineRule="auto"/>
        <w:contextualSpacing/>
        <w:jc w:val="both"/>
        <w:rPr>
          <w:rFonts w:eastAsia="Calibri"/>
          <w:sz w:val="16"/>
          <w:szCs w:val="16"/>
          <w:highlight w:val="yellow"/>
        </w:rPr>
      </w:pPr>
    </w:p>
    <w:p w:rsidR="009E3C88" w:rsidRDefault="009E3C88" w:rsidP="009E3C88">
      <w:pPr>
        <w:spacing w:line="300" w:lineRule="auto"/>
        <w:ind w:firstLine="709"/>
        <w:jc w:val="both"/>
        <w:rPr>
          <w:rFonts w:eastAsia="Calibri"/>
          <w:b/>
          <w:i/>
        </w:rPr>
      </w:pPr>
      <w:r>
        <w:rPr>
          <w:rFonts w:eastAsia="Calibri"/>
          <w:b/>
          <w:i/>
          <w:lang w:eastAsia="en-US"/>
        </w:rPr>
        <w:t>Благоустройство</w:t>
      </w:r>
    </w:p>
    <w:p w:rsidR="009E3C88" w:rsidRDefault="009E3C88" w:rsidP="009E3C88">
      <w:pPr>
        <w:spacing w:line="300" w:lineRule="auto"/>
        <w:ind w:firstLine="709"/>
        <w:jc w:val="both"/>
        <w:rPr>
          <w:rFonts w:eastAsia="Calibri"/>
          <w:lang w:eastAsia="en-US"/>
        </w:rPr>
      </w:pPr>
      <w:r>
        <w:rPr>
          <w:rFonts w:eastAsia="Calibri"/>
          <w:lang w:eastAsia="en-US"/>
        </w:rPr>
        <w:t xml:space="preserve">Особое внимание в Белоярском районе уделяется созданию благоприятной городской среды. По индексу качества городской среды г. Белоярский в своей подгруппе два года подряд занимает первое место в Югре и первое место в России в категории малых городов с численностью населения до 25 тысяч человек, находящихся в условно дискомфортном климате. </w:t>
      </w:r>
    </w:p>
    <w:p w:rsidR="009E3C88" w:rsidRDefault="009E3C88" w:rsidP="009E3C88">
      <w:pPr>
        <w:spacing w:line="300" w:lineRule="auto"/>
        <w:ind w:firstLine="709"/>
        <w:jc w:val="both"/>
        <w:rPr>
          <w:rFonts w:eastAsia="Calibri"/>
          <w:lang w:eastAsia="en-US"/>
        </w:rPr>
      </w:pPr>
      <w:r>
        <w:rPr>
          <w:rFonts w:eastAsia="Calibri"/>
          <w:lang w:eastAsia="en-US"/>
        </w:rPr>
        <w:t xml:space="preserve">В отчетном году в рамках национального проекта «Инфраструктура для жизни» проект «Набережная речного вокзала – колыбель города» в г. Белоярский стал победителем Всероссийского конкурса на лучшие проекты по формированию городской среды в категории «Малые города с численностью населения до 20 тысяч человек включительно». По итогам конкурса предусмотрена грантовая поддержка из федерального бюджета в размере 76,5 млн рублей. </w:t>
      </w:r>
    </w:p>
    <w:p w:rsidR="009E3C88" w:rsidRDefault="009E3C88" w:rsidP="009E3C88">
      <w:pPr>
        <w:spacing w:line="300" w:lineRule="auto"/>
        <w:ind w:firstLine="709"/>
        <w:jc w:val="both"/>
        <w:rPr>
          <w:rFonts w:eastAsia="Calibri"/>
          <w:lang w:eastAsia="en-US"/>
        </w:rPr>
      </w:pPr>
      <w:r>
        <w:rPr>
          <w:rFonts w:eastAsia="Calibri"/>
          <w:lang w:eastAsia="en-US"/>
        </w:rPr>
        <w:t>Кроме того, в 2026 году в г. Белоярский планируется создать Сквер участников СВО, а также начать работы по благоустройству территории набережной в районе озера Школьное.</w:t>
      </w:r>
    </w:p>
    <w:p w:rsidR="009E3C88" w:rsidRDefault="009E3C88" w:rsidP="009E3C88">
      <w:pPr>
        <w:spacing w:line="300" w:lineRule="auto"/>
        <w:ind w:firstLine="709"/>
        <w:jc w:val="both"/>
        <w:rPr>
          <w:rFonts w:eastAsia="Calibri"/>
          <w:lang w:eastAsia="en-US"/>
        </w:rPr>
      </w:pPr>
      <w:r>
        <w:rPr>
          <w:rFonts w:eastAsia="Calibri"/>
          <w:lang w:eastAsia="en-US"/>
        </w:rPr>
        <w:t>В отчетном году реализованы 7 инициативных проектов победителей регионального конкурса инициативных проектов в ХМАО – Югре на общую сумму 52,4 млн. руб.:</w:t>
      </w:r>
    </w:p>
    <w:p w:rsidR="009E3C88" w:rsidRDefault="009E3C88" w:rsidP="009E3C88">
      <w:pPr>
        <w:numPr>
          <w:ilvl w:val="0"/>
          <w:numId w:val="17"/>
        </w:numPr>
        <w:tabs>
          <w:tab w:val="left" w:pos="993"/>
        </w:tabs>
        <w:spacing w:line="300" w:lineRule="auto"/>
        <w:ind w:left="0" w:firstLine="709"/>
        <w:jc w:val="both"/>
        <w:rPr>
          <w:rFonts w:eastAsia="Calibri"/>
          <w:lang w:eastAsia="en-US"/>
        </w:rPr>
      </w:pPr>
      <w:r>
        <w:rPr>
          <w:rFonts w:eastAsia="Calibri"/>
          <w:lang w:eastAsia="en-US"/>
        </w:rPr>
        <w:t>благоустройство городского пляжа в г. Белоярский на озере Нешинелор;</w:t>
      </w:r>
    </w:p>
    <w:p w:rsidR="009E3C88" w:rsidRDefault="009E3C88" w:rsidP="009E3C88">
      <w:pPr>
        <w:numPr>
          <w:ilvl w:val="0"/>
          <w:numId w:val="17"/>
        </w:numPr>
        <w:tabs>
          <w:tab w:val="left" w:pos="993"/>
        </w:tabs>
        <w:spacing w:line="300" w:lineRule="auto"/>
        <w:ind w:left="0" w:firstLine="709"/>
        <w:jc w:val="both"/>
        <w:rPr>
          <w:rFonts w:eastAsia="Calibri"/>
          <w:lang w:eastAsia="en-US"/>
        </w:rPr>
      </w:pPr>
      <w:r>
        <w:rPr>
          <w:rFonts w:eastAsia="Calibri"/>
          <w:lang w:eastAsia="en-US"/>
        </w:rPr>
        <w:t>Торум Хары» / «Под открытым небом». Благоустройство этнокультурного парка «Ай Курт» в сельском поселении Сосновка, 3 этап;</w:t>
      </w:r>
    </w:p>
    <w:p w:rsidR="009E3C88" w:rsidRDefault="009E3C88" w:rsidP="009E3C88">
      <w:pPr>
        <w:numPr>
          <w:ilvl w:val="0"/>
          <w:numId w:val="17"/>
        </w:numPr>
        <w:tabs>
          <w:tab w:val="left" w:pos="993"/>
        </w:tabs>
        <w:spacing w:line="300" w:lineRule="auto"/>
        <w:ind w:left="0" w:firstLine="709"/>
        <w:jc w:val="both"/>
        <w:rPr>
          <w:rFonts w:eastAsia="Calibri"/>
          <w:lang w:eastAsia="en-US"/>
        </w:rPr>
      </w:pPr>
      <w:r>
        <w:rPr>
          <w:rFonts w:eastAsia="Calibri"/>
          <w:lang w:eastAsia="en-US"/>
        </w:rPr>
        <w:t>новогодний фонтан «Огни Арктики» в г. Белоярский;</w:t>
      </w:r>
    </w:p>
    <w:p w:rsidR="009E3C88" w:rsidRDefault="009E3C88" w:rsidP="009E3C88">
      <w:pPr>
        <w:numPr>
          <w:ilvl w:val="0"/>
          <w:numId w:val="17"/>
        </w:numPr>
        <w:tabs>
          <w:tab w:val="left" w:pos="993"/>
        </w:tabs>
        <w:spacing w:line="300" w:lineRule="auto"/>
        <w:ind w:left="0" w:firstLine="709"/>
        <w:jc w:val="both"/>
        <w:rPr>
          <w:rFonts w:eastAsia="Calibri"/>
          <w:lang w:eastAsia="en-US"/>
        </w:rPr>
      </w:pPr>
      <w:r>
        <w:rPr>
          <w:rFonts w:eastAsia="Calibri"/>
          <w:lang w:eastAsia="en-US"/>
        </w:rPr>
        <w:t>благоустройство общественной территории «Двор мечты» в сельском поселении Верхнеказымский, 2 этап;</w:t>
      </w:r>
    </w:p>
    <w:p w:rsidR="009E3C88" w:rsidRDefault="009E3C88" w:rsidP="009E3C88">
      <w:pPr>
        <w:numPr>
          <w:ilvl w:val="0"/>
          <w:numId w:val="17"/>
        </w:numPr>
        <w:tabs>
          <w:tab w:val="left" w:pos="993"/>
        </w:tabs>
        <w:spacing w:line="300" w:lineRule="auto"/>
        <w:ind w:left="0" w:firstLine="709"/>
        <w:jc w:val="both"/>
        <w:rPr>
          <w:rFonts w:eastAsia="Calibri"/>
          <w:lang w:eastAsia="en-US"/>
        </w:rPr>
      </w:pPr>
      <w:r>
        <w:rPr>
          <w:rFonts w:eastAsia="Calibri"/>
          <w:lang w:eastAsia="en-US"/>
        </w:rPr>
        <w:lastRenderedPageBreak/>
        <w:t>ресурс-трек «Траектория гения»: создание креативного пространства возле ресурсного центра с.Казым;</w:t>
      </w:r>
    </w:p>
    <w:p w:rsidR="009E3C88" w:rsidRDefault="009E3C88" w:rsidP="009E3C88">
      <w:pPr>
        <w:numPr>
          <w:ilvl w:val="0"/>
          <w:numId w:val="17"/>
        </w:numPr>
        <w:tabs>
          <w:tab w:val="left" w:pos="993"/>
        </w:tabs>
        <w:spacing w:line="300" w:lineRule="auto"/>
        <w:ind w:left="0" w:firstLine="709"/>
        <w:jc w:val="both"/>
        <w:rPr>
          <w:rFonts w:eastAsia="Calibri"/>
          <w:lang w:eastAsia="en-US"/>
        </w:rPr>
      </w:pPr>
      <w:r>
        <w:rPr>
          <w:rFonts w:eastAsia="Calibri"/>
          <w:lang w:eastAsia="en-US"/>
        </w:rPr>
        <w:t>обустройство многофункциональной парковой зоны сельского поселения Лыхма «Парк «Семейный» - 5 этап;</w:t>
      </w:r>
    </w:p>
    <w:p w:rsidR="009E3C88" w:rsidRDefault="009E3C88" w:rsidP="009E3C88">
      <w:pPr>
        <w:numPr>
          <w:ilvl w:val="0"/>
          <w:numId w:val="17"/>
        </w:numPr>
        <w:tabs>
          <w:tab w:val="left" w:pos="993"/>
        </w:tabs>
        <w:spacing w:line="300" w:lineRule="auto"/>
        <w:ind w:left="0" w:firstLine="709"/>
        <w:jc w:val="both"/>
        <w:rPr>
          <w:rFonts w:eastAsia="Calibri"/>
          <w:lang w:eastAsia="en-US"/>
        </w:rPr>
      </w:pPr>
      <w:r>
        <w:rPr>
          <w:rFonts w:eastAsia="Calibri"/>
          <w:lang w:eastAsia="en-US"/>
        </w:rPr>
        <w:t>благоустройство центральной площадки в с. Казым. Площадь перед школой «Омащ хар», 2 этап.</w:t>
      </w:r>
    </w:p>
    <w:p w:rsidR="009E3C88" w:rsidRDefault="009E3C88" w:rsidP="009E3C88">
      <w:pPr>
        <w:spacing w:line="300" w:lineRule="auto"/>
        <w:ind w:firstLine="709"/>
        <w:jc w:val="both"/>
        <w:rPr>
          <w:rFonts w:eastAsia="Calibri"/>
          <w:lang w:eastAsia="en-US"/>
        </w:rPr>
      </w:pPr>
      <w:r>
        <w:rPr>
          <w:rFonts w:eastAsia="Calibri"/>
          <w:lang w:eastAsia="en-US"/>
        </w:rPr>
        <w:t>В 2026 году 9 проектов будут направлены для участия в региональном конкурсе инициативных проектов.</w:t>
      </w:r>
    </w:p>
    <w:p w:rsidR="009E3C88" w:rsidRDefault="009E3C88" w:rsidP="009E3C88">
      <w:pPr>
        <w:spacing w:line="300" w:lineRule="auto"/>
        <w:ind w:firstLine="709"/>
        <w:jc w:val="both"/>
        <w:rPr>
          <w:rFonts w:eastAsia="Calibri"/>
          <w:lang w:eastAsia="en-US"/>
        </w:rPr>
      </w:pPr>
      <w:r>
        <w:rPr>
          <w:rFonts w:eastAsia="Calibri"/>
          <w:lang w:eastAsia="en-US"/>
        </w:rPr>
        <w:t>В 2025 году выполнено благоустройство дворовой территории 4 микрорайона в г. Белоярский. На 2026 год запланированы работы по благоустройству дворовой территории в г. Белоярский в 7 микрорайоне, дома 16-20.</w:t>
      </w:r>
    </w:p>
    <w:p w:rsidR="009E3C88" w:rsidRDefault="009E3C88" w:rsidP="009E3C88">
      <w:pPr>
        <w:spacing w:line="300" w:lineRule="auto"/>
        <w:ind w:firstLine="709"/>
        <w:jc w:val="both"/>
        <w:rPr>
          <w:rFonts w:eastAsia="Calibri"/>
          <w:lang w:eastAsia="en-US"/>
        </w:rPr>
      </w:pPr>
      <w:r>
        <w:rPr>
          <w:rFonts w:eastAsia="Calibri"/>
          <w:lang w:eastAsia="en-US"/>
        </w:rPr>
        <w:t>Активное участие в создании комфортной городской среды принимают жители Белоярского района, представители бизнеса, депутаты Думы Белоярского района, депутаты Совета депутатов городского поселения Белоярский, представители органов власти.</w:t>
      </w:r>
    </w:p>
    <w:p w:rsidR="009E3C88" w:rsidRDefault="009E3C88" w:rsidP="009E3C88">
      <w:pPr>
        <w:spacing w:line="276" w:lineRule="auto"/>
        <w:jc w:val="both"/>
        <w:rPr>
          <w:rFonts w:eastAsia="Calibri"/>
          <w:color w:val="000000"/>
          <w:sz w:val="16"/>
          <w:szCs w:val="16"/>
          <w:highlight w:val="yellow"/>
        </w:rPr>
      </w:pPr>
    </w:p>
    <w:p w:rsidR="009E3C88" w:rsidRDefault="009E3C88" w:rsidP="009E3C88">
      <w:pPr>
        <w:spacing w:line="276" w:lineRule="auto"/>
        <w:jc w:val="center"/>
        <w:rPr>
          <w:rFonts w:eastAsia="Calibri"/>
          <w:b/>
          <w:color w:val="000000"/>
        </w:rPr>
      </w:pPr>
      <w:r>
        <w:rPr>
          <w:rFonts w:eastAsia="Calibri"/>
          <w:b/>
          <w:color w:val="000000"/>
          <w:lang w:eastAsia="en-US"/>
        </w:rPr>
        <w:t xml:space="preserve">4. О реализации государственных программ </w:t>
      </w:r>
      <w:r>
        <w:rPr>
          <w:rFonts w:eastAsia="Calibri"/>
          <w:b/>
          <w:color w:val="000000"/>
        </w:rPr>
        <w:t xml:space="preserve">Ханты-Мансийского автономного округа – Югры </w:t>
      </w:r>
    </w:p>
    <w:p w:rsidR="009E3C88" w:rsidRDefault="009E3C88" w:rsidP="009E3C88">
      <w:pPr>
        <w:spacing w:line="276" w:lineRule="auto"/>
        <w:jc w:val="center"/>
        <w:rPr>
          <w:rFonts w:eastAsia="Calibri"/>
          <w:b/>
          <w:color w:val="000000"/>
          <w:sz w:val="16"/>
          <w:szCs w:val="16"/>
        </w:rPr>
      </w:pPr>
    </w:p>
    <w:p w:rsidR="009E3C88" w:rsidRDefault="009E3C88" w:rsidP="009E3C88">
      <w:pPr>
        <w:spacing w:line="300" w:lineRule="auto"/>
        <w:ind w:firstLine="709"/>
        <w:jc w:val="both"/>
        <w:rPr>
          <w:rFonts w:eastAsia="Calibri"/>
        </w:rPr>
      </w:pPr>
      <w:r>
        <w:rPr>
          <w:rFonts w:eastAsia="Calibri"/>
        </w:rPr>
        <w:t>Белоярский район принимает участие в реализации 20 государственных программ Ханты-Мансийского автономного округа - Югры, из них 11 государственных программ реализуются на условиях софинансирования муниципальных программ.</w:t>
      </w:r>
    </w:p>
    <w:p w:rsidR="009E3C88" w:rsidRDefault="009E3C88" w:rsidP="009E3C88">
      <w:pPr>
        <w:spacing w:line="300" w:lineRule="auto"/>
        <w:ind w:firstLine="709"/>
        <w:jc w:val="both"/>
        <w:rPr>
          <w:rFonts w:eastAsia="Calibri"/>
        </w:rPr>
      </w:pPr>
      <w:r>
        <w:rPr>
          <w:rFonts w:eastAsia="Calibri"/>
        </w:rPr>
        <w:t>На реализацию мероприятий государственных программ Ханты-Мансийского автономного округа – Югры на территории Белоярского района в 2025 году из бюджетов всех уровней направлено 3 315,1 млн. руб., в том числе:</w:t>
      </w:r>
    </w:p>
    <w:p w:rsidR="009E3C88" w:rsidRDefault="009E3C88" w:rsidP="009E3C88">
      <w:pPr>
        <w:numPr>
          <w:ilvl w:val="0"/>
          <w:numId w:val="18"/>
        </w:numPr>
        <w:tabs>
          <w:tab w:val="left" w:pos="993"/>
        </w:tabs>
        <w:spacing w:line="300" w:lineRule="auto"/>
        <w:ind w:left="0" w:firstLine="709"/>
        <w:jc w:val="both"/>
        <w:rPr>
          <w:rFonts w:eastAsia="Calibri"/>
        </w:rPr>
      </w:pPr>
      <w:r>
        <w:rPr>
          <w:rFonts w:eastAsia="Calibri"/>
        </w:rPr>
        <w:t>средства федерального бюджета – 118,0 млн. руб.;</w:t>
      </w:r>
    </w:p>
    <w:p w:rsidR="009E3C88" w:rsidRDefault="009E3C88" w:rsidP="009E3C88">
      <w:pPr>
        <w:numPr>
          <w:ilvl w:val="0"/>
          <w:numId w:val="18"/>
        </w:numPr>
        <w:tabs>
          <w:tab w:val="left" w:pos="993"/>
        </w:tabs>
        <w:spacing w:line="300" w:lineRule="auto"/>
        <w:ind w:left="0" w:firstLine="709"/>
        <w:jc w:val="both"/>
        <w:rPr>
          <w:rFonts w:eastAsia="Calibri"/>
        </w:rPr>
      </w:pPr>
      <w:r>
        <w:rPr>
          <w:rFonts w:eastAsia="Calibri"/>
        </w:rPr>
        <w:t>средства бюджета Ханты-Мансийского автономного округа – Югры – 3 114,3 млн. руб.;</w:t>
      </w:r>
    </w:p>
    <w:p w:rsidR="009E3C88" w:rsidRDefault="009E3C88" w:rsidP="009E3C88">
      <w:pPr>
        <w:numPr>
          <w:ilvl w:val="0"/>
          <w:numId w:val="18"/>
        </w:numPr>
        <w:tabs>
          <w:tab w:val="left" w:pos="993"/>
        </w:tabs>
        <w:spacing w:line="300" w:lineRule="auto"/>
        <w:ind w:left="0" w:firstLine="709"/>
        <w:jc w:val="both"/>
      </w:pPr>
      <w:r>
        <w:t>средства бюджета Белоярского района (доля софинансирования) – 82,8 млн. руб.</w:t>
      </w:r>
    </w:p>
    <w:p w:rsidR="009E3C88" w:rsidRDefault="009E3C88" w:rsidP="009E3C88">
      <w:pPr>
        <w:spacing w:line="300" w:lineRule="auto"/>
        <w:ind w:firstLine="709"/>
        <w:jc w:val="both"/>
        <w:rPr>
          <w:rFonts w:eastAsia="Calibri"/>
        </w:rPr>
      </w:pPr>
      <w:r>
        <w:rPr>
          <w:rFonts w:eastAsia="Calibri"/>
        </w:rPr>
        <w:t>Бюджетные инвестиции Ханты-Мансийского автономного округа – Югры в форме субсидий на софинансирование капитальных вложений в объекты муниципальной собственности Белоярского района осуществляются в соответствии с перечнем реализуемых объектов капитального строительства на очередной финансовый год и плановый период, включенных в государственные программы Ханты-Мансийского     автономного округа – Югры.</w:t>
      </w:r>
    </w:p>
    <w:p w:rsidR="009E3C88" w:rsidRDefault="009E3C88" w:rsidP="009E3C88">
      <w:pPr>
        <w:spacing w:line="300" w:lineRule="auto"/>
        <w:ind w:firstLine="709"/>
        <w:jc w:val="both"/>
      </w:pPr>
      <w:r>
        <w:rPr>
          <w:rFonts w:eastAsia="Calibri"/>
        </w:rPr>
        <w:t>В 2025 году в рамках государственной программы Ханты-Мансийского автономного округа – Югры «</w:t>
      </w:r>
      <w:r>
        <w:t xml:space="preserve">Строительство» </w:t>
      </w:r>
      <w:r>
        <w:rPr>
          <w:rFonts w:eastAsia="Calibri"/>
        </w:rPr>
        <w:t>завершена реконструкция объекта «Обеспечение водоснабжением в г. Белоярский».  Общий объем финансирования работ по реконструкции объекта составил - 1 885,6 млн. руб., в том числе за счет средств бюджета автономного округа – 1 791,3 млн. руб.</w:t>
      </w:r>
      <w:r>
        <w:t xml:space="preserve"> </w:t>
      </w:r>
      <w:r>
        <w:rPr>
          <w:rFonts w:eastAsia="Calibri"/>
        </w:rPr>
        <w:t>Объект введен в эксплуатацию.</w:t>
      </w:r>
    </w:p>
    <w:p w:rsidR="009E3C88" w:rsidRDefault="009E3C88" w:rsidP="009E3C88">
      <w:pPr>
        <w:spacing w:line="300" w:lineRule="auto"/>
        <w:ind w:firstLine="709"/>
        <w:jc w:val="both"/>
      </w:pPr>
      <w:r>
        <w:t xml:space="preserve">За последние 5 лет объем </w:t>
      </w:r>
      <w:r>
        <w:rPr>
          <w:rFonts w:eastAsia="Calibri"/>
        </w:rPr>
        <w:t xml:space="preserve">капитальных вложений в объекты муниципальной собственности </w:t>
      </w:r>
      <w:r>
        <w:t xml:space="preserve">из бюджета Ханты-Мансийского автономного округа – Югры на </w:t>
      </w:r>
      <w:r>
        <w:lastRenderedPageBreak/>
        <w:t>условиях софинансирования, направленных на строительство (приобретение) объектов в рамках реализации государственных программ Ханты-Мансийского автономного округа – Югры, составил 2 201,2 млн. рублей, что позволило ввести в эксплуатацию объекты социальной, транспортной и жилищно-коммунальной инфраструктуры на территории Белоярского района.</w:t>
      </w:r>
    </w:p>
    <w:p w:rsidR="009E3C88" w:rsidRDefault="009E3C88" w:rsidP="009E3C88">
      <w:pPr>
        <w:spacing w:line="276" w:lineRule="auto"/>
        <w:ind w:firstLine="709"/>
        <w:jc w:val="right"/>
      </w:pPr>
      <w:r>
        <w:t>Таблица 6</w:t>
      </w:r>
    </w:p>
    <w:p w:rsidR="009E3C88" w:rsidRDefault="009E3C88" w:rsidP="009E3C88">
      <w:pPr>
        <w:spacing w:line="276" w:lineRule="auto"/>
        <w:ind w:firstLine="709"/>
        <w:jc w:val="center"/>
        <w:rPr>
          <w:rFonts w:eastAsia="Calibri"/>
          <w:sz w:val="16"/>
          <w:szCs w:val="16"/>
        </w:rPr>
      </w:pPr>
    </w:p>
    <w:p w:rsidR="009E3C88" w:rsidRDefault="009E3C88" w:rsidP="009E3C88">
      <w:pPr>
        <w:spacing w:line="276" w:lineRule="auto"/>
        <w:jc w:val="center"/>
        <w:rPr>
          <w:rFonts w:eastAsia="Calibri"/>
        </w:rPr>
      </w:pPr>
      <w:r>
        <w:rPr>
          <w:rFonts w:eastAsia="Calibri"/>
        </w:rPr>
        <w:t xml:space="preserve">Объем финансовых средств, </w:t>
      </w:r>
    </w:p>
    <w:p w:rsidR="009E3C88" w:rsidRDefault="009E3C88" w:rsidP="009E3C88">
      <w:pPr>
        <w:spacing w:line="276" w:lineRule="auto"/>
        <w:jc w:val="center"/>
        <w:rPr>
          <w:rFonts w:eastAsia="Calibri"/>
        </w:rPr>
      </w:pPr>
      <w:r>
        <w:rPr>
          <w:rFonts w:eastAsia="Calibri"/>
        </w:rPr>
        <w:t xml:space="preserve">направленных на строительство (приобретение) объектов в рамках реализации государственных программ </w:t>
      </w:r>
      <w:r>
        <w:t>Ханты-Мансийского автономного округа - Югры</w:t>
      </w:r>
      <w:r>
        <w:rPr>
          <w:rFonts w:eastAsia="Calibri"/>
        </w:rPr>
        <w:t xml:space="preserve"> на территории Белоярского района </w:t>
      </w:r>
      <w:r>
        <w:t>за период 2021-2025 годы</w:t>
      </w:r>
      <w:r>
        <w:rPr>
          <w:rFonts w:eastAsia="Calibri"/>
        </w:rPr>
        <w:t>, млн. руб.</w:t>
      </w:r>
    </w:p>
    <w:p w:rsidR="009E3C88" w:rsidRDefault="009E3C88" w:rsidP="009E3C88">
      <w:pPr>
        <w:spacing w:line="276" w:lineRule="auto"/>
        <w:jc w:val="center"/>
        <w:rPr>
          <w:rFonts w:eastAsia="Calibri"/>
          <w:sz w:val="8"/>
          <w:szCs w:val="8"/>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1276"/>
        <w:gridCol w:w="1276"/>
        <w:gridCol w:w="1275"/>
        <w:gridCol w:w="1276"/>
        <w:gridCol w:w="1276"/>
      </w:tblGrid>
      <w:tr w:rsidR="009E3C88" w:rsidTr="00E7613F">
        <w:trPr>
          <w:trHeight w:val="315"/>
        </w:trPr>
        <w:tc>
          <w:tcPr>
            <w:tcW w:w="2967" w:type="dxa"/>
            <w:shd w:val="clear" w:color="auto" w:fill="auto"/>
            <w:noWrap/>
            <w:vAlign w:val="center"/>
          </w:tcPr>
          <w:p w:rsidR="009E3C88" w:rsidRDefault="009E3C88" w:rsidP="00E7613F">
            <w:pPr>
              <w:jc w:val="center"/>
            </w:pPr>
            <w:r>
              <w:t>Наименование источника</w:t>
            </w:r>
          </w:p>
        </w:tc>
        <w:tc>
          <w:tcPr>
            <w:tcW w:w="1276" w:type="dxa"/>
            <w:shd w:val="clear" w:color="auto" w:fill="auto"/>
            <w:vAlign w:val="center"/>
          </w:tcPr>
          <w:p w:rsidR="009E3C88" w:rsidRDefault="009E3C88" w:rsidP="00E7613F">
            <w:pPr>
              <w:jc w:val="center"/>
            </w:pPr>
            <w:r>
              <w:t>2021 год</w:t>
            </w:r>
          </w:p>
        </w:tc>
        <w:tc>
          <w:tcPr>
            <w:tcW w:w="1276" w:type="dxa"/>
            <w:shd w:val="clear" w:color="auto" w:fill="auto"/>
            <w:vAlign w:val="center"/>
          </w:tcPr>
          <w:p w:rsidR="009E3C88" w:rsidRDefault="009E3C88" w:rsidP="00E7613F">
            <w:pPr>
              <w:jc w:val="center"/>
            </w:pPr>
            <w:r>
              <w:t>2022 год</w:t>
            </w:r>
          </w:p>
        </w:tc>
        <w:tc>
          <w:tcPr>
            <w:tcW w:w="1275" w:type="dxa"/>
            <w:shd w:val="clear" w:color="auto" w:fill="auto"/>
            <w:vAlign w:val="center"/>
          </w:tcPr>
          <w:p w:rsidR="009E3C88" w:rsidRDefault="009E3C88" w:rsidP="00E7613F">
            <w:pPr>
              <w:jc w:val="center"/>
            </w:pPr>
            <w:r>
              <w:t>2023 год</w:t>
            </w:r>
          </w:p>
        </w:tc>
        <w:tc>
          <w:tcPr>
            <w:tcW w:w="1276" w:type="dxa"/>
            <w:shd w:val="clear" w:color="auto" w:fill="auto"/>
            <w:vAlign w:val="center"/>
          </w:tcPr>
          <w:p w:rsidR="009E3C88" w:rsidRDefault="009E3C88" w:rsidP="00E7613F">
            <w:pPr>
              <w:jc w:val="center"/>
            </w:pPr>
            <w:r>
              <w:t>2024 год</w:t>
            </w:r>
          </w:p>
        </w:tc>
        <w:tc>
          <w:tcPr>
            <w:tcW w:w="1276" w:type="dxa"/>
            <w:shd w:val="clear" w:color="auto" w:fill="auto"/>
            <w:vAlign w:val="center"/>
          </w:tcPr>
          <w:p w:rsidR="009E3C88" w:rsidRDefault="009E3C88" w:rsidP="00E7613F">
            <w:pPr>
              <w:jc w:val="center"/>
            </w:pPr>
            <w:r>
              <w:t>2025 год</w:t>
            </w:r>
          </w:p>
        </w:tc>
      </w:tr>
      <w:tr w:rsidR="009E3C88" w:rsidTr="00E7613F">
        <w:trPr>
          <w:trHeight w:val="625"/>
        </w:trPr>
        <w:tc>
          <w:tcPr>
            <w:tcW w:w="2967" w:type="dxa"/>
            <w:shd w:val="clear" w:color="auto" w:fill="auto"/>
            <w:vAlign w:val="center"/>
          </w:tcPr>
          <w:p w:rsidR="009E3C88" w:rsidRDefault="009E3C88" w:rsidP="00E7613F">
            <w:r>
              <w:rPr>
                <w:bCs/>
              </w:rPr>
              <w:t xml:space="preserve">Общий объем финансирования, </w:t>
            </w:r>
          </w:p>
          <w:p w:rsidR="009E3C88" w:rsidRDefault="009E3C88" w:rsidP="00E7613F">
            <w:r>
              <w:rPr>
                <w:bCs/>
                <w:i/>
                <w:iCs/>
              </w:rPr>
              <w:t xml:space="preserve">      в том числе:</w:t>
            </w:r>
          </w:p>
        </w:tc>
        <w:tc>
          <w:tcPr>
            <w:tcW w:w="1276" w:type="dxa"/>
            <w:shd w:val="clear" w:color="auto" w:fill="auto"/>
            <w:vAlign w:val="center"/>
          </w:tcPr>
          <w:p w:rsidR="009E3C88" w:rsidRDefault="009E3C88" w:rsidP="00E7613F">
            <w:pPr>
              <w:jc w:val="center"/>
            </w:pPr>
            <w:r>
              <w:t>31,2</w:t>
            </w:r>
          </w:p>
        </w:tc>
        <w:tc>
          <w:tcPr>
            <w:tcW w:w="1276" w:type="dxa"/>
            <w:shd w:val="clear" w:color="auto" w:fill="auto"/>
            <w:vAlign w:val="center"/>
          </w:tcPr>
          <w:p w:rsidR="009E3C88" w:rsidRDefault="009E3C88" w:rsidP="00E7613F">
            <w:pPr>
              <w:jc w:val="center"/>
            </w:pPr>
            <w:r>
              <w:t>105,4 </w:t>
            </w:r>
          </w:p>
        </w:tc>
        <w:tc>
          <w:tcPr>
            <w:tcW w:w="1275" w:type="dxa"/>
            <w:shd w:val="clear" w:color="auto" w:fill="auto"/>
            <w:vAlign w:val="center"/>
          </w:tcPr>
          <w:p w:rsidR="009E3C88" w:rsidRDefault="009E3C88" w:rsidP="00E7613F">
            <w:pPr>
              <w:jc w:val="center"/>
            </w:pPr>
            <w:r>
              <w:t>416,3 </w:t>
            </w:r>
          </w:p>
        </w:tc>
        <w:tc>
          <w:tcPr>
            <w:tcW w:w="1276" w:type="dxa"/>
            <w:shd w:val="clear" w:color="auto" w:fill="auto"/>
            <w:vAlign w:val="center"/>
          </w:tcPr>
          <w:p w:rsidR="009E3C88" w:rsidRDefault="009E3C88" w:rsidP="00E7613F">
            <w:pPr>
              <w:jc w:val="center"/>
            </w:pPr>
            <w:r>
              <w:t>1 402,1</w:t>
            </w:r>
          </w:p>
        </w:tc>
        <w:tc>
          <w:tcPr>
            <w:tcW w:w="1276" w:type="dxa"/>
            <w:shd w:val="clear" w:color="auto" w:fill="auto"/>
            <w:vAlign w:val="center"/>
          </w:tcPr>
          <w:p w:rsidR="009E3C88" w:rsidRDefault="009E3C88" w:rsidP="00E7613F">
            <w:pPr>
              <w:jc w:val="center"/>
            </w:pPr>
            <w:r>
              <w:t>246,2</w:t>
            </w:r>
          </w:p>
        </w:tc>
      </w:tr>
      <w:tr w:rsidR="009E3C88" w:rsidTr="00E7613F">
        <w:trPr>
          <w:trHeight w:val="739"/>
        </w:trPr>
        <w:tc>
          <w:tcPr>
            <w:tcW w:w="2967" w:type="dxa"/>
            <w:shd w:val="clear" w:color="auto" w:fill="auto"/>
            <w:vAlign w:val="center"/>
          </w:tcPr>
          <w:p w:rsidR="009E3C88" w:rsidRDefault="009E3C88" w:rsidP="00E7613F">
            <w:r>
              <w:t xml:space="preserve">Бюджет </w:t>
            </w:r>
          </w:p>
          <w:p w:rsidR="009E3C88" w:rsidRDefault="009E3C88" w:rsidP="00E7613F">
            <w:r>
              <w:t>Ханты-Мансийского автономного округа - Югры</w:t>
            </w:r>
          </w:p>
        </w:tc>
        <w:tc>
          <w:tcPr>
            <w:tcW w:w="1276" w:type="dxa"/>
            <w:shd w:val="clear" w:color="auto" w:fill="auto"/>
            <w:vAlign w:val="center"/>
          </w:tcPr>
          <w:p w:rsidR="009E3C88" w:rsidRDefault="009E3C88" w:rsidP="00E7613F">
            <w:pPr>
              <w:jc w:val="center"/>
            </w:pPr>
            <w:r>
              <w:t>27,2</w:t>
            </w:r>
          </w:p>
        </w:tc>
        <w:tc>
          <w:tcPr>
            <w:tcW w:w="1276" w:type="dxa"/>
            <w:shd w:val="clear" w:color="auto" w:fill="auto"/>
            <w:vAlign w:val="center"/>
          </w:tcPr>
          <w:p w:rsidR="009E3C88" w:rsidRDefault="009E3C88" w:rsidP="00E7613F">
            <w:pPr>
              <w:jc w:val="center"/>
            </w:pPr>
            <w:r>
              <w:t>100,1</w:t>
            </w:r>
          </w:p>
        </w:tc>
        <w:tc>
          <w:tcPr>
            <w:tcW w:w="1275" w:type="dxa"/>
            <w:shd w:val="clear" w:color="auto" w:fill="auto"/>
            <w:vAlign w:val="center"/>
          </w:tcPr>
          <w:p w:rsidR="009E3C88" w:rsidRDefault="009E3C88" w:rsidP="00E7613F">
            <w:pPr>
              <w:jc w:val="center"/>
            </w:pPr>
            <w:r>
              <w:t>394,4</w:t>
            </w:r>
          </w:p>
        </w:tc>
        <w:tc>
          <w:tcPr>
            <w:tcW w:w="1276" w:type="dxa"/>
            <w:shd w:val="clear" w:color="auto" w:fill="auto"/>
            <w:vAlign w:val="center"/>
          </w:tcPr>
          <w:p w:rsidR="009E3C88" w:rsidRDefault="009E3C88" w:rsidP="00E7613F">
            <w:pPr>
              <w:jc w:val="center"/>
            </w:pPr>
            <w:r>
              <w:t>1 295,7</w:t>
            </w:r>
          </w:p>
        </w:tc>
        <w:tc>
          <w:tcPr>
            <w:tcW w:w="1276" w:type="dxa"/>
            <w:shd w:val="clear" w:color="auto" w:fill="auto"/>
            <w:vAlign w:val="center"/>
          </w:tcPr>
          <w:p w:rsidR="009E3C88" w:rsidRDefault="009E3C88" w:rsidP="00E7613F">
            <w:pPr>
              <w:jc w:val="center"/>
            </w:pPr>
            <w:r>
              <w:t>242,6</w:t>
            </w:r>
          </w:p>
        </w:tc>
      </w:tr>
      <w:tr w:rsidR="009E3C88" w:rsidTr="00E7613F">
        <w:trPr>
          <w:trHeight w:val="315"/>
        </w:trPr>
        <w:tc>
          <w:tcPr>
            <w:tcW w:w="2967" w:type="dxa"/>
            <w:shd w:val="clear" w:color="auto" w:fill="auto"/>
            <w:vAlign w:val="center"/>
          </w:tcPr>
          <w:p w:rsidR="009E3C88" w:rsidRDefault="009E3C88" w:rsidP="00E7613F">
            <w:r>
              <w:t>Бюджет Белоярского района</w:t>
            </w:r>
          </w:p>
        </w:tc>
        <w:tc>
          <w:tcPr>
            <w:tcW w:w="1276" w:type="dxa"/>
            <w:shd w:val="clear" w:color="auto" w:fill="auto"/>
            <w:vAlign w:val="center"/>
          </w:tcPr>
          <w:p w:rsidR="009E3C88" w:rsidRDefault="009E3C88" w:rsidP="00E7613F">
            <w:pPr>
              <w:jc w:val="center"/>
            </w:pPr>
            <w:r>
              <w:t>4</w:t>
            </w:r>
          </w:p>
        </w:tc>
        <w:tc>
          <w:tcPr>
            <w:tcW w:w="1276" w:type="dxa"/>
            <w:shd w:val="clear" w:color="auto" w:fill="auto"/>
            <w:vAlign w:val="center"/>
          </w:tcPr>
          <w:p w:rsidR="009E3C88" w:rsidRDefault="009E3C88" w:rsidP="00E7613F">
            <w:pPr>
              <w:jc w:val="center"/>
            </w:pPr>
            <w:r>
              <w:t>5,3</w:t>
            </w:r>
          </w:p>
        </w:tc>
        <w:tc>
          <w:tcPr>
            <w:tcW w:w="1275" w:type="dxa"/>
            <w:shd w:val="clear" w:color="auto" w:fill="auto"/>
            <w:vAlign w:val="center"/>
          </w:tcPr>
          <w:p w:rsidR="009E3C88" w:rsidRDefault="009E3C88" w:rsidP="00E7613F">
            <w:pPr>
              <w:jc w:val="center"/>
            </w:pPr>
            <w:r>
              <w:t>21,9</w:t>
            </w:r>
          </w:p>
        </w:tc>
        <w:tc>
          <w:tcPr>
            <w:tcW w:w="1276" w:type="dxa"/>
            <w:shd w:val="clear" w:color="auto" w:fill="auto"/>
            <w:vAlign w:val="center"/>
          </w:tcPr>
          <w:p w:rsidR="009E3C88" w:rsidRDefault="009E3C88" w:rsidP="00E7613F">
            <w:pPr>
              <w:jc w:val="center"/>
            </w:pPr>
            <w:r>
              <w:t>106,4</w:t>
            </w:r>
          </w:p>
        </w:tc>
        <w:tc>
          <w:tcPr>
            <w:tcW w:w="1276" w:type="dxa"/>
            <w:shd w:val="clear" w:color="auto" w:fill="auto"/>
            <w:vAlign w:val="center"/>
          </w:tcPr>
          <w:p w:rsidR="009E3C88" w:rsidRDefault="009E3C88" w:rsidP="00E7613F">
            <w:pPr>
              <w:jc w:val="center"/>
            </w:pPr>
            <w:r>
              <w:t>3,6</w:t>
            </w:r>
          </w:p>
        </w:tc>
      </w:tr>
    </w:tbl>
    <w:p w:rsidR="009E3C88" w:rsidRDefault="009E3C88" w:rsidP="009E3C88">
      <w:pPr>
        <w:spacing w:line="276" w:lineRule="auto"/>
        <w:ind w:firstLine="709"/>
        <w:jc w:val="right"/>
      </w:pPr>
    </w:p>
    <w:p w:rsidR="009E3C88" w:rsidRDefault="009E3C88" w:rsidP="009E3C88">
      <w:pPr>
        <w:spacing w:line="276" w:lineRule="auto"/>
        <w:ind w:firstLine="709"/>
        <w:jc w:val="right"/>
      </w:pPr>
      <w:r>
        <w:t>Таблица 7</w:t>
      </w:r>
    </w:p>
    <w:p w:rsidR="009E3C88" w:rsidRDefault="009E3C88" w:rsidP="009E3C88">
      <w:pPr>
        <w:spacing w:line="276" w:lineRule="auto"/>
        <w:jc w:val="center"/>
      </w:pPr>
      <w:r>
        <w:t xml:space="preserve">Перечень объектов муниципальной собственности, введенных в эксплуатацию в рамках реализации государственных программ Ханты-Мансийского автономного округа - Югры </w:t>
      </w:r>
    </w:p>
    <w:p w:rsidR="009E3C88" w:rsidRDefault="009E3C88" w:rsidP="009E3C88">
      <w:pPr>
        <w:spacing w:line="276" w:lineRule="auto"/>
        <w:jc w:val="center"/>
      </w:pPr>
      <w:r>
        <w:rPr>
          <w:rFonts w:eastAsia="Calibri"/>
        </w:rPr>
        <w:t xml:space="preserve">на территории Белоярского района </w:t>
      </w:r>
      <w:r>
        <w:t>за период 2021-2025 годы</w:t>
      </w:r>
    </w:p>
    <w:p w:rsidR="009E3C88" w:rsidRDefault="009E3C88" w:rsidP="009E3C88">
      <w:pPr>
        <w:spacing w:line="276" w:lineRule="auto"/>
        <w:jc w:val="center"/>
        <w:rPr>
          <w:sz w:val="8"/>
          <w:szCs w:val="8"/>
        </w:rPr>
      </w:pPr>
    </w:p>
    <w:tbl>
      <w:tblPr>
        <w:tblW w:w="9371" w:type="dxa"/>
        <w:tblInd w:w="93" w:type="dxa"/>
        <w:tblLook w:val="0000" w:firstRow="0" w:lastRow="0" w:firstColumn="0" w:lastColumn="0" w:noHBand="0" w:noVBand="0"/>
      </w:tblPr>
      <w:tblGrid>
        <w:gridCol w:w="1875"/>
        <w:gridCol w:w="4097"/>
        <w:gridCol w:w="1557"/>
        <w:gridCol w:w="1842"/>
      </w:tblGrid>
      <w:tr w:rsidR="009E3C88" w:rsidTr="00E7613F">
        <w:trPr>
          <w:trHeight w:val="716"/>
          <w:tblHeader/>
        </w:trPr>
        <w:tc>
          <w:tcPr>
            <w:tcW w:w="1858" w:type="dxa"/>
            <w:tcBorders>
              <w:top w:val="single" w:sz="4" w:space="0" w:color="auto"/>
              <w:left w:val="single" w:sz="4" w:space="0" w:color="auto"/>
              <w:bottom w:val="single" w:sz="4" w:space="0" w:color="auto"/>
              <w:right w:val="single" w:sz="4" w:space="0" w:color="auto"/>
            </w:tcBorders>
            <w:vAlign w:val="center"/>
          </w:tcPr>
          <w:p w:rsidR="009E3C88" w:rsidRDefault="009E3C88" w:rsidP="00E7613F">
            <w:pPr>
              <w:jc w:val="center"/>
            </w:pPr>
            <w:r>
              <w:t xml:space="preserve">Направление </w:t>
            </w:r>
          </w:p>
        </w:tc>
        <w:tc>
          <w:tcPr>
            <w:tcW w:w="4111" w:type="dxa"/>
            <w:tcBorders>
              <w:top w:val="single" w:sz="4" w:space="0" w:color="auto"/>
              <w:left w:val="none" w:sz="4" w:space="0" w:color="000000"/>
              <w:bottom w:val="single" w:sz="4" w:space="0" w:color="auto"/>
              <w:right w:val="single" w:sz="4" w:space="0" w:color="auto"/>
            </w:tcBorders>
            <w:vAlign w:val="center"/>
          </w:tcPr>
          <w:p w:rsidR="009E3C88" w:rsidRDefault="009E3C88" w:rsidP="00E7613F">
            <w:pPr>
              <w:jc w:val="center"/>
            </w:pPr>
            <w:r>
              <w:t>Наименование объекта</w:t>
            </w:r>
          </w:p>
        </w:tc>
        <w:tc>
          <w:tcPr>
            <w:tcW w:w="1559" w:type="dxa"/>
            <w:tcBorders>
              <w:top w:val="single" w:sz="4" w:space="0" w:color="auto"/>
              <w:left w:val="none" w:sz="4" w:space="0" w:color="000000"/>
              <w:bottom w:val="single" w:sz="4" w:space="0" w:color="auto"/>
              <w:right w:val="single" w:sz="4" w:space="0" w:color="auto"/>
            </w:tcBorders>
            <w:vAlign w:val="center"/>
          </w:tcPr>
          <w:p w:rsidR="009E3C88" w:rsidRDefault="009E3C88" w:rsidP="00E7613F">
            <w:pPr>
              <w:jc w:val="center"/>
            </w:pPr>
            <w:r>
              <w:t>Мощность объекта</w:t>
            </w:r>
          </w:p>
        </w:tc>
        <w:tc>
          <w:tcPr>
            <w:tcW w:w="1843" w:type="dxa"/>
            <w:tcBorders>
              <w:top w:val="single" w:sz="4" w:space="0" w:color="auto"/>
              <w:left w:val="none" w:sz="4" w:space="0" w:color="000000"/>
              <w:bottom w:val="single" w:sz="4" w:space="0" w:color="auto"/>
              <w:right w:val="single" w:sz="4" w:space="0" w:color="auto"/>
            </w:tcBorders>
          </w:tcPr>
          <w:p w:rsidR="009E3C88" w:rsidRDefault="009E3C88" w:rsidP="00E7613F">
            <w:pPr>
              <w:jc w:val="center"/>
            </w:pPr>
            <w:r>
              <w:t>Срок ввода объекта в эксплуатацию</w:t>
            </w:r>
          </w:p>
        </w:tc>
      </w:tr>
      <w:tr w:rsidR="009E3C88" w:rsidTr="00E7613F">
        <w:trPr>
          <w:trHeight w:val="633"/>
          <w:tblHeader/>
        </w:trPr>
        <w:tc>
          <w:tcPr>
            <w:tcW w:w="1858" w:type="dxa"/>
            <w:tcBorders>
              <w:top w:val="single" w:sz="4" w:space="0" w:color="auto"/>
              <w:left w:val="single" w:sz="4" w:space="0" w:color="auto"/>
              <w:bottom w:val="single" w:sz="4" w:space="0" w:color="auto"/>
              <w:right w:val="single" w:sz="4" w:space="0" w:color="auto"/>
            </w:tcBorders>
            <w:vAlign w:val="center"/>
          </w:tcPr>
          <w:p w:rsidR="009E3C88" w:rsidRDefault="009E3C88" w:rsidP="00E7613F">
            <w:pPr>
              <w:jc w:val="center"/>
            </w:pPr>
            <w:r>
              <w:t>Социальная инфраструктура</w:t>
            </w:r>
          </w:p>
        </w:tc>
        <w:tc>
          <w:tcPr>
            <w:tcW w:w="4111" w:type="dxa"/>
            <w:tcBorders>
              <w:top w:val="single" w:sz="4" w:space="0" w:color="auto"/>
              <w:left w:val="none" w:sz="4" w:space="0" w:color="000000"/>
              <w:bottom w:val="single" w:sz="4" w:space="0" w:color="auto"/>
              <w:right w:val="single" w:sz="4" w:space="0" w:color="auto"/>
            </w:tcBorders>
            <w:vAlign w:val="center"/>
          </w:tcPr>
          <w:p w:rsidR="009E3C88" w:rsidRDefault="009E3C88" w:rsidP="00E7613F">
            <w:r>
              <w:t>Детский сад в 3А микрорайоне города Белоярский</w:t>
            </w:r>
          </w:p>
        </w:tc>
        <w:tc>
          <w:tcPr>
            <w:tcW w:w="1559" w:type="dxa"/>
            <w:tcBorders>
              <w:top w:val="single" w:sz="4" w:space="0" w:color="auto"/>
              <w:left w:val="none" w:sz="4" w:space="0" w:color="000000"/>
              <w:bottom w:val="single" w:sz="4" w:space="0" w:color="auto"/>
              <w:right w:val="single" w:sz="4" w:space="0" w:color="auto"/>
            </w:tcBorders>
            <w:vAlign w:val="center"/>
          </w:tcPr>
          <w:p w:rsidR="009E3C88" w:rsidRDefault="009E3C88" w:rsidP="00E7613F">
            <w:pPr>
              <w:jc w:val="center"/>
            </w:pPr>
            <w:r>
              <w:t>220 мест</w:t>
            </w:r>
          </w:p>
        </w:tc>
        <w:tc>
          <w:tcPr>
            <w:tcW w:w="1843" w:type="dxa"/>
            <w:tcBorders>
              <w:top w:val="single" w:sz="4" w:space="0" w:color="auto"/>
              <w:left w:val="none" w:sz="4" w:space="0" w:color="000000"/>
              <w:bottom w:val="single" w:sz="4" w:space="0" w:color="auto"/>
              <w:right w:val="single" w:sz="4" w:space="0" w:color="auto"/>
            </w:tcBorders>
            <w:vAlign w:val="center"/>
          </w:tcPr>
          <w:p w:rsidR="009E3C88" w:rsidRDefault="009E3C88" w:rsidP="00E7613F">
            <w:pPr>
              <w:jc w:val="center"/>
            </w:pPr>
            <w:r>
              <w:t>2021 год</w:t>
            </w:r>
          </w:p>
        </w:tc>
      </w:tr>
      <w:tr w:rsidR="009E3C88" w:rsidTr="00E7613F">
        <w:trPr>
          <w:trHeight w:val="437"/>
          <w:tblHeader/>
        </w:trPr>
        <w:tc>
          <w:tcPr>
            <w:tcW w:w="1858" w:type="dxa"/>
            <w:vMerge w:val="restart"/>
            <w:tcBorders>
              <w:top w:val="single" w:sz="4" w:space="0" w:color="auto"/>
              <w:left w:val="single" w:sz="4" w:space="0" w:color="auto"/>
              <w:bottom w:val="single" w:sz="4" w:space="0" w:color="auto"/>
              <w:right w:val="single" w:sz="4" w:space="0" w:color="auto"/>
            </w:tcBorders>
            <w:vAlign w:val="center"/>
          </w:tcPr>
          <w:p w:rsidR="009E3C88" w:rsidRDefault="009E3C88" w:rsidP="00E7613F">
            <w:pPr>
              <w:jc w:val="center"/>
            </w:pPr>
            <w:r>
              <w:t>Жилищно-коммунальная инфраструктура</w:t>
            </w:r>
          </w:p>
        </w:tc>
        <w:tc>
          <w:tcPr>
            <w:tcW w:w="4111" w:type="dxa"/>
            <w:tcBorders>
              <w:top w:val="single" w:sz="4" w:space="0" w:color="auto"/>
              <w:left w:val="none" w:sz="4" w:space="0" w:color="000000"/>
              <w:bottom w:val="single" w:sz="4" w:space="0" w:color="auto"/>
              <w:right w:val="single" w:sz="4" w:space="0" w:color="auto"/>
            </w:tcBorders>
            <w:vAlign w:val="center"/>
          </w:tcPr>
          <w:p w:rsidR="009E3C88" w:rsidRDefault="009E3C88" w:rsidP="00E7613F">
            <w:r>
              <w:t>Строительство канализационных очистных сооружений в с. Казым Белоярского района</w:t>
            </w:r>
          </w:p>
        </w:tc>
        <w:tc>
          <w:tcPr>
            <w:tcW w:w="1559" w:type="dxa"/>
            <w:tcBorders>
              <w:top w:val="single" w:sz="4" w:space="0" w:color="auto"/>
              <w:left w:val="none" w:sz="4" w:space="0" w:color="000000"/>
              <w:bottom w:val="single" w:sz="4" w:space="0" w:color="auto"/>
              <w:right w:val="single" w:sz="4" w:space="0" w:color="auto"/>
            </w:tcBorders>
            <w:vAlign w:val="center"/>
          </w:tcPr>
          <w:p w:rsidR="009E3C88" w:rsidRDefault="009E3C88" w:rsidP="00E7613F">
            <w:pPr>
              <w:jc w:val="center"/>
            </w:pPr>
            <w:r>
              <w:t>200 куб.м/сут.</w:t>
            </w:r>
          </w:p>
        </w:tc>
        <w:tc>
          <w:tcPr>
            <w:tcW w:w="1843" w:type="dxa"/>
            <w:tcBorders>
              <w:top w:val="single" w:sz="4" w:space="0" w:color="auto"/>
              <w:left w:val="none" w:sz="4" w:space="0" w:color="000000"/>
              <w:bottom w:val="single" w:sz="4" w:space="0" w:color="auto"/>
              <w:right w:val="single" w:sz="4" w:space="0" w:color="auto"/>
            </w:tcBorders>
            <w:vAlign w:val="center"/>
          </w:tcPr>
          <w:p w:rsidR="009E3C88" w:rsidRDefault="009E3C88" w:rsidP="00E7613F">
            <w:pPr>
              <w:jc w:val="center"/>
            </w:pPr>
            <w:r>
              <w:t>2024 год</w:t>
            </w:r>
          </w:p>
        </w:tc>
      </w:tr>
      <w:tr w:rsidR="009E3C88" w:rsidTr="00E7613F">
        <w:trPr>
          <w:trHeight w:val="437"/>
          <w:tblHeader/>
        </w:trPr>
        <w:tc>
          <w:tcPr>
            <w:tcW w:w="1858" w:type="dxa"/>
            <w:vMerge/>
            <w:tcBorders>
              <w:top w:val="single" w:sz="4" w:space="0" w:color="auto"/>
              <w:left w:val="single" w:sz="4" w:space="0" w:color="auto"/>
              <w:bottom w:val="single" w:sz="4" w:space="0" w:color="auto"/>
              <w:right w:val="single" w:sz="4" w:space="0" w:color="auto"/>
            </w:tcBorders>
            <w:vAlign w:val="center"/>
          </w:tcPr>
          <w:p w:rsidR="009E3C88" w:rsidRDefault="009E3C88" w:rsidP="00E7613F">
            <w:pPr>
              <w:jc w:val="center"/>
            </w:pPr>
          </w:p>
        </w:tc>
        <w:tc>
          <w:tcPr>
            <w:tcW w:w="4111" w:type="dxa"/>
            <w:tcBorders>
              <w:top w:val="single" w:sz="4" w:space="0" w:color="auto"/>
              <w:left w:val="none" w:sz="4" w:space="0" w:color="000000"/>
              <w:bottom w:val="single" w:sz="4" w:space="0" w:color="auto"/>
              <w:right w:val="single" w:sz="4" w:space="0" w:color="auto"/>
            </w:tcBorders>
            <w:vAlign w:val="center"/>
          </w:tcPr>
          <w:p w:rsidR="009E3C88" w:rsidRDefault="009E3C88" w:rsidP="00E7613F">
            <w:r>
              <w:t>Обеспечение водоснабжением г.Белоярский</w:t>
            </w:r>
          </w:p>
        </w:tc>
        <w:tc>
          <w:tcPr>
            <w:tcW w:w="1559" w:type="dxa"/>
            <w:tcBorders>
              <w:top w:val="single" w:sz="4" w:space="0" w:color="auto"/>
              <w:left w:val="none" w:sz="4" w:space="0" w:color="000000"/>
              <w:bottom w:val="single" w:sz="4" w:space="0" w:color="auto"/>
              <w:right w:val="single" w:sz="4" w:space="0" w:color="auto"/>
            </w:tcBorders>
            <w:vAlign w:val="center"/>
          </w:tcPr>
          <w:p w:rsidR="009E3C88" w:rsidRDefault="009E3C88" w:rsidP="00E7613F">
            <w:pPr>
              <w:jc w:val="center"/>
            </w:pPr>
            <w:r>
              <w:t>5000 куб.м./ сут.</w:t>
            </w:r>
          </w:p>
        </w:tc>
        <w:tc>
          <w:tcPr>
            <w:tcW w:w="1843" w:type="dxa"/>
            <w:tcBorders>
              <w:top w:val="single" w:sz="4" w:space="0" w:color="auto"/>
              <w:left w:val="none" w:sz="4" w:space="0" w:color="000000"/>
              <w:bottom w:val="single" w:sz="4" w:space="0" w:color="auto"/>
              <w:right w:val="single" w:sz="4" w:space="0" w:color="auto"/>
            </w:tcBorders>
            <w:vAlign w:val="center"/>
          </w:tcPr>
          <w:p w:rsidR="009E3C88" w:rsidRDefault="009E3C88" w:rsidP="00E7613F">
            <w:pPr>
              <w:jc w:val="center"/>
            </w:pPr>
            <w:r>
              <w:t>2025 год</w:t>
            </w:r>
          </w:p>
        </w:tc>
      </w:tr>
      <w:tr w:rsidR="009E3C88" w:rsidTr="00E7613F">
        <w:trPr>
          <w:trHeight w:val="437"/>
          <w:tblHeader/>
        </w:trPr>
        <w:tc>
          <w:tcPr>
            <w:tcW w:w="1858" w:type="dxa"/>
            <w:tcBorders>
              <w:top w:val="single" w:sz="4" w:space="0" w:color="auto"/>
              <w:left w:val="single" w:sz="4" w:space="0" w:color="auto"/>
              <w:bottom w:val="single" w:sz="4" w:space="0" w:color="auto"/>
              <w:right w:val="single" w:sz="4" w:space="0" w:color="auto"/>
            </w:tcBorders>
            <w:vAlign w:val="center"/>
          </w:tcPr>
          <w:p w:rsidR="009E3C88" w:rsidRDefault="009E3C88" w:rsidP="00E7613F">
            <w:pPr>
              <w:jc w:val="center"/>
            </w:pPr>
            <w:r>
              <w:t>Транспортная инфраструктура</w:t>
            </w:r>
          </w:p>
        </w:tc>
        <w:tc>
          <w:tcPr>
            <w:tcW w:w="4111" w:type="dxa"/>
            <w:tcBorders>
              <w:top w:val="single" w:sz="4" w:space="0" w:color="auto"/>
              <w:left w:val="none" w:sz="4" w:space="0" w:color="000000"/>
              <w:bottom w:val="single" w:sz="4" w:space="0" w:color="auto"/>
              <w:right w:val="single" w:sz="4" w:space="0" w:color="auto"/>
            </w:tcBorders>
            <w:vAlign w:val="center"/>
          </w:tcPr>
          <w:p w:rsidR="009E3C88" w:rsidRDefault="009E3C88" w:rsidP="00E7613F">
            <w:r>
              <w:t>Устройство стационарного электроосвещения автомобильных дорог г. Белоярский (а/д Подъездная, а/д Объездная, ул.Ратькова)</w:t>
            </w:r>
          </w:p>
        </w:tc>
        <w:tc>
          <w:tcPr>
            <w:tcW w:w="1559" w:type="dxa"/>
            <w:tcBorders>
              <w:top w:val="single" w:sz="4" w:space="0" w:color="auto"/>
              <w:left w:val="none" w:sz="4" w:space="0" w:color="000000"/>
              <w:bottom w:val="single" w:sz="4" w:space="0" w:color="auto"/>
              <w:right w:val="single" w:sz="4" w:space="0" w:color="auto"/>
            </w:tcBorders>
            <w:vAlign w:val="center"/>
          </w:tcPr>
          <w:p w:rsidR="009E3C88" w:rsidRDefault="009E3C88" w:rsidP="00E7613F">
            <w:pPr>
              <w:jc w:val="center"/>
            </w:pPr>
            <w:r>
              <w:t>7924 м.п.</w:t>
            </w:r>
          </w:p>
        </w:tc>
        <w:tc>
          <w:tcPr>
            <w:tcW w:w="1843" w:type="dxa"/>
            <w:tcBorders>
              <w:top w:val="single" w:sz="4" w:space="0" w:color="auto"/>
              <w:left w:val="none" w:sz="4" w:space="0" w:color="000000"/>
              <w:bottom w:val="single" w:sz="4" w:space="0" w:color="auto"/>
              <w:right w:val="single" w:sz="4" w:space="0" w:color="auto"/>
            </w:tcBorders>
            <w:vAlign w:val="center"/>
          </w:tcPr>
          <w:p w:rsidR="009E3C88" w:rsidRDefault="009E3C88" w:rsidP="00E7613F">
            <w:pPr>
              <w:jc w:val="center"/>
            </w:pPr>
            <w:r>
              <w:t>2024 год</w:t>
            </w:r>
          </w:p>
        </w:tc>
      </w:tr>
    </w:tbl>
    <w:p w:rsidR="009E3C88" w:rsidRDefault="009E3C88" w:rsidP="009E3C88">
      <w:pPr>
        <w:spacing w:line="276" w:lineRule="auto"/>
        <w:ind w:firstLine="709"/>
        <w:jc w:val="right"/>
        <w:rPr>
          <w:highlight w:val="yellow"/>
        </w:rPr>
      </w:pPr>
    </w:p>
    <w:p w:rsidR="009E3C88" w:rsidRDefault="009E3C88" w:rsidP="009E3C88">
      <w:pPr>
        <w:spacing w:line="276" w:lineRule="auto"/>
        <w:ind w:firstLine="709"/>
        <w:jc w:val="right"/>
      </w:pPr>
      <w:r>
        <w:t>Таблица 8</w:t>
      </w:r>
    </w:p>
    <w:p w:rsidR="009E3C88" w:rsidRDefault="009E3C88" w:rsidP="009E3C88">
      <w:pPr>
        <w:spacing w:line="276" w:lineRule="auto"/>
        <w:jc w:val="center"/>
        <w:rPr>
          <w:rFonts w:eastAsia="Calibri"/>
        </w:rPr>
      </w:pPr>
      <w:r>
        <w:t xml:space="preserve">Перечень проектов, реализуемых при участии средств бюджета Ханты-Мансийского автономного округа - Югры </w:t>
      </w:r>
      <w:r>
        <w:rPr>
          <w:rFonts w:eastAsia="Calibri"/>
        </w:rPr>
        <w:t xml:space="preserve">на территории Белоярского района </w:t>
      </w:r>
    </w:p>
    <w:p w:rsidR="009E3C88" w:rsidRDefault="009E3C88" w:rsidP="009E3C88">
      <w:pPr>
        <w:spacing w:line="300" w:lineRule="auto"/>
        <w:rPr>
          <w:color w:val="FF0000"/>
          <w:sz w:val="8"/>
          <w:szCs w:val="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2163"/>
        <w:gridCol w:w="1948"/>
      </w:tblGrid>
      <w:tr w:rsidR="009E3C88" w:rsidTr="00E7613F">
        <w:tc>
          <w:tcPr>
            <w:tcW w:w="5245"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Наименование проекта</w:t>
            </w:r>
          </w:p>
        </w:tc>
        <w:tc>
          <w:tcPr>
            <w:tcW w:w="2163"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Срок реализации проекта</w:t>
            </w:r>
          </w:p>
        </w:tc>
        <w:tc>
          <w:tcPr>
            <w:tcW w:w="1948"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Общий объем финансирования проекта</w:t>
            </w:r>
          </w:p>
        </w:tc>
      </w:tr>
      <w:tr w:rsidR="009E3C88" w:rsidTr="00E7613F">
        <w:tc>
          <w:tcPr>
            <w:tcW w:w="9356" w:type="dxa"/>
            <w:gridSpan w:val="3"/>
            <w:tcBorders>
              <w:top w:val="single" w:sz="4" w:space="0" w:color="auto"/>
              <w:left w:val="single" w:sz="4" w:space="0" w:color="auto"/>
              <w:bottom w:val="single" w:sz="4" w:space="0" w:color="auto"/>
              <w:right w:val="single" w:sz="4" w:space="0" w:color="auto"/>
            </w:tcBorders>
          </w:tcPr>
          <w:p w:rsidR="009E3C88" w:rsidRDefault="009E3C88" w:rsidP="00E7613F">
            <w:pPr>
              <w:jc w:val="center"/>
              <w:rPr>
                <w:b/>
              </w:rPr>
            </w:pPr>
            <w:r>
              <w:rPr>
                <w:b/>
                <w:lang w:val="en-US"/>
              </w:rPr>
              <w:lastRenderedPageBreak/>
              <w:t>I</w:t>
            </w:r>
            <w:r>
              <w:rPr>
                <w:b/>
              </w:rPr>
              <w:t>. Реализованные проекты</w:t>
            </w:r>
          </w:p>
        </w:tc>
      </w:tr>
      <w:tr w:rsidR="009E3C88" w:rsidTr="00E7613F">
        <w:tc>
          <w:tcPr>
            <w:tcW w:w="5245" w:type="dxa"/>
            <w:tcBorders>
              <w:top w:val="single" w:sz="4" w:space="0" w:color="auto"/>
              <w:left w:val="single" w:sz="4" w:space="0" w:color="auto"/>
              <w:bottom w:val="single" w:sz="4" w:space="0" w:color="auto"/>
              <w:right w:val="single" w:sz="4" w:space="0" w:color="auto"/>
            </w:tcBorders>
          </w:tcPr>
          <w:p w:rsidR="009E3C88" w:rsidRDefault="009E3C88" w:rsidP="00E7613F">
            <w:r>
              <w:t>Благоустройство общественной территории «Центральная детская площадка в г.Белоярский»</w:t>
            </w:r>
          </w:p>
        </w:tc>
        <w:tc>
          <w:tcPr>
            <w:tcW w:w="2163"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2021 год</w:t>
            </w:r>
          </w:p>
        </w:tc>
        <w:tc>
          <w:tcPr>
            <w:tcW w:w="1948"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12,5 млн.руб.</w:t>
            </w:r>
          </w:p>
        </w:tc>
      </w:tr>
      <w:tr w:rsidR="009E3C88" w:rsidTr="00E7613F">
        <w:tc>
          <w:tcPr>
            <w:tcW w:w="5245" w:type="dxa"/>
            <w:tcBorders>
              <w:top w:val="single" w:sz="4" w:space="0" w:color="auto"/>
              <w:left w:val="single" w:sz="4" w:space="0" w:color="auto"/>
              <w:bottom w:val="single" w:sz="4" w:space="0" w:color="auto"/>
              <w:right w:val="single" w:sz="4" w:space="0" w:color="auto"/>
            </w:tcBorders>
          </w:tcPr>
          <w:p w:rsidR="009E3C88" w:rsidRDefault="009E3C88" w:rsidP="00E7613F">
            <w:r>
              <w:t>Благоустройство общественной территории «Территория «Белая горка»</w:t>
            </w:r>
          </w:p>
        </w:tc>
        <w:tc>
          <w:tcPr>
            <w:tcW w:w="2163"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2021 - 2023 годы</w:t>
            </w:r>
          </w:p>
        </w:tc>
        <w:tc>
          <w:tcPr>
            <w:tcW w:w="1948"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285,5 млн.руб.</w:t>
            </w:r>
          </w:p>
        </w:tc>
      </w:tr>
      <w:tr w:rsidR="009E3C88" w:rsidTr="00E7613F">
        <w:tc>
          <w:tcPr>
            <w:tcW w:w="5245" w:type="dxa"/>
            <w:tcBorders>
              <w:top w:val="single" w:sz="4" w:space="0" w:color="auto"/>
              <w:left w:val="single" w:sz="4" w:space="0" w:color="auto"/>
              <w:bottom w:val="single" w:sz="4" w:space="0" w:color="auto"/>
              <w:right w:val="single" w:sz="4" w:space="0" w:color="auto"/>
            </w:tcBorders>
          </w:tcPr>
          <w:p w:rsidR="009E3C88" w:rsidRDefault="009E3C88" w:rsidP="00E7613F">
            <w:r>
              <w:t>Благоустройство общественной территории «Сквер  «Геологов»</w:t>
            </w:r>
          </w:p>
        </w:tc>
        <w:tc>
          <w:tcPr>
            <w:tcW w:w="2163"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2022 - 2024 годы</w:t>
            </w:r>
          </w:p>
        </w:tc>
        <w:tc>
          <w:tcPr>
            <w:tcW w:w="1948"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44,2 млн.руб.</w:t>
            </w:r>
          </w:p>
        </w:tc>
      </w:tr>
      <w:tr w:rsidR="009E3C88" w:rsidTr="00E7613F">
        <w:tc>
          <w:tcPr>
            <w:tcW w:w="5245" w:type="dxa"/>
            <w:tcBorders>
              <w:top w:val="single" w:sz="4" w:space="0" w:color="auto"/>
              <w:left w:val="single" w:sz="4" w:space="0" w:color="auto"/>
              <w:bottom w:val="single" w:sz="4" w:space="0" w:color="auto"/>
              <w:right w:val="single" w:sz="4" w:space="0" w:color="auto"/>
            </w:tcBorders>
          </w:tcPr>
          <w:p w:rsidR="009E3C88" w:rsidRDefault="009E3C88" w:rsidP="00E7613F">
            <w:r>
              <w:rPr>
                <w:highlight w:val="white"/>
              </w:rPr>
              <w:t>Благоустройство территории набережной в районе речного вокзала (1 этап</w:t>
            </w:r>
            <w:r>
              <w:t>)</w:t>
            </w:r>
          </w:p>
        </w:tc>
        <w:tc>
          <w:tcPr>
            <w:tcW w:w="2163"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2025 год</w:t>
            </w:r>
          </w:p>
        </w:tc>
        <w:tc>
          <w:tcPr>
            <w:tcW w:w="1948"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32,5 млн.руб.</w:t>
            </w:r>
          </w:p>
        </w:tc>
      </w:tr>
      <w:tr w:rsidR="009E3C88" w:rsidTr="00E7613F">
        <w:tc>
          <w:tcPr>
            <w:tcW w:w="5245" w:type="dxa"/>
            <w:tcBorders>
              <w:top w:val="single" w:sz="4" w:space="0" w:color="auto"/>
              <w:left w:val="single" w:sz="4" w:space="0" w:color="auto"/>
              <w:bottom w:val="single" w:sz="4" w:space="0" w:color="auto"/>
              <w:right w:val="single" w:sz="4" w:space="0" w:color="auto"/>
            </w:tcBorders>
          </w:tcPr>
          <w:p w:rsidR="009E3C88" w:rsidRDefault="009E3C88" w:rsidP="00E7613F">
            <w:r>
              <w:t>Ремонт автомобильной дороги  ул. Геологов г.Белоярский</w:t>
            </w:r>
          </w:p>
        </w:tc>
        <w:tc>
          <w:tcPr>
            <w:tcW w:w="2163"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2021 год</w:t>
            </w:r>
          </w:p>
        </w:tc>
        <w:tc>
          <w:tcPr>
            <w:tcW w:w="1948"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19,2 млн.руб.</w:t>
            </w:r>
          </w:p>
        </w:tc>
      </w:tr>
      <w:tr w:rsidR="009E3C88" w:rsidTr="00E7613F">
        <w:tc>
          <w:tcPr>
            <w:tcW w:w="5245" w:type="dxa"/>
            <w:tcBorders>
              <w:top w:val="single" w:sz="4" w:space="0" w:color="auto"/>
              <w:left w:val="single" w:sz="4" w:space="0" w:color="auto"/>
              <w:bottom w:val="single" w:sz="4" w:space="0" w:color="auto"/>
              <w:right w:val="single" w:sz="4" w:space="0" w:color="auto"/>
            </w:tcBorders>
          </w:tcPr>
          <w:p w:rsidR="009E3C88" w:rsidRDefault="009E3C88" w:rsidP="00E7613F">
            <w:r>
              <w:t>Ремонт  3-х участков автомобильных дорог г.Белоярский (ул. Центральная, ул. Объездная, ул. Средняя)</w:t>
            </w:r>
          </w:p>
        </w:tc>
        <w:tc>
          <w:tcPr>
            <w:tcW w:w="2163"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2021 год</w:t>
            </w:r>
          </w:p>
        </w:tc>
        <w:tc>
          <w:tcPr>
            <w:tcW w:w="1948"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4,0 млн.руб.</w:t>
            </w:r>
          </w:p>
        </w:tc>
      </w:tr>
      <w:tr w:rsidR="009E3C88" w:rsidTr="00E7613F">
        <w:tc>
          <w:tcPr>
            <w:tcW w:w="5245" w:type="dxa"/>
            <w:tcBorders>
              <w:top w:val="single" w:sz="4" w:space="0" w:color="auto"/>
              <w:left w:val="single" w:sz="4" w:space="0" w:color="auto"/>
              <w:bottom w:val="single" w:sz="4" w:space="0" w:color="auto"/>
              <w:right w:val="single" w:sz="4" w:space="0" w:color="auto"/>
            </w:tcBorders>
          </w:tcPr>
          <w:p w:rsidR="009E3C88" w:rsidRDefault="009E3C88" w:rsidP="00E7613F">
            <w:r>
              <w:t>Капитальный ремонт автомобильных дорог г.Белоярский  (ул.Мира, ул.Молодости)</w:t>
            </w:r>
          </w:p>
        </w:tc>
        <w:tc>
          <w:tcPr>
            <w:tcW w:w="2163"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2022 -2023 годы</w:t>
            </w:r>
          </w:p>
        </w:tc>
        <w:tc>
          <w:tcPr>
            <w:tcW w:w="1948"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30,8 млн.руб.</w:t>
            </w:r>
          </w:p>
        </w:tc>
      </w:tr>
      <w:tr w:rsidR="009E3C88" w:rsidTr="00E7613F">
        <w:tc>
          <w:tcPr>
            <w:tcW w:w="5245" w:type="dxa"/>
            <w:tcBorders>
              <w:top w:val="single" w:sz="4" w:space="0" w:color="auto"/>
              <w:left w:val="single" w:sz="4" w:space="0" w:color="auto"/>
              <w:bottom w:val="single" w:sz="4" w:space="0" w:color="auto"/>
              <w:right w:val="single" w:sz="4" w:space="0" w:color="auto"/>
            </w:tcBorders>
          </w:tcPr>
          <w:p w:rsidR="009E3C88" w:rsidRDefault="009E3C88" w:rsidP="00E7613F">
            <w:r>
              <w:t>Реконструкция автомобильной дороги в 6 микрорайоне  г. Белоярский</w:t>
            </w:r>
          </w:p>
        </w:tc>
        <w:tc>
          <w:tcPr>
            <w:tcW w:w="2163"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2022 - 2023 годы</w:t>
            </w:r>
          </w:p>
        </w:tc>
        <w:tc>
          <w:tcPr>
            <w:tcW w:w="1948"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77,4 млн.руб.</w:t>
            </w:r>
          </w:p>
        </w:tc>
      </w:tr>
      <w:tr w:rsidR="009E3C88" w:rsidTr="00E7613F">
        <w:tc>
          <w:tcPr>
            <w:tcW w:w="5245" w:type="dxa"/>
            <w:tcBorders>
              <w:top w:val="single" w:sz="4" w:space="0" w:color="auto"/>
              <w:left w:val="single" w:sz="4" w:space="0" w:color="auto"/>
              <w:bottom w:val="single" w:sz="4" w:space="0" w:color="auto"/>
              <w:right w:val="single" w:sz="4" w:space="0" w:color="auto"/>
            </w:tcBorders>
          </w:tcPr>
          <w:p w:rsidR="009E3C88" w:rsidRDefault="009E3C88" w:rsidP="00E7613F">
            <w:r>
              <w:t>Капитальный ремонт автомобильной дороги по ул. Центральная в г.Белоярский (участок ул.Молодости - ул.Ратькова)</w:t>
            </w:r>
          </w:p>
        </w:tc>
        <w:tc>
          <w:tcPr>
            <w:tcW w:w="2163"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2024 год</w:t>
            </w:r>
          </w:p>
        </w:tc>
        <w:tc>
          <w:tcPr>
            <w:tcW w:w="1948"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119,1 млн.руб.</w:t>
            </w:r>
          </w:p>
        </w:tc>
      </w:tr>
      <w:tr w:rsidR="009E3C88" w:rsidTr="00E7613F">
        <w:tc>
          <w:tcPr>
            <w:tcW w:w="5245" w:type="dxa"/>
            <w:tcBorders>
              <w:top w:val="single" w:sz="4" w:space="0" w:color="auto"/>
              <w:left w:val="single" w:sz="4" w:space="0" w:color="auto"/>
              <w:bottom w:val="single" w:sz="4" w:space="0" w:color="auto"/>
              <w:right w:val="single" w:sz="4" w:space="0" w:color="auto"/>
            </w:tcBorders>
          </w:tcPr>
          <w:p w:rsidR="009E3C88" w:rsidRDefault="009E3C88" w:rsidP="00E7613F">
            <w:pPr>
              <w:rPr>
                <w:lang w:val="en-US"/>
              </w:rPr>
            </w:pPr>
            <w:r>
              <w:t xml:space="preserve">Капитальный ремонт автомобильной дороги по ул. Объездная в г.Белоярский </w:t>
            </w:r>
          </w:p>
        </w:tc>
        <w:tc>
          <w:tcPr>
            <w:tcW w:w="2163"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2025 год</w:t>
            </w:r>
          </w:p>
        </w:tc>
        <w:tc>
          <w:tcPr>
            <w:tcW w:w="1948"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46,4 млн.руб.</w:t>
            </w:r>
          </w:p>
        </w:tc>
      </w:tr>
      <w:tr w:rsidR="009E3C88" w:rsidTr="00E7613F">
        <w:tc>
          <w:tcPr>
            <w:tcW w:w="5245" w:type="dxa"/>
            <w:tcBorders>
              <w:top w:val="single" w:sz="4" w:space="0" w:color="auto"/>
              <w:left w:val="single" w:sz="4" w:space="0" w:color="auto"/>
              <w:bottom w:val="single" w:sz="4" w:space="0" w:color="auto"/>
              <w:right w:val="single" w:sz="4" w:space="0" w:color="auto"/>
            </w:tcBorders>
          </w:tcPr>
          <w:p w:rsidR="009E3C88" w:rsidRDefault="009E3C88" w:rsidP="00E7613F">
            <w:pPr>
              <w:rPr>
                <w:vertAlign w:val="superscript"/>
              </w:rPr>
            </w:pPr>
            <w:r>
              <w:t xml:space="preserve">Капитальный ремонт объектов коммунальной инфраструктуры </w:t>
            </w:r>
            <w:r>
              <w:rPr>
                <w:vertAlign w:val="superscript"/>
              </w:rPr>
              <w:t>&lt;*&gt;</w:t>
            </w:r>
          </w:p>
        </w:tc>
        <w:tc>
          <w:tcPr>
            <w:tcW w:w="2163"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2021-2025</w:t>
            </w:r>
          </w:p>
        </w:tc>
        <w:tc>
          <w:tcPr>
            <w:tcW w:w="1948"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423,9 млн.руб.</w:t>
            </w:r>
          </w:p>
        </w:tc>
      </w:tr>
      <w:tr w:rsidR="009E3C88" w:rsidTr="00E7613F">
        <w:tc>
          <w:tcPr>
            <w:tcW w:w="9356" w:type="dxa"/>
            <w:gridSpan w:val="3"/>
            <w:tcBorders>
              <w:top w:val="single" w:sz="4" w:space="0" w:color="auto"/>
              <w:left w:val="single" w:sz="4" w:space="0" w:color="auto"/>
              <w:bottom w:val="single" w:sz="4" w:space="0" w:color="auto"/>
              <w:right w:val="single" w:sz="4" w:space="0" w:color="auto"/>
            </w:tcBorders>
          </w:tcPr>
          <w:p w:rsidR="009E3C88" w:rsidRDefault="009E3C88" w:rsidP="00E7613F">
            <w:pPr>
              <w:jc w:val="center"/>
              <w:rPr>
                <w:b/>
              </w:rPr>
            </w:pPr>
            <w:r>
              <w:rPr>
                <w:b/>
                <w:lang w:val="en-US"/>
              </w:rPr>
              <w:t>II</w:t>
            </w:r>
            <w:r>
              <w:rPr>
                <w:b/>
              </w:rPr>
              <w:t>. Реализуемые проекты</w:t>
            </w:r>
          </w:p>
        </w:tc>
      </w:tr>
      <w:tr w:rsidR="009E3C88" w:rsidTr="00E7613F">
        <w:tc>
          <w:tcPr>
            <w:tcW w:w="5245" w:type="dxa"/>
            <w:tcBorders>
              <w:top w:val="single" w:sz="4" w:space="0" w:color="auto"/>
              <w:left w:val="single" w:sz="4" w:space="0" w:color="auto"/>
              <w:bottom w:val="single" w:sz="4" w:space="0" w:color="auto"/>
              <w:right w:val="single" w:sz="4" w:space="0" w:color="auto"/>
            </w:tcBorders>
          </w:tcPr>
          <w:p w:rsidR="009E3C88" w:rsidRDefault="009E3C88" w:rsidP="00E7613F">
            <w:r>
              <w:t>Рекультивация территории санкционированной свалки твердых бытовых отходов с.Казым Белоярского района</w:t>
            </w:r>
          </w:p>
        </w:tc>
        <w:tc>
          <w:tcPr>
            <w:tcW w:w="2163"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2024 - 2026 годы</w:t>
            </w:r>
          </w:p>
        </w:tc>
        <w:tc>
          <w:tcPr>
            <w:tcW w:w="1948"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90,3 млн.руб.</w:t>
            </w:r>
          </w:p>
        </w:tc>
      </w:tr>
      <w:tr w:rsidR="009E3C88" w:rsidTr="00E7613F">
        <w:tc>
          <w:tcPr>
            <w:tcW w:w="5245" w:type="dxa"/>
            <w:tcBorders>
              <w:top w:val="single" w:sz="4" w:space="0" w:color="auto"/>
              <w:left w:val="single" w:sz="4" w:space="0" w:color="auto"/>
              <w:bottom w:val="single" w:sz="4" w:space="0" w:color="auto"/>
              <w:right w:val="single" w:sz="4" w:space="0" w:color="auto"/>
            </w:tcBorders>
          </w:tcPr>
          <w:p w:rsidR="009E3C88" w:rsidRDefault="009E3C88" w:rsidP="00E7613F">
            <w:r>
              <w:t>Капитальный ремонт автомобильной дороги по ул. Подъездная в г.Белоярский</w:t>
            </w:r>
          </w:p>
        </w:tc>
        <w:tc>
          <w:tcPr>
            <w:tcW w:w="2163"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 xml:space="preserve">2025 - 2026 годы </w:t>
            </w:r>
          </w:p>
        </w:tc>
        <w:tc>
          <w:tcPr>
            <w:tcW w:w="1948"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146,5 млн.руб.</w:t>
            </w:r>
          </w:p>
        </w:tc>
      </w:tr>
      <w:tr w:rsidR="009E3C88" w:rsidTr="00E7613F">
        <w:tc>
          <w:tcPr>
            <w:tcW w:w="9356" w:type="dxa"/>
            <w:gridSpan w:val="3"/>
            <w:tcBorders>
              <w:top w:val="single" w:sz="4" w:space="0" w:color="auto"/>
              <w:left w:val="single" w:sz="4" w:space="0" w:color="auto"/>
              <w:bottom w:val="single" w:sz="4" w:space="0" w:color="auto"/>
              <w:right w:val="single" w:sz="4" w:space="0" w:color="auto"/>
            </w:tcBorders>
          </w:tcPr>
          <w:p w:rsidR="009E3C88" w:rsidRDefault="009E3C88" w:rsidP="00E7613F">
            <w:pPr>
              <w:jc w:val="center"/>
              <w:rPr>
                <w:b/>
              </w:rPr>
            </w:pPr>
            <w:r>
              <w:rPr>
                <w:b/>
                <w:lang w:val="en-US"/>
              </w:rPr>
              <w:t>III</w:t>
            </w:r>
            <w:r>
              <w:rPr>
                <w:b/>
              </w:rPr>
              <w:t>. Планируемые к реализации проекты</w:t>
            </w:r>
          </w:p>
        </w:tc>
      </w:tr>
      <w:tr w:rsidR="009E3C88" w:rsidTr="00E7613F">
        <w:tc>
          <w:tcPr>
            <w:tcW w:w="5245" w:type="dxa"/>
            <w:tcBorders>
              <w:top w:val="single" w:sz="4" w:space="0" w:color="auto"/>
              <w:left w:val="single" w:sz="4" w:space="0" w:color="auto"/>
              <w:bottom w:val="single" w:sz="4" w:space="0" w:color="auto"/>
              <w:right w:val="single" w:sz="4" w:space="0" w:color="auto"/>
            </w:tcBorders>
          </w:tcPr>
          <w:p w:rsidR="009E3C88" w:rsidRDefault="009E3C88" w:rsidP="00E7613F">
            <w:r>
              <w:t>Канализационные очистные сооружения в с. Полноват Белоярского района</w:t>
            </w:r>
          </w:p>
        </w:tc>
        <w:tc>
          <w:tcPr>
            <w:tcW w:w="2163"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2026 – 2027 годы</w:t>
            </w:r>
          </w:p>
        </w:tc>
        <w:tc>
          <w:tcPr>
            <w:tcW w:w="1948"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483,3 млн.руб.</w:t>
            </w:r>
          </w:p>
        </w:tc>
      </w:tr>
      <w:tr w:rsidR="009E3C88" w:rsidTr="00E7613F">
        <w:tc>
          <w:tcPr>
            <w:tcW w:w="5245" w:type="dxa"/>
            <w:tcBorders>
              <w:top w:val="single" w:sz="4" w:space="0" w:color="auto"/>
              <w:left w:val="single" w:sz="4" w:space="0" w:color="auto"/>
              <w:bottom w:val="single" w:sz="4" w:space="0" w:color="auto"/>
              <w:right w:val="single" w:sz="4" w:space="0" w:color="auto"/>
            </w:tcBorders>
          </w:tcPr>
          <w:p w:rsidR="009E3C88" w:rsidRDefault="009E3C88" w:rsidP="00E7613F">
            <w:r>
              <w:t>Универсальный спортивный зал в г.Белоярский</w:t>
            </w:r>
          </w:p>
        </w:tc>
        <w:tc>
          <w:tcPr>
            <w:tcW w:w="2163"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2026 – 2027 годы</w:t>
            </w:r>
          </w:p>
        </w:tc>
        <w:tc>
          <w:tcPr>
            <w:tcW w:w="1948"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678,2 млн.руб.</w:t>
            </w:r>
          </w:p>
        </w:tc>
      </w:tr>
      <w:tr w:rsidR="009E3C88" w:rsidTr="00E7613F">
        <w:tc>
          <w:tcPr>
            <w:tcW w:w="5245" w:type="dxa"/>
            <w:tcBorders>
              <w:top w:val="single" w:sz="4" w:space="0" w:color="auto"/>
              <w:left w:val="single" w:sz="4" w:space="0" w:color="auto"/>
              <w:bottom w:val="single" w:sz="4" w:space="0" w:color="auto"/>
              <w:right w:val="single" w:sz="4" w:space="0" w:color="auto"/>
            </w:tcBorders>
          </w:tcPr>
          <w:p w:rsidR="009E3C88" w:rsidRDefault="009E3C88" w:rsidP="00E7613F">
            <w:r>
              <w:t>Дополнительный корпус для реабилитации граждан базы спорта и отдыха «Северянка»</w:t>
            </w:r>
          </w:p>
        </w:tc>
        <w:tc>
          <w:tcPr>
            <w:tcW w:w="2163"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2026 – 2027 годы</w:t>
            </w:r>
          </w:p>
        </w:tc>
        <w:tc>
          <w:tcPr>
            <w:tcW w:w="1948"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rPr>
                <w:lang w:val="en-US"/>
              </w:rPr>
            </w:pPr>
            <w:r>
              <w:t>32,4 млн.руб.</w:t>
            </w:r>
            <w:r>
              <w:rPr>
                <w:lang w:val="en-US"/>
              </w:rPr>
              <w:t xml:space="preserve"> </w:t>
            </w:r>
            <w:r>
              <w:rPr>
                <w:vertAlign w:val="superscript"/>
                <w:lang w:val="en-US"/>
              </w:rPr>
              <w:t>&lt;**&gt;</w:t>
            </w:r>
          </w:p>
        </w:tc>
      </w:tr>
      <w:tr w:rsidR="009E3C88" w:rsidTr="00E7613F">
        <w:trPr>
          <w:trHeight w:val="465"/>
        </w:trPr>
        <w:tc>
          <w:tcPr>
            <w:tcW w:w="5245" w:type="dxa"/>
            <w:tcBorders>
              <w:top w:val="single" w:sz="4" w:space="0" w:color="auto"/>
              <w:left w:val="single" w:sz="4" w:space="0" w:color="auto"/>
              <w:bottom w:val="single" w:sz="4" w:space="0" w:color="auto"/>
              <w:right w:val="single" w:sz="4" w:space="0" w:color="auto"/>
            </w:tcBorders>
          </w:tcPr>
          <w:p w:rsidR="009E3C88" w:rsidRDefault="009E3C88" w:rsidP="00E7613F">
            <w:r>
              <w:t>Инфекционный корпус в городе Белоярский</w:t>
            </w:r>
          </w:p>
        </w:tc>
        <w:tc>
          <w:tcPr>
            <w:tcW w:w="2163"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2026 год</w:t>
            </w:r>
          </w:p>
        </w:tc>
        <w:tc>
          <w:tcPr>
            <w:tcW w:w="1948"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 xml:space="preserve">13,8  млн.руб. </w:t>
            </w:r>
            <w:r>
              <w:rPr>
                <w:vertAlign w:val="superscript"/>
                <w:lang w:val="en-US"/>
              </w:rPr>
              <w:t>&lt;**&gt;</w:t>
            </w:r>
          </w:p>
        </w:tc>
      </w:tr>
      <w:tr w:rsidR="009E3C88" w:rsidTr="00E7613F">
        <w:tc>
          <w:tcPr>
            <w:tcW w:w="5245" w:type="dxa"/>
            <w:tcBorders>
              <w:top w:val="single" w:sz="4" w:space="0" w:color="auto"/>
              <w:left w:val="single" w:sz="4" w:space="0" w:color="auto"/>
              <w:bottom w:val="single" w:sz="4" w:space="0" w:color="auto"/>
              <w:right w:val="single" w:sz="4" w:space="0" w:color="auto"/>
            </w:tcBorders>
          </w:tcPr>
          <w:p w:rsidR="009E3C88" w:rsidRDefault="009E3C88" w:rsidP="00E7613F">
            <w:r>
              <w:t>Спортивный зал Белоярского профессионального колледжа</w:t>
            </w:r>
          </w:p>
        </w:tc>
        <w:tc>
          <w:tcPr>
            <w:tcW w:w="2163"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2026 год</w:t>
            </w:r>
          </w:p>
        </w:tc>
        <w:tc>
          <w:tcPr>
            <w:tcW w:w="1948"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rPr>
                <w:lang w:val="en-US"/>
              </w:rPr>
            </w:pPr>
            <w:r>
              <w:t xml:space="preserve">16,1 млн.руб. </w:t>
            </w:r>
            <w:r>
              <w:rPr>
                <w:vertAlign w:val="superscript"/>
                <w:lang w:val="en-US"/>
              </w:rPr>
              <w:t>&lt;**&gt;</w:t>
            </w:r>
          </w:p>
        </w:tc>
      </w:tr>
      <w:tr w:rsidR="009E3C88" w:rsidTr="00E7613F">
        <w:tc>
          <w:tcPr>
            <w:tcW w:w="5245" w:type="dxa"/>
            <w:tcBorders>
              <w:top w:val="single" w:sz="4" w:space="0" w:color="auto"/>
              <w:left w:val="single" w:sz="4" w:space="0" w:color="auto"/>
              <w:bottom w:val="single" w:sz="4" w:space="0" w:color="auto"/>
              <w:right w:val="single" w:sz="4" w:space="0" w:color="auto"/>
            </w:tcBorders>
          </w:tcPr>
          <w:p w:rsidR="009E3C88" w:rsidRDefault="009E3C88" w:rsidP="00E7613F">
            <w:r>
              <w:t>Благоустройство общественной территории «Набережная речного вокзала - Колыбель города»</w:t>
            </w:r>
          </w:p>
        </w:tc>
        <w:tc>
          <w:tcPr>
            <w:tcW w:w="2163"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2026 год</w:t>
            </w:r>
          </w:p>
        </w:tc>
        <w:tc>
          <w:tcPr>
            <w:tcW w:w="1948"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300,2 млн.руб.</w:t>
            </w:r>
          </w:p>
        </w:tc>
      </w:tr>
      <w:tr w:rsidR="009E3C88" w:rsidTr="00E7613F">
        <w:tc>
          <w:tcPr>
            <w:tcW w:w="5245" w:type="dxa"/>
            <w:tcBorders>
              <w:top w:val="single" w:sz="4" w:space="0" w:color="auto"/>
              <w:left w:val="single" w:sz="4" w:space="0" w:color="auto"/>
              <w:bottom w:val="single" w:sz="4" w:space="0" w:color="auto"/>
              <w:right w:val="single" w:sz="4" w:space="0" w:color="auto"/>
            </w:tcBorders>
          </w:tcPr>
          <w:p w:rsidR="009E3C88" w:rsidRDefault="009E3C88" w:rsidP="00E7613F">
            <w:pPr>
              <w:rPr>
                <w:color w:val="FF0000"/>
              </w:rPr>
            </w:pPr>
            <w:r>
              <w:t xml:space="preserve">Капитальный ремонт объектов коммунальной инфраструктуры </w:t>
            </w:r>
            <w:r>
              <w:rPr>
                <w:vertAlign w:val="superscript"/>
              </w:rPr>
              <w:t>&lt;*&gt;</w:t>
            </w:r>
          </w:p>
        </w:tc>
        <w:tc>
          <w:tcPr>
            <w:tcW w:w="2163"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rPr>
                <w:color w:val="FF0000"/>
              </w:rPr>
            </w:pPr>
            <w:r>
              <w:t>202</w:t>
            </w:r>
            <w:r>
              <w:rPr>
                <w:lang w:val="en-US"/>
              </w:rPr>
              <w:t>6</w:t>
            </w:r>
            <w:r>
              <w:t xml:space="preserve"> – 2028 годы</w:t>
            </w:r>
          </w:p>
        </w:tc>
        <w:tc>
          <w:tcPr>
            <w:tcW w:w="1948"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rPr>
                <w:color w:val="FF0000"/>
              </w:rPr>
            </w:pPr>
            <w:r>
              <w:rPr>
                <w:lang w:val="en-US"/>
              </w:rPr>
              <w:t>345</w:t>
            </w:r>
            <w:r>
              <w:t>,</w:t>
            </w:r>
            <w:r>
              <w:rPr>
                <w:lang w:val="en-US"/>
              </w:rPr>
              <w:t>3</w:t>
            </w:r>
            <w:r>
              <w:t xml:space="preserve"> млн.руб.</w:t>
            </w:r>
          </w:p>
        </w:tc>
      </w:tr>
      <w:tr w:rsidR="009E3C88" w:rsidTr="00E7613F">
        <w:tc>
          <w:tcPr>
            <w:tcW w:w="5245" w:type="dxa"/>
            <w:tcBorders>
              <w:top w:val="single" w:sz="4" w:space="0" w:color="auto"/>
              <w:left w:val="single" w:sz="4" w:space="0" w:color="auto"/>
              <w:bottom w:val="single" w:sz="4" w:space="0" w:color="auto"/>
              <w:right w:val="single" w:sz="4" w:space="0" w:color="auto"/>
            </w:tcBorders>
          </w:tcPr>
          <w:p w:rsidR="009E3C88" w:rsidRDefault="009E3C88" w:rsidP="00E7613F">
            <w:r>
              <w:t>Капитальный ремонт автомобильных дорог в г.Белоярский (участки дорог по ул.Набережная - ул. Молодости, ул.Витебская, ул.Барсукова, ул.Строителей)</w:t>
            </w:r>
          </w:p>
        </w:tc>
        <w:tc>
          <w:tcPr>
            <w:tcW w:w="2163"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2026 – 2028 годы</w:t>
            </w:r>
          </w:p>
        </w:tc>
        <w:tc>
          <w:tcPr>
            <w:tcW w:w="1948"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345,7 млн.руб.</w:t>
            </w:r>
          </w:p>
        </w:tc>
      </w:tr>
      <w:tr w:rsidR="009E3C88" w:rsidTr="00E7613F">
        <w:tc>
          <w:tcPr>
            <w:tcW w:w="5245" w:type="dxa"/>
            <w:tcBorders>
              <w:top w:val="single" w:sz="4" w:space="0" w:color="auto"/>
              <w:left w:val="single" w:sz="4" w:space="0" w:color="auto"/>
              <w:bottom w:val="single" w:sz="4" w:space="0" w:color="auto"/>
              <w:right w:val="single" w:sz="4" w:space="0" w:color="auto"/>
            </w:tcBorders>
          </w:tcPr>
          <w:p w:rsidR="009E3C88" w:rsidRDefault="009E3C88" w:rsidP="00E7613F">
            <w:r>
              <w:t xml:space="preserve">Капитальный ремонт автомобильных дорог в </w:t>
            </w:r>
            <w:r>
              <w:lastRenderedPageBreak/>
              <w:t>с.п.Казым (участки дорог ул.Сельская -ул.Метеорологическая )</w:t>
            </w:r>
          </w:p>
        </w:tc>
        <w:tc>
          <w:tcPr>
            <w:tcW w:w="2163"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lastRenderedPageBreak/>
              <w:t>2028 год</w:t>
            </w:r>
          </w:p>
        </w:tc>
        <w:tc>
          <w:tcPr>
            <w:tcW w:w="1948"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44,1 млн.руб.</w:t>
            </w:r>
          </w:p>
        </w:tc>
      </w:tr>
      <w:tr w:rsidR="009E3C88" w:rsidTr="00E7613F">
        <w:tc>
          <w:tcPr>
            <w:tcW w:w="5245" w:type="dxa"/>
            <w:tcBorders>
              <w:top w:val="single" w:sz="4" w:space="0" w:color="auto"/>
              <w:left w:val="single" w:sz="4" w:space="0" w:color="auto"/>
              <w:bottom w:val="single" w:sz="4" w:space="0" w:color="auto"/>
              <w:right w:val="single" w:sz="4" w:space="0" w:color="auto"/>
            </w:tcBorders>
          </w:tcPr>
          <w:p w:rsidR="009E3C88" w:rsidRDefault="009E3C88" w:rsidP="00E7613F">
            <w:r>
              <w:lastRenderedPageBreak/>
              <w:t>Капитальный ремонт автомобильных дорог ул. Петрова, ул. Кооперативная, ул. Пермякова, ул. Собянина. ул. Северная с. Полноват Белоярского района</w:t>
            </w:r>
          </w:p>
        </w:tc>
        <w:tc>
          <w:tcPr>
            <w:tcW w:w="2163"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2027 -2028 годы</w:t>
            </w:r>
          </w:p>
        </w:tc>
        <w:tc>
          <w:tcPr>
            <w:tcW w:w="1948"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116,0 млн.руб.</w:t>
            </w:r>
          </w:p>
        </w:tc>
      </w:tr>
      <w:tr w:rsidR="009E3C88" w:rsidTr="00E7613F">
        <w:tc>
          <w:tcPr>
            <w:tcW w:w="5245" w:type="dxa"/>
            <w:tcBorders>
              <w:top w:val="single" w:sz="4" w:space="0" w:color="auto"/>
              <w:left w:val="single" w:sz="4" w:space="0" w:color="auto"/>
              <w:bottom w:val="single" w:sz="4" w:space="0" w:color="auto"/>
              <w:right w:val="single" w:sz="4" w:space="0" w:color="auto"/>
            </w:tcBorders>
          </w:tcPr>
          <w:p w:rsidR="009E3C88" w:rsidRDefault="009E3C88" w:rsidP="00E7613F">
            <w:r>
              <w:t>Устройство слоев износа улично-дорожной сети</w:t>
            </w:r>
          </w:p>
        </w:tc>
        <w:tc>
          <w:tcPr>
            <w:tcW w:w="2163"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2026-2028</w:t>
            </w:r>
          </w:p>
        </w:tc>
        <w:tc>
          <w:tcPr>
            <w:tcW w:w="1948" w:type="dxa"/>
            <w:tcBorders>
              <w:top w:val="single" w:sz="4" w:space="0" w:color="auto"/>
              <w:left w:val="single" w:sz="4" w:space="0" w:color="auto"/>
              <w:bottom w:val="single" w:sz="4" w:space="0" w:color="auto"/>
              <w:right w:val="single" w:sz="4" w:space="0" w:color="auto"/>
            </w:tcBorders>
          </w:tcPr>
          <w:p w:rsidR="009E3C88" w:rsidRDefault="009E3C88" w:rsidP="00E7613F">
            <w:pPr>
              <w:jc w:val="center"/>
            </w:pPr>
            <w:r>
              <w:t>85,4 млн.руб.</w:t>
            </w:r>
          </w:p>
        </w:tc>
      </w:tr>
    </w:tbl>
    <w:p w:rsidR="009E3C88" w:rsidRDefault="009E3C88" w:rsidP="009E3C88">
      <w:pPr>
        <w:rPr>
          <w:color w:val="FF0000"/>
        </w:rPr>
      </w:pPr>
    </w:p>
    <w:p w:rsidR="009E3C88" w:rsidRDefault="009E3C88" w:rsidP="009E3C88">
      <w:pPr>
        <w:jc w:val="both"/>
      </w:pPr>
      <w:r>
        <w:t>&lt;*&gt; 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в г.Белоярский.</w:t>
      </w:r>
    </w:p>
    <w:p w:rsidR="009E3C88" w:rsidRDefault="009E3C88" w:rsidP="009E3C88">
      <w:pPr>
        <w:rPr>
          <w:color w:val="FF0000"/>
          <w:sz w:val="16"/>
          <w:szCs w:val="16"/>
        </w:rPr>
      </w:pPr>
    </w:p>
    <w:p w:rsidR="009E3C88" w:rsidRDefault="009E3C88" w:rsidP="009E3C88">
      <w:pPr>
        <w:jc w:val="both"/>
      </w:pPr>
      <w:r>
        <w:t>&lt;**&gt; стоимость объекта подлежит уточнению по итогам разработки (корректировки) проектно-сметной документации строительства объекта.</w:t>
      </w:r>
    </w:p>
    <w:p w:rsidR="009E3C88" w:rsidRDefault="009E3C88" w:rsidP="009E3C88">
      <w:pPr>
        <w:spacing w:line="276" w:lineRule="auto"/>
        <w:jc w:val="center"/>
        <w:rPr>
          <w:color w:val="000000"/>
          <w:highlight w:val="yellow"/>
        </w:rPr>
      </w:pPr>
    </w:p>
    <w:p w:rsidR="009E3C88" w:rsidRDefault="009E3C88" w:rsidP="009E3C88">
      <w:pPr>
        <w:tabs>
          <w:tab w:val="center" w:pos="4879"/>
        </w:tabs>
        <w:spacing w:line="276" w:lineRule="auto"/>
        <w:jc w:val="center"/>
        <w:outlineLvl w:val="4"/>
        <w:rPr>
          <w:b/>
          <w:bCs/>
          <w:iCs/>
          <w:color w:val="000000"/>
        </w:rPr>
      </w:pPr>
      <w:r>
        <w:rPr>
          <w:b/>
          <w:bCs/>
          <w:iCs/>
          <w:color w:val="000000"/>
        </w:rPr>
        <w:t>5. Реализация жилищной политики</w:t>
      </w:r>
    </w:p>
    <w:p w:rsidR="009E3C88" w:rsidRDefault="009E3C88" w:rsidP="009E3C88">
      <w:pPr>
        <w:tabs>
          <w:tab w:val="center" w:pos="4879"/>
        </w:tabs>
        <w:spacing w:line="276" w:lineRule="auto"/>
        <w:jc w:val="center"/>
        <w:outlineLvl w:val="4"/>
        <w:rPr>
          <w:b/>
          <w:bCs/>
          <w:iCs/>
          <w:color w:val="000000"/>
          <w:sz w:val="16"/>
          <w:szCs w:val="16"/>
          <w:highlight w:val="yellow"/>
        </w:rPr>
      </w:pPr>
    </w:p>
    <w:p w:rsidR="009E3C88" w:rsidRDefault="009E3C88" w:rsidP="009E3C88">
      <w:pPr>
        <w:spacing w:line="300" w:lineRule="auto"/>
        <w:ind w:firstLine="708"/>
        <w:jc w:val="both"/>
      </w:pPr>
      <w:r>
        <w:rPr>
          <w:bCs/>
        </w:rPr>
        <w:t xml:space="preserve">В 2025 году объем ввода жилья на территории Белоярского района составил 6282 кв. м жилья, что составляет 126 % от плана на 2025 год. Из них 31 индивидуальный жилой дом общей площадью 3780 кв. м, </w:t>
      </w:r>
      <w:r>
        <w:t xml:space="preserve">многоквартирный жилой дом на 33 квартиры в 1 микрорайоне г. Белоярский, дом </w:t>
      </w:r>
      <w:r>
        <w:rPr>
          <w:bCs/>
        </w:rPr>
        <w:t xml:space="preserve">блокированной застройки в п. Сосновка. </w:t>
      </w:r>
    </w:p>
    <w:p w:rsidR="009E3C88" w:rsidRDefault="009E3C88" w:rsidP="009E3C88">
      <w:pPr>
        <w:widowControl w:val="0"/>
        <w:tabs>
          <w:tab w:val="center" w:pos="4879"/>
        </w:tabs>
        <w:spacing w:line="300" w:lineRule="auto"/>
        <w:ind w:firstLine="720"/>
        <w:jc w:val="right"/>
        <w:outlineLvl w:val="4"/>
        <w:rPr>
          <w:bCs/>
          <w:iCs/>
        </w:rPr>
      </w:pPr>
      <w:r>
        <w:rPr>
          <w:bCs/>
          <w:iCs/>
        </w:rPr>
        <w:t>Таблица 9</w:t>
      </w:r>
    </w:p>
    <w:p w:rsidR="009E3C88" w:rsidRDefault="009E3C88" w:rsidP="009E3C88">
      <w:pPr>
        <w:widowControl w:val="0"/>
        <w:spacing w:line="300" w:lineRule="auto"/>
        <w:jc w:val="center"/>
      </w:pPr>
      <w:r>
        <w:t xml:space="preserve">Динамика показателей жилищного строительства на территории </w:t>
      </w:r>
    </w:p>
    <w:p w:rsidR="009E3C88" w:rsidRDefault="009E3C88" w:rsidP="009E3C88">
      <w:pPr>
        <w:widowControl w:val="0"/>
        <w:spacing w:line="300" w:lineRule="auto"/>
        <w:jc w:val="center"/>
      </w:pPr>
      <w:r>
        <w:t>Белоярского района</w:t>
      </w:r>
    </w:p>
    <w:tbl>
      <w:tblPr>
        <w:tblW w:w="4862" w:type="pct"/>
        <w:tblCellMar>
          <w:left w:w="70" w:type="dxa"/>
          <w:right w:w="70" w:type="dxa"/>
        </w:tblCellMar>
        <w:tblLook w:val="0000" w:firstRow="0" w:lastRow="0" w:firstColumn="0" w:lastColumn="0" w:noHBand="0" w:noVBand="0"/>
      </w:tblPr>
      <w:tblGrid>
        <w:gridCol w:w="4723"/>
        <w:gridCol w:w="847"/>
        <w:gridCol w:w="847"/>
        <w:gridCol w:w="847"/>
        <w:gridCol w:w="847"/>
        <w:gridCol w:w="846"/>
      </w:tblGrid>
      <w:tr w:rsidR="009E3C88" w:rsidTr="00E7613F">
        <w:trPr>
          <w:trHeight w:val="444"/>
        </w:trPr>
        <w:tc>
          <w:tcPr>
            <w:tcW w:w="2636" w:type="pct"/>
            <w:tcBorders>
              <w:top w:val="single" w:sz="6" w:space="0" w:color="auto"/>
              <w:left w:val="single" w:sz="6" w:space="0" w:color="auto"/>
              <w:bottom w:val="single" w:sz="6" w:space="0" w:color="auto"/>
              <w:right w:val="single" w:sz="4" w:space="0" w:color="auto"/>
            </w:tcBorders>
            <w:vAlign w:val="center"/>
          </w:tcPr>
          <w:p w:rsidR="009E3C88" w:rsidRDefault="009E3C88" w:rsidP="00E7613F">
            <w:pPr>
              <w:widowControl w:val="0"/>
              <w:spacing w:line="300" w:lineRule="auto"/>
              <w:jc w:val="center"/>
            </w:pPr>
            <w:r>
              <w:t xml:space="preserve"> Показатель</w:t>
            </w:r>
          </w:p>
        </w:tc>
        <w:tc>
          <w:tcPr>
            <w:tcW w:w="473" w:type="pct"/>
            <w:tcBorders>
              <w:top w:val="single" w:sz="6" w:space="0" w:color="auto"/>
              <w:left w:val="single" w:sz="6" w:space="0" w:color="auto"/>
              <w:bottom w:val="single" w:sz="6" w:space="0" w:color="auto"/>
              <w:right w:val="single" w:sz="6" w:space="0" w:color="auto"/>
            </w:tcBorders>
            <w:vAlign w:val="center"/>
          </w:tcPr>
          <w:p w:rsidR="009E3C88" w:rsidRDefault="009E3C88" w:rsidP="00E7613F">
            <w:pPr>
              <w:widowControl w:val="0"/>
              <w:spacing w:line="300" w:lineRule="auto"/>
              <w:jc w:val="center"/>
            </w:pPr>
            <w:r>
              <w:t>2021 год</w:t>
            </w:r>
          </w:p>
        </w:tc>
        <w:tc>
          <w:tcPr>
            <w:tcW w:w="473" w:type="pct"/>
            <w:tcBorders>
              <w:top w:val="single" w:sz="6" w:space="0" w:color="auto"/>
              <w:left w:val="single" w:sz="6" w:space="0" w:color="auto"/>
              <w:bottom w:val="single" w:sz="6" w:space="0" w:color="auto"/>
              <w:right w:val="single" w:sz="6" w:space="0" w:color="auto"/>
            </w:tcBorders>
            <w:vAlign w:val="center"/>
          </w:tcPr>
          <w:p w:rsidR="009E3C88" w:rsidRDefault="009E3C88" w:rsidP="00E7613F">
            <w:pPr>
              <w:widowControl w:val="0"/>
              <w:spacing w:line="300" w:lineRule="auto"/>
              <w:jc w:val="center"/>
            </w:pPr>
            <w:r>
              <w:t>2022 год</w:t>
            </w:r>
          </w:p>
        </w:tc>
        <w:tc>
          <w:tcPr>
            <w:tcW w:w="473" w:type="pct"/>
            <w:tcBorders>
              <w:top w:val="single" w:sz="6" w:space="0" w:color="auto"/>
              <w:left w:val="single" w:sz="6" w:space="0" w:color="auto"/>
              <w:bottom w:val="single" w:sz="6" w:space="0" w:color="auto"/>
              <w:right w:val="single" w:sz="6" w:space="0" w:color="auto"/>
            </w:tcBorders>
            <w:vAlign w:val="center"/>
          </w:tcPr>
          <w:p w:rsidR="009E3C88" w:rsidRDefault="009E3C88" w:rsidP="00E7613F">
            <w:pPr>
              <w:widowControl w:val="0"/>
              <w:spacing w:line="300" w:lineRule="auto"/>
              <w:jc w:val="center"/>
            </w:pPr>
            <w:r>
              <w:t>2023 год</w:t>
            </w:r>
          </w:p>
        </w:tc>
        <w:tc>
          <w:tcPr>
            <w:tcW w:w="473" w:type="pct"/>
            <w:tcBorders>
              <w:top w:val="single" w:sz="6" w:space="0" w:color="auto"/>
              <w:left w:val="single" w:sz="6" w:space="0" w:color="auto"/>
              <w:bottom w:val="single" w:sz="6" w:space="0" w:color="auto"/>
              <w:right w:val="single" w:sz="6" w:space="0" w:color="auto"/>
            </w:tcBorders>
            <w:vAlign w:val="center"/>
          </w:tcPr>
          <w:p w:rsidR="009E3C88" w:rsidRDefault="009E3C88" w:rsidP="00E7613F">
            <w:pPr>
              <w:widowControl w:val="0"/>
              <w:spacing w:line="300" w:lineRule="auto"/>
              <w:jc w:val="center"/>
            </w:pPr>
            <w:r>
              <w:t>2024 год</w:t>
            </w:r>
          </w:p>
        </w:tc>
        <w:tc>
          <w:tcPr>
            <w:tcW w:w="472" w:type="pct"/>
            <w:tcBorders>
              <w:top w:val="single" w:sz="6" w:space="0" w:color="auto"/>
              <w:left w:val="single" w:sz="6" w:space="0" w:color="auto"/>
              <w:bottom w:val="single" w:sz="6" w:space="0" w:color="auto"/>
              <w:right w:val="single" w:sz="6" w:space="0" w:color="auto"/>
            </w:tcBorders>
          </w:tcPr>
          <w:p w:rsidR="009E3C88" w:rsidRDefault="009E3C88" w:rsidP="00E7613F">
            <w:pPr>
              <w:widowControl w:val="0"/>
              <w:spacing w:line="300" w:lineRule="auto"/>
              <w:jc w:val="center"/>
            </w:pPr>
            <w:r>
              <w:t>2025 год</w:t>
            </w:r>
          </w:p>
        </w:tc>
      </w:tr>
      <w:tr w:rsidR="009E3C88" w:rsidTr="00E7613F">
        <w:trPr>
          <w:trHeight w:val="334"/>
        </w:trPr>
        <w:tc>
          <w:tcPr>
            <w:tcW w:w="2636" w:type="pct"/>
            <w:tcBorders>
              <w:top w:val="single" w:sz="6" w:space="0" w:color="auto"/>
              <w:left w:val="single" w:sz="6" w:space="0" w:color="auto"/>
              <w:bottom w:val="single" w:sz="6" w:space="0" w:color="auto"/>
              <w:right w:val="single" w:sz="4" w:space="0" w:color="auto"/>
            </w:tcBorders>
            <w:vAlign w:val="center"/>
          </w:tcPr>
          <w:p w:rsidR="009E3C88" w:rsidRDefault="009E3C88" w:rsidP="00E7613F">
            <w:pPr>
              <w:widowControl w:val="0"/>
              <w:spacing w:line="300" w:lineRule="auto"/>
            </w:pPr>
            <w:r>
              <w:t>Ввод жилых помещений, тыс. кв. м</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9E3C88" w:rsidRDefault="009E3C88" w:rsidP="00E7613F">
            <w:pPr>
              <w:jc w:val="center"/>
            </w:pPr>
            <w:r>
              <w:t>8,738</w:t>
            </w:r>
          </w:p>
        </w:tc>
        <w:tc>
          <w:tcPr>
            <w:tcW w:w="473" w:type="pct"/>
            <w:tcBorders>
              <w:top w:val="single" w:sz="4" w:space="0" w:color="auto"/>
              <w:left w:val="none" w:sz="4" w:space="0" w:color="000000"/>
              <w:bottom w:val="single" w:sz="4" w:space="0" w:color="auto"/>
              <w:right w:val="single" w:sz="4" w:space="0" w:color="auto"/>
            </w:tcBorders>
            <w:shd w:val="clear" w:color="auto" w:fill="auto"/>
            <w:vAlign w:val="center"/>
          </w:tcPr>
          <w:p w:rsidR="009E3C88" w:rsidRDefault="009E3C88" w:rsidP="00E7613F">
            <w:pPr>
              <w:jc w:val="center"/>
            </w:pPr>
            <w:r>
              <w:t>9,533</w:t>
            </w:r>
          </w:p>
        </w:tc>
        <w:tc>
          <w:tcPr>
            <w:tcW w:w="473" w:type="pct"/>
            <w:tcBorders>
              <w:top w:val="single" w:sz="4" w:space="0" w:color="auto"/>
              <w:left w:val="none" w:sz="4" w:space="0" w:color="000000"/>
              <w:bottom w:val="single" w:sz="4" w:space="0" w:color="auto"/>
              <w:right w:val="single" w:sz="4" w:space="0" w:color="auto"/>
            </w:tcBorders>
            <w:shd w:val="clear" w:color="auto" w:fill="auto"/>
            <w:vAlign w:val="center"/>
          </w:tcPr>
          <w:p w:rsidR="009E3C88" w:rsidRDefault="009E3C88" w:rsidP="00E7613F">
            <w:pPr>
              <w:jc w:val="center"/>
            </w:pPr>
            <w:r>
              <w:t>7,831</w:t>
            </w:r>
          </w:p>
        </w:tc>
        <w:tc>
          <w:tcPr>
            <w:tcW w:w="473" w:type="pct"/>
            <w:tcBorders>
              <w:top w:val="single" w:sz="4" w:space="0" w:color="auto"/>
              <w:left w:val="none" w:sz="4" w:space="0" w:color="000000"/>
              <w:bottom w:val="single" w:sz="4" w:space="0" w:color="auto"/>
              <w:right w:val="single" w:sz="4" w:space="0" w:color="auto"/>
            </w:tcBorders>
            <w:shd w:val="clear" w:color="auto" w:fill="auto"/>
            <w:vAlign w:val="center"/>
          </w:tcPr>
          <w:p w:rsidR="009E3C88" w:rsidRDefault="009E3C88" w:rsidP="00E7613F">
            <w:pPr>
              <w:jc w:val="center"/>
            </w:pPr>
            <w:r>
              <w:t>6,739</w:t>
            </w:r>
          </w:p>
        </w:tc>
        <w:tc>
          <w:tcPr>
            <w:tcW w:w="472" w:type="pct"/>
            <w:tcBorders>
              <w:top w:val="single" w:sz="6" w:space="0" w:color="auto"/>
              <w:left w:val="single" w:sz="6" w:space="0" w:color="auto"/>
              <w:bottom w:val="single" w:sz="6" w:space="0" w:color="auto"/>
              <w:right w:val="single" w:sz="6" w:space="0" w:color="auto"/>
            </w:tcBorders>
            <w:vAlign w:val="center"/>
          </w:tcPr>
          <w:p w:rsidR="009E3C88" w:rsidRDefault="009E3C88" w:rsidP="00E7613F">
            <w:pPr>
              <w:jc w:val="center"/>
            </w:pPr>
            <w:r>
              <w:t>6,282</w:t>
            </w:r>
          </w:p>
        </w:tc>
      </w:tr>
      <w:tr w:rsidR="009E3C88" w:rsidTr="00E7613F">
        <w:trPr>
          <w:trHeight w:val="410"/>
        </w:trPr>
        <w:tc>
          <w:tcPr>
            <w:tcW w:w="2636" w:type="pct"/>
            <w:tcBorders>
              <w:top w:val="single" w:sz="6" w:space="0" w:color="auto"/>
              <w:left w:val="single" w:sz="6" w:space="0" w:color="auto"/>
              <w:bottom w:val="single" w:sz="6" w:space="0" w:color="auto"/>
              <w:right w:val="single" w:sz="4" w:space="0" w:color="auto"/>
            </w:tcBorders>
            <w:vAlign w:val="center"/>
          </w:tcPr>
          <w:p w:rsidR="009E3C88" w:rsidRDefault="009E3C88" w:rsidP="00E7613F">
            <w:pPr>
              <w:widowControl w:val="0"/>
              <w:spacing w:line="300" w:lineRule="auto"/>
            </w:pPr>
            <w:r>
              <w:t>Ввод жилья на душу населения, кв. м</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9E3C88" w:rsidRDefault="009E3C88" w:rsidP="00E7613F">
            <w:pPr>
              <w:jc w:val="center"/>
            </w:pPr>
            <w:r>
              <w:t>0,30</w:t>
            </w:r>
          </w:p>
        </w:tc>
        <w:tc>
          <w:tcPr>
            <w:tcW w:w="473" w:type="pct"/>
            <w:tcBorders>
              <w:top w:val="single" w:sz="4" w:space="0" w:color="auto"/>
              <w:left w:val="none" w:sz="4" w:space="0" w:color="000000"/>
              <w:bottom w:val="single" w:sz="4" w:space="0" w:color="auto"/>
              <w:right w:val="single" w:sz="4" w:space="0" w:color="auto"/>
            </w:tcBorders>
            <w:shd w:val="clear" w:color="auto" w:fill="auto"/>
            <w:vAlign w:val="center"/>
          </w:tcPr>
          <w:p w:rsidR="009E3C88" w:rsidRDefault="009E3C88" w:rsidP="00E7613F">
            <w:pPr>
              <w:jc w:val="center"/>
            </w:pPr>
            <w:r>
              <w:t>0,33</w:t>
            </w:r>
          </w:p>
        </w:tc>
        <w:tc>
          <w:tcPr>
            <w:tcW w:w="473" w:type="pct"/>
            <w:tcBorders>
              <w:top w:val="single" w:sz="4" w:space="0" w:color="auto"/>
              <w:left w:val="none" w:sz="4" w:space="0" w:color="000000"/>
              <w:bottom w:val="single" w:sz="4" w:space="0" w:color="auto"/>
              <w:right w:val="single" w:sz="4" w:space="0" w:color="auto"/>
            </w:tcBorders>
            <w:shd w:val="clear" w:color="auto" w:fill="auto"/>
            <w:vAlign w:val="center"/>
          </w:tcPr>
          <w:p w:rsidR="009E3C88" w:rsidRDefault="009E3C88" w:rsidP="00E7613F">
            <w:pPr>
              <w:jc w:val="center"/>
            </w:pPr>
            <w:r>
              <w:t>0,27</w:t>
            </w:r>
          </w:p>
        </w:tc>
        <w:tc>
          <w:tcPr>
            <w:tcW w:w="473" w:type="pct"/>
            <w:tcBorders>
              <w:top w:val="single" w:sz="4" w:space="0" w:color="auto"/>
              <w:left w:val="none" w:sz="4" w:space="0" w:color="000000"/>
              <w:bottom w:val="single" w:sz="4" w:space="0" w:color="auto"/>
              <w:right w:val="single" w:sz="4" w:space="0" w:color="auto"/>
            </w:tcBorders>
            <w:shd w:val="clear" w:color="auto" w:fill="auto"/>
            <w:vAlign w:val="center"/>
          </w:tcPr>
          <w:p w:rsidR="009E3C88" w:rsidRDefault="009E3C88" w:rsidP="00E7613F">
            <w:pPr>
              <w:jc w:val="center"/>
            </w:pPr>
            <w:r>
              <w:t>0,24</w:t>
            </w:r>
          </w:p>
        </w:tc>
        <w:tc>
          <w:tcPr>
            <w:tcW w:w="472" w:type="pct"/>
            <w:tcBorders>
              <w:top w:val="single" w:sz="6" w:space="0" w:color="auto"/>
              <w:left w:val="single" w:sz="6" w:space="0" w:color="auto"/>
              <w:bottom w:val="single" w:sz="6" w:space="0" w:color="auto"/>
              <w:right w:val="single" w:sz="6" w:space="0" w:color="auto"/>
            </w:tcBorders>
            <w:vAlign w:val="center"/>
          </w:tcPr>
          <w:p w:rsidR="009E3C88" w:rsidRDefault="009E3C88" w:rsidP="00E7613F">
            <w:pPr>
              <w:jc w:val="center"/>
            </w:pPr>
            <w:r>
              <w:t>0,22</w:t>
            </w:r>
          </w:p>
        </w:tc>
      </w:tr>
      <w:tr w:rsidR="009E3C88" w:rsidTr="00E7613F">
        <w:tc>
          <w:tcPr>
            <w:tcW w:w="2636" w:type="pct"/>
            <w:tcBorders>
              <w:top w:val="single" w:sz="6" w:space="0" w:color="auto"/>
              <w:left w:val="single" w:sz="6" w:space="0" w:color="auto"/>
              <w:bottom w:val="single" w:sz="6" w:space="0" w:color="auto"/>
              <w:right w:val="single" w:sz="4" w:space="0" w:color="auto"/>
            </w:tcBorders>
            <w:vAlign w:val="center"/>
          </w:tcPr>
          <w:p w:rsidR="009E3C88" w:rsidRDefault="009E3C88" w:rsidP="00E7613F">
            <w:pPr>
              <w:widowControl w:val="0"/>
              <w:spacing w:line="300" w:lineRule="auto"/>
            </w:pPr>
            <w:r>
              <w:t>Обеспеченность жилыми помещениями в среднем на одного жителя, кв. м</w:t>
            </w:r>
          </w:p>
        </w:tc>
        <w:tc>
          <w:tcPr>
            <w:tcW w:w="473" w:type="pct"/>
            <w:tcBorders>
              <w:top w:val="single" w:sz="4" w:space="0" w:color="auto"/>
              <w:left w:val="single" w:sz="4" w:space="0" w:color="auto"/>
              <w:bottom w:val="single" w:sz="4" w:space="0" w:color="auto"/>
              <w:right w:val="single" w:sz="4" w:space="0" w:color="auto"/>
            </w:tcBorders>
            <w:shd w:val="clear" w:color="auto" w:fill="auto"/>
            <w:vAlign w:val="center"/>
          </w:tcPr>
          <w:p w:rsidR="009E3C88" w:rsidRDefault="009E3C88" w:rsidP="00E7613F">
            <w:pPr>
              <w:jc w:val="center"/>
            </w:pPr>
            <w:r>
              <w:t>23,9</w:t>
            </w:r>
          </w:p>
        </w:tc>
        <w:tc>
          <w:tcPr>
            <w:tcW w:w="473" w:type="pct"/>
            <w:tcBorders>
              <w:top w:val="single" w:sz="4" w:space="0" w:color="auto"/>
              <w:left w:val="none" w:sz="4" w:space="0" w:color="000000"/>
              <w:bottom w:val="single" w:sz="4" w:space="0" w:color="auto"/>
              <w:right w:val="single" w:sz="4" w:space="0" w:color="auto"/>
            </w:tcBorders>
            <w:shd w:val="clear" w:color="auto" w:fill="auto"/>
            <w:vAlign w:val="center"/>
          </w:tcPr>
          <w:p w:rsidR="009E3C88" w:rsidRDefault="009E3C88" w:rsidP="00E7613F">
            <w:pPr>
              <w:jc w:val="center"/>
            </w:pPr>
            <w:r>
              <w:t>23,9</w:t>
            </w:r>
          </w:p>
        </w:tc>
        <w:tc>
          <w:tcPr>
            <w:tcW w:w="473" w:type="pct"/>
            <w:tcBorders>
              <w:top w:val="single" w:sz="4" w:space="0" w:color="auto"/>
              <w:left w:val="none" w:sz="4" w:space="0" w:color="000000"/>
              <w:bottom w:val="single" w:sz="4" w:space="0" w:color="auto"/>
              <w:right w:val="single" w:sz="4" w:space="0" w:color="auto"/>
            </w:tcBorders>
            <w:shd w:val="clear" w:color="auto" w:fill="auto"/>
            <w:vAlign w:val="center"/>
          </w:tcPr>
          <w:p w:rsidR="009E3C88" w:rsidRDefault="009E3C88" w:rsidP="00E7613F">
            <w:pPr>
              <w:jc w:val="center"/>
            </w:pPr>
            <w:r>
              <w:t>23,7</w:t>
            </w:r>
          </w:p>
        </w:tc>
        <w:tc>
          <w:tcPr>
            <w:tcW w:w="473" w:type="pct"/>
            <w:tcBorders>
              <w:top w:val="single" w:sz="4" w:space="0" w:color="auto"/>
              <w:left w:val="none" w:sz="4" w:space="0" w:color="000000"/>
              <w:bottom w:val="single" w:sz="4" w:space="0" w:color="auto"/>
              <w:right w:val="single" w:sz="4" w:space="0" w:color="auto"/>
            </w:tcBorders>
            <w:shd w:val="clear" w:color="auto" w:fill="auto"/>
            <w:vAlign w:val="center"/>
          </w:tcPr>
          <w:p w:rsidR="009E3C88" w:rsidRDefault="009E3C88" w:rsidP="00E7613F">
            <w:pPr>
              <w:jc w:val="center"/>
            </w:pPr>
            <w:r>
              <w:t>23,6</w:t>
            </w:r>
          </w:p>
        </w:tc>
        <w:tc>
          <w:tcPr>
            <w:tcW w:w="472" w:type="pct"/>
            <w:tcBorders>
              <w:top w:val="single" w:sz="6" w:space="0" w:color="auto"/>
              <w:left w:val="single" w:sz="6" w:space="0" w:color="auto"/>
              <w:bottom w:val="single" w:sz="6" w:space="0" w:color="auto"/>
              <w:right w:val="single" w:sz="6" w:space="0" w:color="auto"/>
            </w:tcBorders>
            <w:vAlign w:val="center"/>
          </w:tcPr>
          <w:p w:rsidR="009E3C88" w:rsidRDefault="009E3C88" w:rsidP="00E7613F">
            <w:pPr>
              <w:jc w:val="center"/>
            </w:pPr>
            <w:r>
              <w:t>23,5</w:t>
            </w:r>
          </w:p>
        </w:tc>
      </w:tr>
    </w:tbl>
    <w:p w:rsidR="009E3C88" w:rsidRDefault="009E3C88" w:rsidP="009E3C88">
      <w:pPr>
        <w:spacing w:line="300" w:lineRule="auto"/>
        <w:ind w:firstLine="709"/>
        <w:jc w:val="both"/>
        <w:rPr>
          <w:sz w:val="16"/>
          <w:szCs w:val="16"/>
          <w:highlight w:val="yellow"/>
        </w:rPr>
      </w:pPr>
    </w:p>
    <w:p w:rsidR="009E3C88" w:rsidRDefault="009E3C88" w:rsidP="009E3C88">
      <w:pPr>
        <w:spacing w:line="300" w:lineRule="auto"/>
        <w:ind w:firstLine="709"/>
        <w:jc w:val="both"/>
      </w:pPr>
      <w:r>
        <w:t>На территории Белоярского района за 2025 года снесены 15 многоквартирных домов общей площадью 12,8 тыс. кв. м. По состоянию на 1 января 2026 года аварийное жилье, признанное таковым до 1 января 2017 года и с 1 января 2017 года по 31 декабря 2022 года, на территории Белоярского района отсутствует.</w:t>
      </w:r>
    </w:p>
    <w:p w:rsidR="009E3C88" w:rsidRDefault="009E3C88" w:rsidP="009E3C88">
      <w:pPr>
        <w:spacing w:line="300" w:lineRule="auto"/>
        <w:ind w:firstLine="709"/>
        <w:jc w:val="both"/>
      </w:pPr>
      <w:r>
        <w:t>По предварительным данным</w:t>
      </w:r>
      <w:r>
        <w:rPr>
          <w:b/>
        </w:rPr>
        <w:t xml:space="preserve"> </w:t>
      </w:r>
      <w:r>
        <w:t xml:space="preserve">на 1 января 2026 года площадь жилищного фонда составила 661,4 тыс. кв. м., на одного жителя приходится 23,5 кв. м жилья. </w:t>
      </w:r>
    </w:p>
    <w:p w:rsidR="009E3C88" w:rsidRDefault="009E3C88" w:rsidP="009E3C88">
      <w:pPr>
        <w:spacing w:line="300" w:lineRule="auto"/>
        <w:ind w:firstLine="709"/>
        <w:jc w:val="both"/>
        <w:rPr>
          <w:color w:val="FF0000"/>
        </w:rPr>
      </w:pPr>
      <w:r>
        <w:t>В 2026 году запланировано строительство 2-х многоквартирных жилых домов в кв. Южный г. Белоярский в общей сложности на 30 квартир. Всего планируемый ввод жилья на 2026 год составляет 5,0 тыс. кв. м.</w:t>
      </w:r>
      <w:r>
        <w:rPr>
          <w:color w:val="FF0000"/>
        </w:rPr>
        <w:t xml:space="preserve"> </w:t>
      </w:r>
    </w:p>
    <w:p w:rsidR="009E3C88" w:rsidRDefault="009E3C88" w:rsidP="009E3C88">
      <w:pPr>
        <w:spacing w:line="300" w:lineRule="auto"/>
        <w:ind w:firstLine="709"/>
        <w:jc w:val="both"/>
      </w:pPr>
      <w:r>
        <w:t>В 2025 году проведен капитальный ремонт 5 многоквартирных домов общей площадью 25,7 тыс. кв. м на сумму 87,7 млн. руб. В 2026 году планируется провести капитальный ремонт 4 многоквартирных домов общей площадью 16,1 тыс. кв. м на сумму 117,9 млн. руб.</w:t>
      </w:r>
    </w:p>
    <w:p w:rsidR="009E3C88" w:rsidRDefault="009E3C88" w:rsidP="009E3C88">
      <w:pPr>
        <w:spacing w:line="300" w:lineRule="auto"/>
        <w:ind w:firstLine="709"/>
        <w:jc w:val="both"/>
      </w:pPr>
      <w:r>
        <w:lastRenderedPageBreak/>
        <w:t>За 2025 год в Белоярском районе 153 семьи улучшили жилищные условия.</w:t>
      </w:r>
      <w:r>
        <w:rPr>
          <w:color w:val="FF0000"/>
        </w:rPr>
        <w:t xml:space="preserve"> </w:t>
      </w:r>
      <w:r>
        <w:t xml:space="preserve">Льготным категориям граждан на безвозмездной основе выделены 8 земельных участков, в том числе 1 участок– участнику СВО, 7 участков – многодетным семьям. </w:t>
      </w:r>
    </w:p>
    <w:p w:rsidR="009E3C88" w:rsidRDefault="009E3C88" w:rsidP="009E3C88">
      <w:pPr>
        <w:tabs>
          <w:tab w:val="center" w:pos="4879"/>
        </w:tabs>
        <w:spacing w:line="276" w:lineRule="auto"/>
        <w:outlineLvl w:val="4"/>
        <w:rPr>
          <w:b/>
          <w:bCs/>
          <w:color w:val="000000"/>
          <w:sz w:val="16"/>
          <w:szCs w:val="16"/>
        </w:rPr>
      </w:pPr>
    </w:p>
    <w:p w:rsidR="009E3C88" w:rsidRDefault="009E3C88" w:rsidP="009E3C88">
      <w:pPr>
        <w:tabs>
          <w:tab w:val="center" w:pos="4879"/>
        </w:tabs>
        <w:spacing w:line="276" w:lineRule="auto"/>
        <w:ind w:left="576"/>
        <w:jc w:val="center"/>
        <w:outlineLvl w:val="4"/>
        <w:rPr>
          <w:b/>
          <w:bCs/>
          <w:color w:val="000000"/>
        </w:rPr>
      </w:pPr>
    </w:p>
    <w:p w:rsidR="009E3C88" w:rsidRDefault="009E3C88" w:rsidP="009E3C88">
      <w:pPr>
        <w:tabs>
          <w:tab w:val="center" w:pos="4879"/>
        </w:tabs>
        <w:spacing w:line="276" w:lineRule="auto"/>
        <w:ind w:left="576"/>
        <w:jc w:val="center"/>
        <w:outlineLvl w:val="4"/>
        <w:rPr>
          <w:b/>
          <w:bCs/>
          <w:color w:val="000000"/>
        </w:rPr>
      </w:pPr>
    </w:p>
    <w:p w:rsidR="009E3C88" w:rsidRDefault="009E3C88" w:rsidP="009E3C88">
      <w:pPr>
        <w:tabs>
          <w:tab w:val="center" w:pos="4879"/>
        </w:tabs>
        <w:spacing w:line="276" w:lineRule="auto"/>
        <w:ind w:left="576"/>
        <w:jc w:val="center"/>
        <w:outlineLvl w:val="4"/>
        <w:rPr>
          <w:b/>
          <w:bCs/>
          <w:color w:val="000000"/>
        </w:rPr>
      </w:pPr>
    </w:p>
    <w:p w:rsidR="009E3C88" w:rsidRDefault="009E3C88" w:rsidP="009E3C88">
      <w:pPr>
        <w:tabs>
          <w:tab w:val="center" w:pos="4879"/>
        </w:tabs>
        <w:spacing w:line="276" w:lineRule="auto"/>
        <w:ind w:left="576"/>
        <w:jc w:val="center"/>
        <w:outlineLvl w:val="4"/>
        <w:rPr>
          <w:b/>
          <w:bCs/>
          <w:color w:val="000000"/>
        </w:rPr>
      </w:pPr>
    </w:p>
    <w:p w:rsidR="009E3C88" w:rsidRDefault="009E3C88" w:rsidP="009E3C88">
      <w:pPr>
        <w:tabs>
          <w:tab w:val="center" w:pos="4879"/>
        </w:tabs>
        <w:spacing w:line="276" w:lineRule="auto"/>
        <w:ind w:left="576"/>
        <w:jc w:val="center"/>
        <w:outlineLvl w:val="4"/>
        <w:rPr>
          <w:b/>
          <w:bCs/>
          <w:iCs/>
          <w:color w:val="000000"/>
        </w:rPr>
      </w:pPr>
      <w:r>
        <w:rPr>
          <w:b/>
          <w:bCs/>
          <w:iCs/>
          <w:color w:val="000000"/>
        </w:rPr>
        <w:t>6. Развитие отраслей социальной сферы</w:t>
      </w:r>
    </w:p>
    <w:p w:rsidR="009E3C88" w:rsidRDefault="009E3C88" w:rsidP="009E3C88">
      <w:pPr>
        <w:tabs>
          <w:tab w:val="center" w:pos="4879"/>
        </w:tabs>
        <w:spacing w:line="276" w:lineRule="auto"/>
        <w:ind w:left="576"/>
        <w:jc w:val="center"/>
        <w:outlineLvl w:val="4"/>
        <w:rPr>
          <w:b/>
          <w:bCs/>
          <w:color w:val="000000"/>
          <w:sz w:val="16"/>
          <w:szCs w:val="16"/>
        </w:rPr>
      </w:pPr>
    </w:p>
    <w:p w:rsidR="009E3C88" w:rsidRDefault="009E3C88" w:rsidP="009E3C88">
      <w:pPr>
        <w:spacing w:line="300" w:lineRule="auto"/>
        <w:ind w:firstLine="709"/>
        <w:outlineLvl w:val="0"/>
        <w:rPr>
          <w:b/>
          <w:bCs/>
          <w:i/>
        </w:rPr>
      </w:pPr>
      <w:r>
        <w:rPr>
          <w:b/>
          <w:i/>
        </w:rPr>
        <w:t>Здравоохранение</w:t>
      </w:r>
    </w:p>
    <w:p w:rsidR="009E3C88" w:rsidRDefault="009E3C88" w:rsidP="009E3C88">
      <w:pPr>
        <w:tabs>
          <w:tab w:val="left" w:pos="720"/>
        </w:tabs>
        <w:spacing w:line="300" w:lineRule="auto"/>
        <w:ind w:firstLine="720"/>
        <w:jc w:val="both"/>
      </w:pPr>
      <w:r>
        <w:t xml:space="preserve">Система здравоохранения Белоярского района представлена бюджетным учреждением Ханты-Мансийского автономного округа - Югры «Белоярская районная больница» (далее – БУ ХМАО – Югры «БРБ») со структурными подразделениями в городе и сельских поселениях. В состав БУ ХМАО – Югры «БРБ» входят больничные учреждения на 198 коек круглосуточного стационара, амбулаторно-поликлинические подразделения на 975 посещений в смену, фельдшерско-акушерские пункты в деревнях Юильск, Нумто, Тугияны, Пашторы и селе Ванзеват. </w:t>
      </w:r>
    </w:p>
    <w:p w:rsidR="009E3C88" w:rsidRDefault="009E3C88" w:rsidP="009E3C88">
      <w:pPr>
        <w:tabs>
          <w:tab w:val="left" w:pos="720"/>
        </w:tabs>
        <w:spacing w:line="300" w:lineRule="auto"/>
        <w:ind w:firstLine="720"/>
        <w:jc w:val="both"/>
      </w:pPr>
      <w:r>
        <w:t xml:space="preserve">В конце 2025 года произошло уменьшение количества коек на 5 единиц за счет сокращения коечного фонда круглосуточного стационара (3 койки травматологического профиля и 2 койки терапевтического профиля). В 2026 году будут сокращены еще 3 койки круглосуточного стационара. </w:t>
      </w:r>
    </w:p>
    <w:p w:rsidR="009E3C88" w:rsidRDefault="009E3C88" w:rsidP="009E3C88">
      <w:pPr>
        <w:tabs>
          <w:tab w:val="left" w:pos="720"/>
        </w:tabs>
        <w:spacing w:line="300" w:lineRule="auto"/>
        <w:ind w:firstLine="720"/>
        <w:jc w:val="both"/>
      </w:pPr>
      <w:r>
        <w:t>В 2025 году за счет субсидий из окружного бюджета было приобретено оборудование на общую сумму более 9 млн. рублей, доставлена и установлена система рентгеновской компьютерной томографии всего тела стоимостью 44,1 млн. рублей.</w:t>
      </w:r>
    </w:p>
    <w:p w:rsidR="009E3C88" w:rsidRDefault="009E3C88" w:rsidP="009E3C88">
      <w:pPr>
        <w:tabs>
          <w:tab w:val="left" w:pos="720"/>
        </w:tabs>
        <w:spacing w:line="300" w:lineRule="auto"/>
        <w:ind w:firstLine="720"/>
        <w:jc w:val="both"/>
      </w:pPr>
      <w:r>
        <w:t xml:space="preserve">В целях развития и модернизации материально-ресурсной базы приобретены 4 автомобиля на сумму 6,8 млн. рублей.  </w:t>
      </w:r>
    </w:p>
    <w:p w:rsidR="009E3C88" w:rsidRDefault="009E3C88" w:rsidP="009E3C88">
      <w:pPr>
        <w:tabs>
          <w:tab w:val="left" w:pos="720"/>
        </w:tabs>
        <w:spacing w:line="300" w:lineRule="auto"/>
        <w:ind w:firstLine="720"/>
        <w:jc w:val="both"/>
      </w:pPr>
      <w:r>
        <w:t>В 2025 году на безвозмездной основе поступили 3 аппарата для искусственной вентиляции легких на общую сумму 9,48 млн. рублей. Департаментом по управлению государственным имуществом Ханты-Мансийского автономного округа – Югры были приобретены и переданы в пользу учреждения 2 благоустроенные квартиры для проживания вновь прибывших специалистов на сумму 13,25 млн. рублей.</w:t>
      </w:r>
    </w:p>
    <w:p w:rsidR="009E3C88" w:rsidRDefault="009E3C88" w:rsidP="009E3C88">
      <w:pPr>
        <w:tabs>
          <w:tab w:val="left" w:pos="720"/>
        </w:tabs>
        <w:ind w:firstLine="720"/>
        <w:jc w:val="both"/>
        <w:rPr>
          <w:color w:val="FF0000"/>
          <w:sz w:val="16"/>
          <w:szCs w:val="16"/>
        </w:rPr>
      </w:pPr>
    </w:p>
    <w:p w:rsidR="009E3C88" w:rsidRDefault="009E3C88" w:rsidP="009E3C88">
      <w:pPr>
        <w:tabs>
          <w:tab w:val="left" w:pos="720"/>
        </w:tabs>
        <w:spacing w:line="300" w:lineRule="auto"/>
        <w:ind w:firstLine="709"/>
        <w:jc w:val="both"/>
        <w:rPr>
          <w:b/>
          <w:i/>
        </w:rPr>
      </w:pPr>
      <w:r>
        <w:rPr>
          <w:b/>
          <w:i/>
        </w:rPr>
        <w:t>Образование</w:t>
      </w:r>
    </w:p>
    <w:p w:rsidR="009E3C88" w:rsidRDefault="009E3C88" w:rsidP="009E3C88">
      <w:pPr>
        <w:tabs>
          <w:tab w:val="left" w:pos="720"/>
        </w:tabs>
        <w:spacing w:line="300" w:lineRule="auto"/>
        <w:ind w:firstLine="709"/>
        <w:jc w:val="both"/>
      </w:pPr>
      <w:r>
        <w:t>Сфера образования Белоярского района является стабильно развивающейся системой, направленной на создание условий для всестороннего развития каждого ребенка.</w:t>
      </w:r>
    </w:p>
    <w:p w:rsidR="009E3C88" w:rsidRDefault="009E3C88" w:rsidP="009E3C88">
      <w:pPr>
        <w:spacing w:line="300" w:lineRule="auto"/>
        <w:ind w:firstLine="720"/>
        <w:jc w:val="both"/>
      </w:pPr>
      <w:r>
        <w:t xml:space="preserve">В деревнях Нумто, Тугияны и Пашторы в рамках реализации образовательного проекта «Стойбищная школа – сад» действуют группы кратковременного пребывания детей дошкольного возраста. </w:t>
      </w:r>
    </w:p>
    <w:p w:rsidR="009E3C88" w:rsidRDefault="009E3C88" w:rsidP="009E3C88">
      <w:pPr>
        <w:spacing w:line="300" w:lineRule="auto"/>
        <w:ind w:firstLine="720"/>
        <w:jc w:val="both"/>
      </w:pPr>
      <w:r>
        <w:t xml:space="preserve">По итогам Всероссийского смотра-конкурса «Образцовый детский сад 2024 – 2025» победителями стали муниципальные автономные дошкольные образовательные учреждения Белоярского района: «Центр развития ребенка – детский сад «Сказка» г. </w:t>
      </w:r>
      <w:r>
        <w:lastRenderedPageBreak/>
        <w:t>Белоярский», «Детский сад Снегирек» г. Белоярский» и «Детский сад «Семицветик» г. Белоярский».</w:t>
      </w:r>
    </w:p>
    <w:p w:rsidR="009E3C88" w:rsidRDefault="009E3C88" w:rsidP="009E3C88">
      <w:pPr>
        <w:spacing w:line="300" w:lineRule="auto"/>
        <w:ind w:firstLine="720"/>
        <w:jc w:val="both"/>
      </w:pPr>
      <w:r>
        <w:t>Муниципальное автономное дошкольное образовательное учреждение Белоярского района «Детский сад «Звездочка» г. Белоярский» признан победителем Всероссийского открытого смотра-конкурса «Детский сад года».</w:t>
      </w:r>
    </w:p>
    <w:p w:rsidR="009E3C88" w:rsidRDefault="009E3C88" w:rsidP="009E3C88">
      <w:pPr>
        <w:spacing w:line="300" w:lineRule="auto"/>
        <w:ind w:firstLine="720"/>
        <w:jc w:val="both"/>
      </w:pPr>
      <w:r>
        <w:t>В рамках развития межмуниципального и международного сотрудничества в феврале 2025 года в муниципальные автономные дошкольные образовательные учреждения Белоярского района «Центр развития ребенка - детский сад «Сказка» г. Белоярский» и «Детский сад Снегирек» г. Белоярский» состоялся межмуниципальный семинар по теме «Применение современных технологий, эффективных средств и приемов в работе с детьми с ограниченными возможностями здоровья», в котором приняли участие педагоги дошкольных образовательных организаций Белоярского района, а также (в режиме онлайн) Березовского, Советского и Октябрьского районов, Челябинской и Омской областей, городского округа Верхотурский Свердловской области, г. Макеевки Донецкой республики.</w:t>
      </w:r>
    </w:p>
    <w:p w:rsidR="009E3C88" w:rsidRDefault="009E3C88" w:rsidP="009E3C88">
      <w:pPr>
        <w:spacing w:line="300" w:lineRule="auto"/>
        <w:ind w:firstLine="720"/>
        <w:jc w:val="both"/>
      </w:pPr>
      <w:r>
        <w:t>Призерами регионального этапа Всероссийского конкурса «Воспитатели России»  стали: в номинации «Лучший профессионал»  –  Туркина Екатерина Валерьевна, музыкальный руководитель  муниципального автономного дошкольного образовательного учреждения Белоярского района «Детский сад комбинированного вида «Снегирек» г. Белоярский»; в номинации «Верность профессии» –  Викторова Татьяна Анатольевна, воспитатель муниципального автономного дошкольного образовательного учреждения Белоярского района «Центр развития ребенка – детский сад  «Сказка» г. Белоярский».</w:t>
      </w:r>
    </w:p>
    <w:p w:rsidR="009E3C88" w:rsidRDefault="009E3C88" w:rsidP="009E3C88">
      <w:pPr>
        <w:spacing w:line="300" w:lineRule="auto"/>
        <w:ind w:firstLine="720"/>
        <w:jc w:val="both"/>
      </w:pPr>
      <w:r>
        <w:t xml:space="preserve">По результатам регионального этапа всероссийских конкурсов профессионального мастерства в сфере образования Ханты-Мансийского автономного округа – Югры «Педагог года Югры – 2025» призером в номинации «Руководитель года» стала Фокина Светлана Сергеевна, заведующий муниципального автономного дошкольного образовательного учреждения Белоярского района «Детский сад «Звездочка» г. Белоярский». </w:t>
      </w:r>
    </w:p>
    <w:p w:rsidR="009E3C88" w:rsidRDefault="009E3C88" w:rsidP="009E3C88">
      <w:pPr>
        <w:spacing w:line="300" w:lineRule="auto"/>
        <w:ind w:firstLine="720"/>
        <w:jc w:val="both"/>
      </w:pPr>
      <w:r>
        <w:t>В Белоярском районе обеспечена 100% доступность дошкольного образования.</w:t>
      </w:r>
    </w:p>
    <w:p w:rsidR="009E3C88" w:rsidRDefault="009E3C88" w:rsidP="009E3C88">
      <w:pPr>
        <w:shd w:val="clear" w:color="auto" w:fill="FFFFFF"/>
        <w:spacing w:line="300" w:lineRule="auto"/>
        <w:ind w:firstLine="720"/>
        <w:jc w:val="right"/>
      </w:pPr>
      <w:r>
        <w:t>Таблица 10</w:t>
      </w:r>
    </w:p>
    <w:p w:rsidR="009E3C88" w:rsidRDefault="009E3C88" w:rsidP="009E3C88">
      <w:pPr>
        <w:jc w:val="center"/>
      </w:pPr>
      <w:r>
        <w:t>Динамика показателей отрасли «Образование» по Белоярскому району</w:t>
      </w:r>
    </w:p>
    <w:tbl>
      <w:tblPr>
        <w:tblpPr w:leftFromText="180" w:rightFromText="180" w:vertAnchor="text" w:horzAnchor="margin" w:tblpY="22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885"/>
        <w:gridCol w:w="1107"/>
        <w:gridCol w:w="1082"/>
        <w:gridCol w:w="1023"/>
        <w:gridCol w:w="1100"/>
        <w:gridCol w:w="1014"/>
      </w:tblGrid>
      <w:tr w:rsidR="009E3C88" w:rsidTr="00E7613F">
        <w:trPr>
          <w:cantSplit/>
          <w:trHeight w:val="558"/>
        </w:trPr>
        <w:tc>
          <w:tcPr>
            <w:tcW w:w="2113" w:type="pct"/>
            <w:vAlign w:val="center"/>
          </w:tcPr>
          <w:p w:rsidR="009E3C88" w:rsidRDefault="009E3C88" w:rsidP="00E7613F">
            <w:pPr>
              <w:keepNext/>
              <w:widowControl w:val="0"/>
              <w:spacing w:line="300" w:lineRule="auto"/>
              <w:jc w:val="center"/>
            </w:pPr>
            <w:r>
              <w:t>Показатель</w:t>
            </w:r>
          </w:p>
        </w:tc>
        <w:tc>
          <w:tcPr>
            <w:tcW w:w="605" w:type="pct"/>
            <w:vAlign w:val="center"/>
          </w:tcPr>
          <w:p w:rsidR="009E3C88" w:rsidRDefault="009E3C88" w:rsidP="00E7613F">
            <w:pPr>
              <w:keepNext/>
              <w:widowControl w:val="0"/>
              <w:spacing w:line="300" w:lineRule="auto"/>
              <w:jc w:val="center"/>
            </w:pPr>
            <w:r>
              <w:t>2021 год</w:t>
            </w:r>
          </w:p>
        </w:tc>
        <w:tc>
          <w:tcPr>
            <w:tcW w:w="591" w:type="pct"/>
            <w:vAlign w:val="center"/>
          </w:tcPr>
          <w:p w:rsidR="009E3C88" w:rsidRDefault="009E3C88" w:rsidP="00E7613F">
            <w:pPr>
              <w:keepNext/>
              <w:widowControl w:val="0"/>
              <w:spacing w:line="300" w:lineRule="auto"/>
              <w:jc w:val="center"/>
            </w:pPr>
            <w:r>
              <w:t>2022 год</w:t>
            </w:r>
          </w:p>
        </w:tc>
        <w:tc>
          <w:tcPr>
            <w:tcW w:w="559" w:type="pct"/>
            <w:vAlign w:val="center"/>
          </w:tcPr>
          <w:p w:rsidR="009E3C88" w:rsidRDefault="009E3C88" w:rsidP="00E7613F">
            <w:pPr>
              <w:keepNext/>
              <w:widowControl w:val="0"/>
              <w:spacing w:line="300" w:lineRule="auto"/>
              <w:jc w:val="center"/>
            </w:pPr>
            <w:r>
              <w:t>2023 год</w:t>
            </w:r>
          </w:p>
        </w:tc>
        <w:tc>
          <w:tcPr>
            <w:tcW w:w="578" w:type="pct"/>
            <w:vAlign w:val="center"/>
          </w:tcPr>
          <w:p w:rsidR="009E3C88" w:rsidRDefault="009E3C88" w:rsidP="00E7613F">
            <w:pPr>
              <w:keepNext/>
              <w:widowControl w:val="0"/>
              <w:spacing w:line="300" w:lineRule="auto"/>
              <w:jc w:val="center"/>
            </w:pPr>
            <w:r>
              <w:t>2024 год</w:t>
            </w:r>
          </w:p>
        </w:tc>
        <w:tc>
          <w:tcPr>
            <w:tcW w:w="554" w:type="pct"/>
            <w:vAlign w:val="center"/>
          </w:tcPr>
          <w:p w:rsidR="009E3C88" w:rsidRDefault="009E3C88" w:rsidP="00E7613F">
            <w:pPr>
              <w:keepNext/>
              <w:widowControl w:val="0"/>
              <w:spacing w:line="300" w:lineRule="auto"/>
              <w:jc w:val="center"/>
            </w:pPr>
            <w:r>
              <w:t>2025 год</w:t>
            </w:r>
          </w:p>
        </w:tc>
      </w:tr>
      <w:tr w:rsidR="009E3C88" w:rsidTr="00E7613F">
        <w:trPr>
          <w:cantSplit/>
        </w:trPr>
        <w:tc>
          <w:tcPr>
            <w:tcW w:w="2113" w:type="pct"/>
          </w:tcPr>
          <w:p w:rsidR="009E3C88" w:rsidRDefault="009E3C88" w:rsidP="00E7613F">
            <w:pPr>
              <w:keepNext/>
              <w:widowControl w:val="0"/>
              <w:spacing w:line="300" w:lineRule="auto"/>
            </w:pPr>
            <w:r>
              <w:t>Детских садов, единиц</w:t>
            </w:r>
          </w:p>
        </w:tc>
        <w:tc>
          <w:tcPr>
            <w:tcW w:w="605" w:type="pct"/>
            <w:vAlign w:val="center"/>
          </w:tcPr>
          <w:p w:rsidR="009E3C88" w:rsidRDefault="009E3C88" w:rsidP="00E7613F">
            <w:pPr>
              <w:keepNext/>
              <w:widowControl w:val="0"/>
              <w:spacing w:line="300" w:lineRule="auto"/>
              <w:jc w:val="center"/>
            </w:pPr>
            <w:r>
              <w:t>7</w:t>
            </w:r>
          </w:p>
        </w:tc>
        <w:tc>
          <w:tcPr>
            <w:tcW w:w="591" w:type="pct"/>
            <w:vAlign w:val="center"/>
          </w:tcPr>
          <w:p w:rsidR="009E3C88" w:rsidRDefault="009E3C88" w:rsidP="00E7613F">
            <w:pPr>
              <w:keepNext/>
              <w:widowControl w:val="0"/>
              <w:spacing w:line="300" w:lineRule="auto"/>
              <w:jc w:val="center"/>
            </w:pPr>
            <w:r>
              <w:t>7</w:t>
            </w:r>
          </w:p>
        </w:tc>
        <w:tc>
          <w:tcPr>
            <w:tcW w:w="559" w:type="pct"/>
            <w:vAlign w:val="center"/>
          </w:tcPr>
          <w:p w:rsidR="009E3C88" w:rsidRDefault="009E3C88" w:rsidP="00E7613F">
            <w:pPr>
              <w:keepNext/>
              <w:widowControl w:val="0"/>
              <w:spacing w:line="300" w:lineRule="auto"/>
              <w:jc w:val="center"/>
            </w:pPr>
            <w:r>
              <w:t>7</w:t>
            </w:r>
          </w:p>
        </w:tc>
        <w:tc>
          <w:tcPr>
            <w:tcW w:w="578" w:type="pct"/>
            <w:vAlign w:val="center"/>
          </w:tcPr>
          <w:p w:rsidR="009E3C88" w:rsidRDefault="009E3C88" w:rsidP="00E7613F">
            <w:pPr>
              <w:keepNext/>
              <w:widowControl w:val="0"/>
              <w:spacing w:line="300" w:lineRule="auto"/>
              <w:jc w:val="center"/>
            </w:pPr>
            <w:r>
              <w:t>5</w:t>
            </w:r>
          </w:p>
        </w:tc>
        <w:tc>
          <w:tcPr>
            <w:tcW w:w="554" w:type="pct"/>
            <w:vAlign w:val="center"/>
          </w:tcPr>
          <w:p w:rsidR="009E3C88" w:rsidRDefault="009E3C88" w:rsidP="00E7613F">
            <w:pPr>
              <w:keepNext/>
              <w:widowControl w:val="0"/>
              <w:spacing w:line="300" w:lineRule="auto"/>
              <w:jc w:val="center"/>
            </w:pPr>
            <w:r>
              <w:t>5</w:t>
            </w:r>
          </w:p>
        </w:tc>
      </w:tr>
      <w:tr w:rsidR="009E3C88" w:rsidTr="00E7613F">
        <w:trPr>
          <w:cantSplit/>
        </w:trPr>
        <w:tc>
          <w:tcPr>
            <w:tcW w:w="2113" w:type="pct"/>
          </w:tcPr>
          <w:p w:rsidR="009E3C88" w:rsidRDefault="009E3C88" w:rsidP="00E7613F">
            <w:pPr>
              <w:keepNext/>
              <w:widowControl w:val="0"/>
            </w:pPr>
            <w:r>
              <w:t>мест в учреждениях, оказывающих услугу дошкольного образования*</w:t>
            </w:r>
          </w:p>
        </w:tc>
        <w:tc>
          <w:tcPr>
            <w:tcW w:w="605" w:type="pct"/>
            <w:vAlign w:val="center"/>
          </w:tcPr>
          <w:p w:rsidR="009E3C88" w:rsidRDefault="009E3C88" w:rsidP="00E7613F">
            <w:pPr>
              <w:keepNext/>
              <w:widowControl w:val="0"/>
              <w:spacing w:line="300" w:lineRule="auto"/>
              <w:jc w:val="center"/>
            </w:pPr>
            <w:r>
              <w:t>2 240</w:t>
            </w:r>
          </w:p>
        </w:tc>
        <w:tc>
          <w:tcPr>
            <w:tcW w:w="591" w:type="pct"/>
            <w:vAlign w:val="center"/>
          </w:tcPr>
          <w:p w:rsidR="009E3C88" w:rsidRDefault="009E3C88" w:rsidP="00E7613F">
            <w:pPr>
              <w:keepNext/>
              <w:widowControl w:val="0"/>
              <w:spacing w:line="300" w:lineRule="auto"/>
              <w:jc w:val="center"/>
            </w:pPr>
            <w:r>
              <w:t>2 205</w:t>
            </w:r>
          </w:p>
        </w:tc>
        <w:tc>
          <w:tcPr>
            <w:tcW w:w="559" w:type="pct"/>
            <w:vAlign w:val="center"/>
          </w:tcPr>
          <w:p w:rsidR="009E3C88" w:rsidRDefault="009E3C88" w:rsidP="00E7613F">
            <w:pPr>
              <w:keepNext/>
              <w:widowControl w:val="0"/>
              <w:spacing w:line="300" w:lineRule="auto"/>
              <w:jc w:val="center"/>
            </w:pPr>
            <w:r>
              <w:t>2 214</w:t>
            </w:r>
          </w:p>
        </w:tc>
        <w:tc>
          <w:tcPr>
            <w:tcW w:w="578" w:type="pct"/>
            <w:vAlign w:val="center"/>
          </w:tcPr>
          <w:p w:rsidR="009E3C88" w:rsidRDefault="009E3C88" w:rsidP="00E7613F">
            <w:pPr>
              <w:keepNext/>
              <w:widowControl w:val="0"/>
              <w:spacing w:line="300" w:lineRule="auto"/>
              <w:jc w:val="center"/>
            </w:pPr>
            <w:r>
              <w:t>2 114</w:t>
            </w:r>
          </w:p>
        </w:tc>
        <w:tc>
          <w:tcPr>
            <w:tcW w:w="554" w:type="pct"/>
            <w:vAlign w:val="center"/>
          </w:tcPr>
          <w:p w:rsidR="009E3C88" w:rsidRDefault="009E3C88" w:rsidP="00E7613F">
            <w:pPr>
              <w:keepNext/>
              <w:widowControl w:val="0"/>
              <w:spacing w:line="300" w:lineRule="auto"/>
              <w:jc w:val="center"/>
            </w:pPr>
            <w:r>
              <w:t>2114</w:t>
            </w:r>
          </w:p>
        </w:tc>
      </w:tr>
      <w:tr w:rsidR="009E3C88" w:rsidTr="00E7613F">
        <w:trPr>
          <w:cantSplit/>
        </w:trPr>
        <w:tc>
          <w:tcPr>
            <w:tcW w:w="2113" w:type="pct"/>
          </w:tcPr>
          <w:p w:rsidR="009E3C88" w:rsidRDefault="009E3C88" w:rsidP="00E7613F">
            <w:pPr>
              <w:keepNext/>
              <w:widowControl w:val="0"/>
              <w:spacing w:line="300" w:lineRule="auto"/>
            </w:pPr>
            <w:r>
              <w:t>Общеобразовательных школ, единиц</w:t>
            </w:r>
          </w:p>
        </w:tc>
        <w:tc>
          <w:tcPr>
            <w:tcW w:w="605" w:type="pct"/>
            <w:vAlign w:val="center"/>
          </w:tcPr>
          <w:p w:rsidR="009E3C88" w:rsidRDefault="009E3C88" w:rsidP="00E7613F">
            <w:pPr>
              <w:keepNext/>
              <w:widowControl w:val="0"/>
              <w:spacing w:line="300" w:lineRule="auto"/>
              <w:jc w:val="center"/>
            </w:pPr>
            <w:r>
              <w:t>11</w:t>
            </w:r>
          </w:p>
        </w:tc>
        <w:tc>
          <w:tcPr>
            <w:tcW w:w="591" w:type="pct"/>
            <w:vAlign w:val="center"/>
          </w:tcPr>
          <w:p w:rsidR="009E3C88" w:rsidRDefault="009E3C88" w:rsidP="00E7613F">
            <w:pPr>
              <w:keepNext/>
              <w:widowControl w:val="0"/>
              <w:spacing w:line="300" w:lineRule="auto"/>
              <w:jc w:val="center"/>
            </w:pPr>
            <w:r>
              <w:t>11</w:t>
            </w:r>
          </w:p>
        </w:tc>
        <w:tc>
          <w:tcPr>
            <w:tcW w:w="559" w:type="pct"/>
            <w:vAlign w:val="center"/>
          </w:tcPr>
          <w:p w:rsidR="009E3C88" w:rsidRDefault="009E3C88" w:rsidP="00E7613F">
            <w:pPr>
              <w:keepNext/>
              <w:widowControl w:val="0"/>
              <w:spacing w:line="300" w:lineRule="auto"/>
              <w:jc w:val="center"/>
            </w:pPr>
            <w:r>
              <w:t>11</w:t>
            </w:r>
          </w:p>
        </w:tc>
        <w:tc>
          <w:tcPr>
            <w:tcW w:w="578" w:type="pct"/>
            <w:vAlign w:val="center"/>
          </w:tcPr>
          <w:p w:rsidR="009E3C88" w:rsidRDefault="009E3C88" w:rsidP="00E7613F">
            <w:pPr>
              <w:keepNext/>
              <w:widowControl w:val="0"/>
              <w:spacing w:line="300" w:lineRule="auto"/>
              <w:jc w:val="center"/>
            </w:pPr>
            <w:r>
              <w:t>11</w:t>
            </w:r>
          </w:p>
        </w:tc>
        <w:tc>
          <w:tcPr>
            <w:tcW w:w="554" w:type="pct"/>
            <w:vAlign w:val="center"/>
          </w:tcPr>
          <w:p w:rsidR="009E3C88" w:rsidRDefault="009E3C88" w:rsidP="00E7613F">
            <w:pPr>
              <w:keepNext/>
              <w:widowControl w:val="0"/>
              <w:spacing w:line="300" w:lineRule="auto"/>
              <w:jc w:val="center"/>
            </w:pPr>
            <w:r>
              <w:t>11</w:t>
            </w:r>
          </w:p>
        </w:tc>
      </w:tr>
      <w:tr w:rsidR="009E3C88" w:rsidTr="00E7613F">
        <w:trPr>
          <w:cantSplit/>
        </w:trPr>
        <w:tc>
          <w:tcPr>
            <w:tcW w:w="2113" w:type="pct"/>
          </w:tcPr>
          <w:p w:rsidR="009E3C88" w:rsidRDefault="009E3C88" w:rsidP="00E7613F">
            <w:pPr>
              <w:keepNext/>
              <w:widowControl w:val="0"/>
              <w:spacing w:line="300" w:lineRule="auto"/>
            </w:pPr>
            <w:r>
              <w:t>мест</w:t>
            </w:r>
          </w:p>
        </w:tc>
        <w:tc>
          <w:tcPr>
            <w:tcW w:w="605" w:type="pct"/>
            <w:vAlign w:val="center"/>
          </w:tcPr>
          <w:p w:rsidR="009E3C88" w:rsidRDefault="009E3C88" w:rsidP="00E7613F">
            <w:pPr>
              <w:keepNext/>
              <w:widowControl w:val="0"/>
              <w:spacing w:line="300" w:lineRule="auto"/>
              <w:jc w:val="center"/>
              <w:rPr>
                <w:highlight w:val="yellow"/>
              </w:rPr>
            </w:pPr>
            <w:r>
              <w:t>3996</w:t>
            </w:r>
          </w:p>
        </w:tc>
        <w:tc>
          <w:tcPr>
            <w:tcW w:w="591" w:type="pct"/>
            <w:vAlign w:val="center"/>
          </w:tcPr>
          <w:p w:rsidR="009E3C88" w:rsidRDefault="009E3C88" w:rsidP="00E7613F">
            <w:pPr>
              <w:keepNext/>
              <w:widowControl w:val="0"/>
              <w:spacing w:line="300" w:lineRule="auto"/>
              <w:jc w:val="center"/>
              <w:rPr>
                <w:highlight w:val="yellow"/>
              </w:rPr>
            </w:pPr>
            <w:r>
              <w:t>3996</w:t>
            </w:r>
          </w:p>
        </w:tc>
        <w:tc>
          <w:tcPr>
            <w:tcW w:w="559" w:type="pct"/>
            <w:vAlign w:val="center"/>
          </w:tcPr>
          <w:p w:rsidR="009E3C88" w:rsidRDefault="009E3C88" w:rsidP="00E7613F">
            <w:pPr>
              <w:keepNext/>
              <w:widowControl w:val="0"/>
              <w:spacing w:line="300" w:lineRule="auto"/>
              <w:jc w:val="center"/>
              <w:rPr>
                <w:highlight w:val="yellow"/>
              </w:rPr>
            </w:pPr>
            <w:r>
              <w:t>3996</w:t>
            </w:r>
          </w:p>
        </w:tc>
        <w:tc>
          <w:tcPr>
            <w:tcW w:w="578" w:type="pct"/>
            <w:vAlign w:val="center"/>
          </w:tcPr>
          <w:p w:rsidR="009E3C88" w:rsidRDefault="009E3C88" w:rsidP="00E7613F">
            <w:pPr>
              <w:keepNext/>
              <w:widowControl w:val="0"/>
              <w:spacing w:line="300" w:lineRule="auto"/>
              <w:jc w:val="center"/>
            </w:pPr>
            <w:r>
              <w:t>3996</w:t>
            </w:r>
          </w:p>
        </w:tc>
        <w:tc>
          <w:tcPr>
            <w:tcW w:w="554" w:type="pct"/>
            <w:vAlign w:val="center"/>
          </w:tcPr>
          <w:p w:rsidR="009E3C88" w:rsidRDefault="009E3C88" w:rsidP="00E7613F">
            <w:pPr>
              <w:keepNext/>
              <w:widowControl w:val="0"/>
              <w:spacing w:line="300" w:lineRule="auto"/>
              <w:jc w:val="center"/>
            </w:pPr>
            <w:r>
              <w:t>3996</w:t>
            </w:r>
          </w:p>
        </w:tc>
      </w:tr>
      <w:tr w:rsidR="009E3C88" w:rsidTr="00E7613F">
        <w:trPr>
          <w:cantSplit/>
          <w:trHeight w:val="533"/>
        </w:trPr>
        <w:tc>
          <w:tcPr>
            <w:tcW w:w="2113" w:type="pct"/>
          </w:tcPr>
          <w:p w:rsidR="009E3C88" w:rsidRDefault="009E3C88" w:rsidP="00E7613F">
            <w:pPr>
              <w:keepNext/>
              <w:widowControl w:val="0"/>
            </w:pPr>
            <w:r>
              <w:lastRenderedPageBreak/>
              <w:t>Уровень обеспеченности дошкольными образовательными учреждениями, в процентах к нормативу</w:t>
            </w:r>
          </w:p>
        </w:tc>
        <w:tc>
          <w:tcPr>
            <w:tcW w:w="605" w:type="pct"/>
            <w:vAlign w:val="center"/>
          </w:tcPr>
          <w:p w:rsidR="009E3C88" w:rsidRDefault="009E3C88" w:rsidP="00E7613F">
            <w:pPr>
              <w:spacing w:line="300" w:lineRule="auto"/>
              <w:jc w:val="center"/>
            </w:pPr>
            <w:r>
              <w:t>133</w:t>
            </w:r>
          </w:p>
        </w:tc>
        <w:tc>
          <w:tcPr>
            <w:tcW w:w="591" w:type="pct"/>
            <w:vAlign w:val="center"/>
          </w:tcPr>
          <w:p w:rsidR="009E3C88" w:rsidRDefault="009E3C88" w:rsidP="00E7613F">
            <w:pPr>
              <w:spacing w:line="300" w:lineRule="auto"/>
              <w:jc w:val="center"/>
            </w:pPr>
            <w:r>
              <w:t>135</w:t>
            </w:r>
          </w:p>
        </w:tc>
        <w:tc>
          <w:tcPr>
            <w:tcW w:w="559" w:type="pct"/>
            <w:vAlign w:val="center"/>
          </w:tcPr>
          <w:p w:rsidR="009E3C88" w:rsidRDefault="009E3C88" w:rsidP="00E7613F">
            <w:pPr>
              <w:spacing w:line="300" w:lineRule="auto"/>
              <w:jc w:val="center"/>
            </w:pPr>
            <w:r>
              <w:t>109</w:t>
            </w:r>
          </w:p>
        </w:tc>
        <w:tc>
          <w:tcPr>
            <w:tcW w:w="578" w:type="pct"/>
            <w:vAlign w:val="center"/>
          </w:tcPr>
          <w:p w:rsidR="009E3C88" w:rsidRDefault="009E3C88" w:rsidP="00E7613F">
            <w:pPr>
              <w:spacing w:line="300" w:lineRule="auto"/>
              <w:jc w:val="center"/>
            </w:pPr>
            <w:r>
              <w:t>111</w:t>
            </w:r>
          </w:p>
        </w:tc>
        <w:tc>
          <w:tcPr>
            <w:tcW w:w="554" w:type="pct"/>
            <w:vAlign w:val="center"/>
          </w:tcPr>
          <w:p w:rsidR="009E3C88" w:rsidRDefault="009E3C88" w:rsidP="00E7613F">
            <w:pPr>
              <w:spacing w:line="300" w:lineRule="auto"/>
              <w:jc w:val="center"/>
            </w:pPr>
            <w:r>
              <w:t>111</w:t>
            </w:r>
          </w:p>
        </w:tc>
      </w:tr>
      <w:tr w:rsidR="009E3C88" w:rsidTr="00E7613F">
        <w:trPr>
          <w:cantSplit/>
        </w:trPr>
        <w:tc>
          <w:tcPr>
            <w:tcW w:w="2113" w:type="pct"/>
          </w:tcPr>
          <w:p w:rsidR="009E3C88" w:rsidRDefault="009E3C88" w:rsidP="00E7613F">
            <w:pPr>
              <w:keepNext/>
              <w:widowControl w:val="0"/>
            </w:pPr>
            <w:r>
              <w:t xml:space="preserve">Среднемесячная номинальная начисленная  заработная плата  педагогических работников общеобразовательных учреждений общего образования </w:t>
            </w:r>
          </w:p>
        </w:tc>
        <w:tc>
          <w:tcPr>
            <w:tcW w:w="605" w:type="pct"/>
            <w:vAlign w:val="center"/>
          </w:tcPr>
          <w:p w:rsidR="009E3C88" w:rsidRDefault="009E3C88" w:rsidP="00E7613F">
            <w:pPr>
              <w:keepNext/>
              <w:widowControl w:val="0"/>
              <w:spacing w:line="300" w:lineRule="auto"/>
              <w:jc w:val="center"/>
            </w:pPr>
            <w:r>
              <w:t>80 609,0</w:t>
            </w:r>
          </w:p>
        </w:tc>
        <w:tc>
          <w:tcPr>
            <w:tcW w:w="591" w:type="pct"/>
            <w:vAlign w:val="center"/>
          </w:tcPr>
          <w:p w:rsidR="009E3C88" w:rsidRDefault="009E3C88" w:rsidP="00E7613F">
            <w:pPr>
              <w:keepNext/>
              <w:widowControl w:val="0"/>
              <w:spacing w:line="300" w:lineRule="auto"/>
              <w:jc w:val="center"/>
            </w:pPr>
            <w:r>
              <w:t>85 440,4</w:t>
            </w:r>
          </w:p>
        </w:tc>
        <w:tc>
          <w:tcPr>
            <w:tcW w:w="559" w:type="pct"/>
            <w:vAlign w:val="center"/>
          </w:tcPr>
          <w:p w:rsidR="009E3C88" w:rsidRDefault="009E3C88" w:rsidP="00E7613F">
            <w:pPr>
              <w:keepNext/>
              <w:widowControl w:val="0"/>
              <w:spacing w:line="300" w:lineRule="auto"/>
              <w:jc w:val="center"/>
            </w:pPr>
            <w:r>
              <w:t>94 920,8</w:t>
            </w:r>
          </w:p>
        </w:tc>
        <w:tc>
          <w:tcPr>
            <w:tcW w:w="578" w:type="pct"/>
            <w:vAlign w:val="center"/>
          </w:tcPr>
          <w:p w:rsidR="009E3C88" w:rsidRDefault="009E3C88" w:rsidP="00E7613F">
            <w:pPr>
              <w:keepNext/>
              <w:widowControl w:val="0"/>
              <w:spacing w:line="300" w:lineRule="auto"/>
              <w:jc w:val="center"/>
            </w:pPr>
            <w:r>
              <w:t>112 717,7</w:t>
            </w:r>
          </w:p>
        </w:tc>
        <w:tc>
          <w:tcPr>
            <w:tcW w:w="554" w:type="pct"/>
            <w:vAlign w:val="center"/>
          </w:tcPr>
          <w:p w:rsidR="009E3C88" w:rsidRDefault="009E3C88" w:rsidP="00E7613F">
            <w:pPr>
              <w:keepNext/>
              <w:widowControl w:val="0"/>
              <w:spacing w:line="300" w:lineRule="auto"/>
              <w:jc w:val="center"/>
            </w:pPr>
            <w:r>
              <w:t>113 075</w:t>
            </w:r>
          </w:p>
        </w:tc>
      </w:tr>
      <w:tr w:rsidR="009E3C88" w:rsidTr="00E7613F">
        <w:trPr>
          <w:cantSplit/>
        </w:trPr>
        <w:tc>
          <w:tcPr>
            <w:tcW w:w="2113" w:type="pct"/>
          </w:tcPr>
          <w:p w:rsidR="009E3C88" w:rsidRDefault="009E3C88" w:rsidP="00E7613F">
            <w:pPr>
              <w:keepNext/>
              <w:widowControl w:val="0"/>
            </w:pPr>
            <w:r>
              <w:t>Среднемесячная номинальная начисленная  заработная плата  педагогических работников дошкольных образовательных учреждений</w:t>
            </w:r>
          </w:p>
        </w:tc>
        <w:tc>
          <w:tcPr>
            <w:tcW w:w="605" w:type="pct"/>
            <w:vAlign w:val="center"/>
          </w:tcPr>
          <w:p w:rsidR="009E3C88" w:rsidRDefault="009E3C88" w:rsidP="00E7613F">
            <w:pPr>
              <w:keepNext/>
              <w:widowControl w:val="0"/>
              <w:spacing w:line="300" w:lineRule="auto"/>
              <w:jc w:val="center"/>
            </w:pPr>
            <w:r>
              <w:t>68 403,6</w:t>
            </w:r>
          </w:p>
        </w:tc>
        <w:tc>
          <w:tcPr>
            <w:tcW w:w="591" w:type="pct"/>
            <w:vAlign w:val="center"/>
          </w:tcPr>
          <w:p w:rsidR="009E3C88" w:rsidRDefault="009E3C88" w:rsidP="00E7613F">
            <w:pPr>
              <w:keepNext/>
              <w:widowControl w:val="0"/>
              <w:spacing w:line="300" w:lineRule="auto"/>
              <w:jc w:val="center"/>
            </w:pPr>
            <w:r>
              <w:t>74 025,5</w:t>
            </w:r>
          </w:p>
        </w:tc>
        <w:tc>
          <w:tcPr>
            <w:tcW w:w="559" w:type="pct"/>
            <w:vAlign w:val="center"/>
          </w:tcPr>
          <w:p w:rsidR="009E3C88" w:rsidRDefault="009E3C88" w:rsidP="00E7613F">
            <w:pPr>
              <w:keepNext/>
              <w:widowControl w:val="0"/>
              <w:spacing w:line="300" w:lineRule="auto"/>
              <w:jc w:val="center"/>
            </w:pPr>
            <w:r>
              <w:t>82 906,4</w:t>
            </w:r>
          </w:p>
        </w:tc>
        <w:tc>
          <w:tcPr>
            <w:tcW w:w="578" w:type="pct"/>
            <w:vAlign w:val="center"/>
          </w:tcPr>
          <w:p w:rsidR="009E3C88" w:rsidRDefault="009E3C88" w:rsidP="00E7613F">
            <w:pPr>
              <w:keepNext/>
              <w:widowControl w:val="0"/>
              <w:spacing w:line="300" w:lineRule="auto"/>
              <w:jc w:val="center"/>
            </w:pPr>
            <w:r>
              <w:t>94 282,7</w:t>
            </w:r>
          </w:p>
        </w:tc>
        <w:tc>
          <w:tcPr>
            <w:tcW w:w="554" w:type="pct"/>
            <w:vAlign w:val="center"/>
          </w:tcPr>
          <w:p w:rsidR="009E3C88" w:rsidRDefault="009E3C88" w:rsidP="00E7613F">
            <w:pPr>
              <w:keepNext/>
              <w:widowControl w:val="0"/>
              <w:spacing w:line="300" w:lineRule="auto"/>
              <w:jc w:val="center"/>
            </w:pPr>
            <w:r>
              <w:t>103 347</w:t>
            </w:r>
          </w:p>
        </w:tc>
      </w:tr>
    </w:tbl>
    <w:p w:rsidR="009E3C88" w:rsidRDefault="009E3C88" w:rsidP="009E3C88">
      <w:pPr>
        <w:spacing w:line="300" w:lineRule="auto"/>
        <w:jc w:val="both"/>
        <w:rPr>
          <w:bCs/>
          <w:sz w:val="12"/>
          <w:szCs w:val="12"/>
        </w:rPr>
      </w:pPr>
    </w:p>
    <w:p w:rsidR="009E3C88" w:rsidRDefault="009E3C88" w:rsidP="009E3C88">
      <w:pPr>
        <w:spacing w:line="300" w:lineRule="auto"/>
        <w:ind w:firstLine="720"/>
        <w:jc w:val="both"/>
        <w:rPr>
          <w:bCs/>
        </w:rPr>
      </w:pPr>
      <w:r>
        <w:rPr>
          <w:bCs/>
        </w:rPr>
        <w:t>* Изменение мощности, обеспеченности дошкольными учреждениями связано с изменением норм СанПиН.</w:t>
      </w:r>
    </w:p>
    <w:p w:rsidR="009E3C88" w:rsidRDefault="009E3C88" w:rsidP="009E3C88">
      <w:pPr>
        <w:spacing w:line="300" w:lineRule="auto"/>
        <w:ind w:firstLine="720"/>
        <w:jc w:val="both"/>
        <w:rPr>
          <w:bCs/>
          <w:sz w:val="16"/>
          <w:szCs w:val="16"/>
          <w:highlight w:val="yellow"/>
        </w:rPr>
      </w:pPr>
    </w:p>
    <w:p w:rsidR="009E3C88" w:rsidRDefault="009E3C88" w:rsidP="009E3C88">
      <w:pPr>
        <w:shd w:val="clear" w:color="auto" w:fill="FFFFFF"/>
        <w:spacing w:line="300" w:lineRule="auto"/>
        <w:ind w:firstLine="720"/>
        <w:jc w:val="both"/>
      </w:pPr>
      <w:r>
        <w:t>Значительное уменьшение обеспеченности местами в учреждениях, оказывающих услуги дошкольного образования, связано с изменением численности детей в возрасте от 0 до 6 лет после подведения итогов Всероссийской переписи населения 2021 года (по состоянию на 1 января 2022 года 2 335 детей соответствующего возраста, на 1 января   2023 года 2 764 ребенка). Норматив обеспеченности составляет 70 мест на 100 детей в возрасте от 0 до 6 лет.</w:t>
      </w:r>
    </w:p>
    <w:p w:rsidR="009E3C88" w:rsidRDefault="009E3C88" w:rsidP="009E3C88">
      <w:pPr>
        <w:shd w:val="clear" w:color="auto" w:fill="FFFFFF"/>
        <w:spacing w:line="300" w:lineRule="auto"/>
        <w:ind w:firstLine="720"/>
        <w:jc w:val="both"/>
      </w:pPr>
      <w:r>
        <w:t xml:space="preserve"> В 2024 году были ликвидированы муниципальные автономные дошкольные образовательные учреждения Белоярского района «Детский сад «Аленушка» п. Сосновка» и «Детский сад «Олененок» с. Казым» (присоединены к школам поселений).</w:t>
      </w:r>
    </w:p>
    <w:p w:rsidR="009E3C88" w:rsidRDefault="009E3C88" w:rsidP="009E3C88">
      <w:pPr>
        <w:shd w:val="clear" w:color="auto" w:fill="FFFFFF"/>
        <w:spacing w:line="300" w:lineRule="auto"/>
        <w:ind w:firstLine="720"/>
        <w:jc w:val="both"/>
      </w:pPr>
      <w:r>
        <w:t>В декабре 2025 года совместно с комитетом по культуре администрации Белоярского района проведен XII муниципальный этап XXXIV Международных Рождественских образовательных чтений «Просвещение и нравственность: формирование личности и вызовы времени», в которых приняли участие более 1 000 человек: педагоги Белоярского и Советского районов, г. Уват Тюменской области, городского округа Верхотурье Свердловской области, г. Надым Ямало-Ненецкого автономного округа.</w:t>
      </w:r>
    </w:p>
    <w:p w:rsidR="009E3C88" w:rsidRDefault="009E3C88" w:rsidP="009E3C88">
      <w:pPr>
        <w:spacing w:line="300" w:lineRule="auto"/>
        <w:ind w:firstLine="709"/>
        <w:jc w:val="both"/>
        <w:rPr>
          <w:bCs/>
        </w:rPr>
      </w:pPr>
      <w:r>
        <w:rPr>
          <w:bCs/>
        </w:rPr>
        <w:t>5 обучающихся общеобразовательных учреждений Белоярского района стали призерами регионального этапа Всероссийской олимпиады школьников в 2025 году. Всем выплачены денежные поощрения в размере 10 тыс. рублей.</w:t>
      </w:r>
    </w:p>
    <w:p w:rsidR="009E3C88" w:rsidRDefault="009E3C88" w:rsidP="009E3C88">
      <w:pPr>
        <w:spacing w:line="300" w:lineRule="auto"/>
        <w:ind w:firstLine="709"/>
        <w:jc w:val="both"/>
        <w:rPr>
          <w:bCs/>
        </w:rPr>
      </w:pPr>
      <w:r>
        <w:rPr>
          <w:bCs/>
        </w:rPr>
        <w:t>По итогам государственной итоговой аттестации в школах района 29 выпускников стали медалистами (уровень Министерства просвещения РФ). Из них 20 учащихся получили медали 1 степени (золотая), 9 выпускников получили медали 2 степени (серебряная).</w:t>
      </w:r>
    </w:p>
    <w:p w:rsidR="009E3C88" w:rsidRDefault="009E3C88" w:rsidP="009E3C88">
      <w:pPr>
        <w:spacing w:line="300" w:lineRule="auto"/>
        <w:ind w:firstLine="709"/>
        <w:jc w:val="both"/>
        <w:rPr>
          <w:bCs/>
        </w:rPr>
      </w:pPr>
      <w:r>
        <w:rPr>
          <w:bCs/>
        </w:rPr>
        <w:t>Выпускница муниципального автономного общеобразовательного учреждения Белоярского района «Средняя общеобразовательная школа № 3 г. Белоярский» получила 100 баллов по русскому языку, 80 и более баллов по учебным предметам получили 40 учащихся.</w:t>
      </w:r>
    </w:p>
    <w:p w:rsidR="009E3C88" w:rsidRDefault="009E3C88" w:rsidP="009E3C88">
      <w:pPr>
        <w:spacing w:line="300" w:lineRule="auto"/>
        <w:ind w:firstLine="709"/>
        <w:jc w:val="both"/>
        <w:rPr>
          <w:bCs/>
        </w:rPr>
      </w:pPr>
      <w:r>
        <w:rPr>
          <w:bCs/>
        </w:rPr>
        <w:lastRenderedPageBreak/>
        <w:t>Белоярский район признан лучшим муниципальным образованием Ханты-Мансийского автономного округа – Югры за эффективное организационно-техническое и технологическое обеспечение проведения государственной итоговой аттестации обучающихся по образовательным программам общего образования в 2025 году.</w:t>
      </w:r>
    </w:p>
    <w:p w:rsidR="009E3C88" w:rsidRDefault="009E3C88" w:rsidP="009E3C88">
      <w:pPr>
        <w:spacing w:line="300" w:lineRule="auto"/>
        <w:ind w:firstLine="720"/>
        <w:jc w:val="both"/>
        <w:rPr>
          <w:bCs/>
        </w:rPr>
      </w:pPr>
      <w:r>
        <w:rPr>
          <w:bCs/>
        </w:rPr>
        <w:t xml:space="preserve">По результатам регионального этапа всероссийских конкурсов профессионального мастерства в  сфере  образования Ханты-Мансийского автономного округа – Югры «Педагог года Югры – 2025» призером в номинации «Учитель родного языка и литературы» стала Каксина Софья Максимовна, учитель начальных классов муниципального автономного общеобразовательного учреждения Белоярского  района  «Средняя   общеобразовательная   школа  с. Казым». </w:t>
      </w:r>
    </w:p>
    <w:p w:rsidR="009E3C88" w:rsidRDefault="009E3C88" w:rsidP="009E3C88">
      <w:pPr>
        <w:spacing w:line="300" w:lineRule="auto"/>
        <w:ind w:firstLine="720"/>
        <w:jc w:val="both"/>
        <w:rPr>
          <w:bCs/>
        </w:rPr>
      </w:pPr>
      <w:r>
        <w:rPr>
          <w:bCs/>
        </w:rPr>
        <w:t xml:space="preserve">Победителем окружного конкурса на звание лучшего педагога Ханты-Мансийского автономного округа – Югры (премия Губернатора) в номинации «педагог-новатор» признана Иванова Анна Евгеньевна, учитель русского языка и литературы муниципального автономного общеобразовательного учреждения Белоярского района «Средняя общеобразовательная школа п. Сосновка». </w:t>
      </w:r>
    </w:p>
    <w:p w:rsidR="009E3C88" w:rsidRDefault="009E3C88" w:rsidP="009E3C88">
      <w:pPr>
        <w:spacing w:line="300" w:lineRule="auto"/>
        <w:ind w:firstLine="720"/>
        <w:jc w:val="both"/>
        <w:rPr>
          <w:bCs/>
        </w:rPr>
      </w:pPr>
      <w:r>
        <w:rPr>
          <w:bCs/>
        </w:rPr>
        <w:t xml:space="preserve">По результатам окружного конкурса  на звание лучшего педагога в сфере сохранения   родного  языка   коренных   малочисленных   народов     Севера «Оберегаемое  слово   предков» победителем в номинации «Педагогический талант»  стала Каксина Софья Максимовна, учитель  начальных   классов   муниципального автономного общеобразовательного учреждения Белоярского района «Средняя общеобразовательная школа с. Казым»;  призером в номинации «Педагогические инновации» – Захарова  Любовь  Викторовна, учитель начальных классов муниципального автономного общеобразовательного учреждения Белоярского района «Средняя общеобразовательная школа с. Казым»; призером  в  номинации  «Сохранение традиций» – Молданова-Ользина Татьяна Валентиновна, учитель начальных классов муниципального автономного общеобразовательного учреждения Белоярского района «Средняя общеобразовательная школа с. Ванзеват».          </w:t>
      </w:r>
    </w:p>
    <w:p w:rsidR="009E3C88" w:rsidRDefault="009E3C88" w:rsidP="009E3C88">
      <w:pPr>
        <w:spacing w:line="300" w:lineRule="auto"/>
        <w:ind w:firstLine="720"/>
        <w:jc w:val="both"/>
        <w:rPr>
          <w:bCs/>
        </w:rPr>
      </w:pPr>
      <w:r>
        <w:rPr>
          <w:bCs/>
        </w:rPr>
        <w:t xml:space="preserve">На территории Белоярского района действуют шесть Центров образования естественнонаучной и технологической направленности «Точка роста». </w:t>
      </w:r>
    </w:p>
    <w:p w:rsidR="009E3C88" w:rsidRDefault="009E3C88" w:rsidP="009E3C88">
      <w:pPr>
        <w:spacing w:line="300" w:lineRule="auto"/>
        <w:ind w:firstLine="720"/>
        <w:jc w:val="both"/>
        <w:rPr>
          <w:bCs/>
        </w:rPr>
      </w:pPr>
      <w:r>
        <w:rPr>
          <w:bCs/>
        </w:rPr>
        <w:t xml:space="preserve">По итогам регионального Конкурса «Лучший Центр образования «Точка роста» Югры – 2025» Центр, созданный на базе муниципального автономного общеобразовательного учреждения Белоярского района «Средняя общеобразовательная школа п. Сосновка», признан победителем, призерами – муниципальные автономные общеобразовательные учреждения Белоярского района «Средняя общеобразовательная школа № 1 г. Белоярский» и «Средняя общеобразовательная школа № 2 г. Белоярский». </w:t>
      </w:r>
    </w:p>
    <w:p w:rsidR="009E3C88" w:rsidRDefault="009E3C88" w:rsidP="009E3C88">
      <w:pPr>
        <w:spacing w:line="300" w:lineRule="auto"/>
        <w:ind w:firstLine="720"/>
        <w:jc w:val="both"/>
        <w:rPr>
          <w:bCs/>
        </w:rPr>
      </w:pPr>
      <w:r>
        <w:rPr>
          <w:bCs/>
        </w:rPr>
        <w:t xml:space="preserve">По итогам регионального этапа XII Всероссийского конкурса «Лучшая инклюзивная школа России – 2025» муниципальное автономное общеобразовательное учреждение Белоярского района «Средняя общеобразовательная школа № 1 г. Белоярский» заняла 2 место. </w:t>
      </w:r>
    </w:p>
    <w:p w:rsidR="009E3C88" w:rsidRDefault="009E3C88" w:rsidP="009E3C88">
      <w:pPr>
        <w:spacing w:line="300" w:lineRule="auto"/>
        <w:ind w:firstLine="720"/>
        <w:jc w:val="both"/>
        <w:rPr>
          <w:bCs/>
        </w:rPr>
      </w:pPr>
      <w:r>
        <w:rPr>
          <w:bCs/>
        </w:rPr>
        <w:t xml:space="preserve">Проект муниципального автономного общеобразовательного учреждения Белоярского района «Средняя   общеобразовательная   школа № 3 г. Белоярский» стал победителем регионального этапа Всероссийского конкурса музеев </w:t>
      </w:r>
      <w:r>
        <w:rPr>
          <w:bCs/>
        </w:rPr>
        <w:lastRenderedPageBreak/>
        <w:t xml:space="preserve">общеобразовательных организаций «Знать, чтобы помнить» и призером Всероссийского конкурса федерального партийного проекта «Историческая память» (2025 год). </w:t>
      </w:r>
    </w:p>
    <w:p w:rsidR="009E3C88" w:rsidRDefault="009E3C88" w:rsidP="009E3C88">
      <w:pPr>
        <w:spacing w:line="300" w:lineRule="auto"/>
        <w:ind w:firstLine="720"/>
        <w:jc w:val="both"/>
        <w:rPr>
          <w:bCs/>
        </w:rPr>
      </w:pPr>
      <w:r>
        <w:rPr>
          <w:bCs/>
        </w:rPr>
        <w:t>В г. Белоярский продолжает работать Межшкольный технопарк, что позволяет использовать потенциал системы дополнительного образования детей в решении задач адаптации детей к темпам социальных и технологических перемен.</w:t>
      </w:r>
    </w:p>
    <w:p w:rsidR="009E3C88" w:rsidRDefault="009E3C88" w:rsidP="009E3C88">
      <w:pPr>
        <w:spacing w:line="300" w:lineRule="auto"/>
        <w:ind w:firstLine="720"/>
        <w:jc w:val="both"/>
        <w:rPr>
          <w:bCs/>
        </w:rPr>
      </w:pPr>
      <w:r>
        <w:rPr>
          <w:bCs/>
        </w:rPr>
        <w:t xml:space="preserve">В структуру подведомственных внешкольных учреждений входит муниципальное автономное учреждение дополнительного образования Белоярского района «Дворец детского (юношеского) творчества г. Белоярский» (далее – ДДЮТ). </w:t>
      </w:r>
    </w:p>
    <w:p w:rsidR="009E3C88" w:rsidRDefault="009E3C88" w:rsidP="009E3C88">
      <w:pPr>
        <w:spacing w:line="300" w:lineRule="auto"/>
        <w:ind w:firstLine="720"/>
        <w:jc w:val="both"/>
        <w:rPr>
          <w:bCs/>
        </w:rPr>
      </w:pPr>
      <w:r>
        <w:rPr>
          <w:bCs/>
        </w:rPr>
        <w:t>Учащиеся ДДЮТ стали победителями 1 (регионального) этапа III Международного конкурса «Туристический код моей страны, города, поселка, района – PRO-туризм», проводимого при поддержке Министерства просвещения Российской Федерации, окружного этапа конкурса «Молодой изобретатель Югры», открытого регионального конкурса исследовательских проектов школьников «ЮГРА. ЭКОЛОГИЯ. ТАЛАНТЫ».</w:t>
      </w:r>
    </w:p>
    <w:p w:rsidR="009E3C88" w:rsidRDefault="009E3C88" w:rsidP="009E3C88">
      <w:pPr>
        <w:spacing w:line="300" w:lineRule="auto"/>
        <w:ind w:firstLine="720"/>
        <w:jc w:val="both"/>
        <w:rPr>
          <w:bCs/>
        </w:rPr>
      </w:pPr>
      <w:r>
        <w:rPr>
          <w:bCs/>
        </w:rPr>
        <w:t>На протяжении трех последних лет Белоярский район входит в пятерку муниципалитетов Ханты-Мансийского автономного округа – Югры – лидеров по развитию системы наставничества педагогических работников.</w:t>
      </w:r>
    </w:p>
    <w:p w:rsidR="009E3C88" w:rsidRDefault="009E3C88" w:rsidP="009E3C88">
      <w:pPr>
        <w:spacing w:line="300" w:lineRule="auto"/>
        <w:ind w:firstLine="720"/>
        <w:jc w:val="both"/>
        <w:rPr>
          <w:bCs/>
        </w:rPr>
      </w:pPr>
      <w:r>
        <w:rPr>
          <w:bCs/>
        </w:rPr>
        <w:t xml:space="preserve">В Белоярском политехническом колледже обучение проходит 551 студент по 21 образовательной программе, которые входят в перечень наиболее перспективных и востребованных специальностей на рынке труда России и автономного округа. </w:t>
      </w:r>
    </w:p>
    <w:p w:rsidR="009E3C88" w:rsidRDefault="009E3C88" w:rsidP="009E3C88">
      <w:pPr>
        <w:spacing w:line="300" w:lineRule="auto"/>
        <w:ind w:firstLine="720"/>
        <w:jc w:val="both"/>
        <w:rPr>
          <w:bCs/>
        </w:rPr>
      </w:pPr>
      <w:r>
        <w:rPr>
          <w:bCs/>
        </w:rPr>
        <w:t>В 2025 году открыто новое направление подготовки - разработка и эксплуатация нефтяных и газовых месторождений, оборудованы мастерские по направлениям «Разработка и эксплуатация нефтяных и газовых месторождений», «Электромонтаж».</w:t>
      </w:r>
    </w:p>
    <w:p w:rsidR="009E3C88" w:rsidRDefault="009E3C88" w:rsidP="009E3C88">
      <w:pPr>
        <w:spacing w:line="300" w:lineRule="auto"/>
        <w:ind w:firstLine="720"/>
        <w:jc w:val="both"/>
      </w:pPr>
      <w:r>
        <w:rPr>
          <w:bCs/>
        </w:rPr>
        <w:t>В 2026 году планируется открытие новых направлений: Веб-разработка, педагогика дополнительного образования, автоматические системы управления.</w:t>
      </w:r>
      <w:r>
        <w:t xml:space="preserve"> </w:t>
      </w:r>
    </w:p>
    <w:p w:rsidR="009E3C88" w:rsidRDefault="009E3C88" w:rsidP="009E3C88">
      <w:pPr>
        <w:spacing w:line="300" w:lineRule="auto"/>
        <w:ind w:firstLine="720"/>
        <w:jc w:val="both"/>
        <w:rPr>
          <w:bCs/>
        </w:rPr>
      </w:pPr>
      <w:r>
        <w:rPr>
          <w:bCs/>
        </w:rPr>
        <w:t>Важным показателем деятельности колледжа является трудоустройство выпускников. В 2025 году выпустилось 86 студентов, на конец 2025 года трудоустроено 43 (50 %), 34 % (29 человек) проходят службу в армии. 29 выпускников 2025 года трудоустроены на предприятиях Белоярского района (в том числе: УТТиСТ - 4 человека, ЛПУ – 3 человека, БУАВР – 4 человека).</w:t>
      </w:r>
      <w:r>
        <w:t xml:space="preserve"> </w:t>
      </w:r>
    </w:p>
    <w:p w:rsidR="009E3C88" w:rsidRDefault="009E3C88" w:rsidP="009E3C88">
      <w:pPr>
        <w:shd w:val="clear" w:color="auto" w:fill="FFFFFF"/>
        <w:spacing w:line="276" w:lineRule="auto"/>
        <w:jc w:val="both"/>
        <w:rPr>
          <w:color w:val="000000"/>
          <w:sz w:val="16"/>
          <w:szCs w:val="16"/>
          <w:highlight w:val="yellow"/>
        </w:rPr>
      </w:pPr>
    </w:p>
    <w:p w:rsidR="009E3C88" w:rsidRDefault="009E3C88" w:rsidP="009E3C88">
      <w:pPr>
        <w:keepNext/>
        <w:spacing w:after="60"/>
        <w:ind w:firstLine="709"/>
        <w:outlineLvl w:val="0"/>
        <w:rPr>
          <w:b/>
          <w:bCs/>
          <w:i/>
          <w:highlight w:val="yellow"/>
        </w:rPr>
      </w:pPr>
      <w:r>
        <w:rPr>
          <w:b/>
          <w:bCs/>
          <w:i/>
        </w:rPr>
        <w:t>Физическая культура и спорт</w:t>
      </w:r>
    </w:p>
    <w:p w:rsidR="009E3C88" w:rsidRDefault="009E3C88" w:rsidP="009E3C88">
      <w:pPr>
        <w:spacing w:line="300" w:lineRule="auto"/>
        <w:ind w:firstLine="720"/>
        <w:jc w:val="both"/>
      </w:pPr>
      <w:r>
        <w:t>Стратегическими ориентирами развития физической культуры и спорта на территории Белоярского района являются: вовлечение жителей, прежде всего детей и молодежи, в регулярные занятия физической культурой и массовым спортом; развитие детско-юношеского спорта; привлечение к занятиям ветеранов специальной военной операции и членов их семей; повышение доступности объектов спорта для лиц с ограниченными возможностями здоровья и инвалидов.</w:t>
      </w:r>
    </w:p>
    <w:p w:rsidR="009E3C88" w:rsidRDefault="009E3C88" w:rsidP="009E3C88">
      <w:pPr>
        <w:spacing w:line="300" w:lineRule="auto"/>
        <w:ind w:firstLine="720"/>
        <w:jc w:val="both"/>
      </w:pPr>
      <w:r>
        <w:t>На территории Белоярского района функционируют 179 спортивных объектов единовременной пропускной способностью 3 770 человек.</w:t>
      </w:r>
    </w:p>
    <w:p w:rsidR="009E3C88" w:rsidRDefault="009E3C88" w:rsidP="009E3C88">
      <w:pPr>
        <w:spacing w:line="300" w:lineRule="auto"/>
        <w:ind w:firstLine="720"/>
        <w:jc w:val="both"/>
      </w:pPr>
      <w:r>
        <w:t xml:space="preserve">В целях увеличения единовременной пропускной способности объектов физической культуры и спорта в 2025 году введены в эксплуатацию: площадки для </w:t>
      </w:r>
      <w:r>
        <w:lastRenderedPageBreak/>
        <w:t>пляжного баскетбола, волейбола и футбола, воркаут-площадка на озере Нешинелор                                       (г. Белоярский);</w:t>
      </w:r>
      <w:r>
        <w:rPr>
          <w:color w:val="FF0000"/>
        </w:rPr>
        <w:t xml:space="preserve"> </w:t>
      </w:r>
      <w:r>
        <w:t>воркаут-площадка с тренажерами в 4 мкр. д. 3 (г. Белоярский);   бассейн, спортивный и тренажерный залы, зал бильярда в новом физкультурно-оздоровительном комплексе с бассейном в п. Верхнеказымский (в собственности ООО «Газпром трансгаз Югорск»).</w:t>
      </w:r>
      <w:r>
        <w:rPr>
          <w:color w:val="FF0000"/>
        </w:rPr>
        <w:t xml:space="preserve"> </w:t>
      </w:r>
      <w:r>
        <w:t>Суммарная единовременная пропускная способность введенных объектов составила 147 человек. Выполнены работы по замене искусственного газона на футбольном поле городского стадиона «Олимп».</w:t>
      </w:r>
    </w:p>
    <w:p w:rsidR="009E3C88" w:rsidRDefault="009E3C88" w:rsidP="009E3C88">
      <w:pPr>
        <w:spacing w:line="300" w:lineRule="auto"/>
        <w:ind w:firstLine="720"/>
        <w:jc w:val="both"/>
      </w:pPr>
      <w:r>
        <w:t>По итогам 2025 года обеспеченность спортивными сооружениями составила     112,8 % от норматива (2024 год – 108,4 %).</w:t>
      </w:r>
    </w:p>
    <w:p w:rsidR="009E3C88" w:rsidRDefault="009E3C88" w:rsidP="009E3C88">
      <w:pPr>
        <w:spacing w:line="300" w:lineRule="auto"/>
        <w:ind w:firstLine="720"/>
        <w:jc w:val="both"/>
      </w:pPr>
      <w:r>
        <w:t xml:space="preserve">Доля граждан, систематически занимающихся физической культурой и спортом, по состоянию на 1 января 2026 года составляет 74,2 % от общей численности населения 3-79 лет (2024 год – 73,8 %), при этом доля систематически занимающихся без учета лиц, имеющих противопоказания к занятиям спортом по состоянию здоровья, составила 77,2 %. Это один из лучших показателей в автономном округе как по численности занимающихся, так и по темпу прироста людей, вовлеченных в занятия спортом. </w:t>
      </w:r>
    </w:p>
    <w:p w:rsidR="009E3C88" w:rsidRDefault="009E3C88" w:rsidP="009E3C88">
      <w:pPr>
        <w:spacing w:line="300" w:lineRule="auto"/>
        <w:ind w:firstLine="720"/>
        <w:jc w:val="both"/>
      </w:pPr>
      <w:r>
        <w:t>Ежегодно на территории района проводятся более 160 спортивных мероприятий, в которых принимают участие более 13 тысяч человек и 18 тысяч зрителей.</w:t>
      </w:r>
    </w:p>
    <w:p w:rsidR="009E3C88" w:rsidRDefault="009E3C88" w:rsidP="009E3C88">
      <w:pPr>
        <w:spacing w:line="300" w:lineRule="auto"/>
        <w:ind w:firstLine="720"/>
        <w:jc w:val="both"/>
      </w:pPr>
      <w:r>
        <w:t>2 февраля 2025 года в г. Белоярский состоялся Чемпионат и Первенство округа по тхэквондо (МФТ). В соревнованиях приняли участие 150 спортсменов из Белоярского, Советского районов, городов Ханты-Мансийск и Югорск. Почетным гостем турнира стал международный инструктор 6 дан, тренер сборной России Ким Виктор Петрович.</w:t>
      </w:r>
    </w:p>
    <w:p w:rsidR="009E3C88" w:rsidRDefault="009E3C88" w:rsidP="009E3C88">
      <w:pPr>
        <w:spacing w:line="300" w:lineRule="auto"/>
        <w:ind w:firstLine="720"/>
        <w:jc w:val="both"/>
        <w:rPr>
          <w:highlight w:val="yellow"/>
        </w:rPr>
      </w:pPr>
      <w:r>
        <w:t>С 19 по 24 марта Белоярский район стал площадкой для проведения Чемпионата и Первенства России по северному многоборью, который собрал 160 спортсменов из 12 субъектов страны. По итогам соревнований спортсмены Югры стали абсолютными победителями в общекомандном зачете.</w:t>
      </w:r>
    </w:p>
    <w:p w:rsidR="009E3C88" w:rsidRDefault="009E3C88" w:rsidP="009E3C88">
      <w:pPr>
        <w:spacing w:line="300" w:lineRule="auto"/>
        <w:ind w:firstLine="720"/>
        <w:jc w:val="both"/>
      </w:pPr>
      <w:r>
        <w:t>В рамках празднования Дня Белоярского района на базе муниципального автономного учреждения физической культуры и спорта Белоярского района «Дворец спорта» состоялась матчевая встреча по боксу между сборными командами Югры и г. Витебска Республики Беларусь. В матчевой встрече приняли участие 20 спортсменов. По итогам 10 боев в разных весовых и возрастных категориях победу одержала команда сборной Югры, которой был вручен Кубок победителя.</w:t>
      </w:r>
    </w:p>
    <w:p w:rsidR="009E3C88" w:rsidRDefault="009E3C88" w:rsidP="009E3C88">
      <w:pPr>
        <w:spacing w:line="300" w:lineRule="auto"/>
        <w:ind w:firstLine="720"/>
        <w:jc w:val="both"/>
      </w:pPr>
      <w:r>
        <w:t xml:space="preserve">С 24 по 28 сентября отчетного года состоялись Вторые Арктические игры Ханты-Мансийского автономного округа – Югры среди школьников. В соревнованиях по хоккею, футзалу, северному многоборью приняли участие спортсмены из 8 сборных команд Белоярского, Березовского, Ханты-Мансийского Сургутского и Советского районов, городов Лангепас, Ханты-Мансийск и Югорск. По итогам соревнований команда Белоярского района завоевала 1 место. </w:t>
      </w:r>
    </w:p>
    <w:p w:rsidR="009E3C88" w:rsidRDefault="009E3C88" w:rsidP="009E3C88">
      <w:pPr>
        <w:spacing w:line="300" w:lineRule="auto"/>
        <w:ind w:firstLine="720"/>
        <w:jc w:val="both"/>
      </w:pPr>
      <w:r>
        <w:t xml:space="preserve">Большое внимание уделяется внедрению Всероссийского физкультурно-спортивного комплекса «Готов к труду и обороне». На протяжении последних 5 лет Белоярский район занимает 1 место в Югре по внедрению комплекса.  </w:t>
      </w:r>
    </w:p>
    <w:p w:rsidR="009E3C88" w:rsidRDefault="009E3C88" w:rsidP="009E3C88">
      <w:pPr>
        <w:spacing w:line="300" w:lineRule="auto"/>
        <w:ind w:firstLine="720"/>
        <w:jc w:val="both"/>
      </w:pPr>
      <w:r>
        <w:lastRenderedPageBreak/>
        <w:t>В 2025 году команда муниципальных служащих Белоярского района в седьмой раз стала победителем Спартакиады работников органов местного самоуправления Югры.</w:t>
      </w:r>
    </w:p>
    <w:p w:rsidR="009E3C88" w:rsidRDefault="009E3C88" w:rsidP="009E3C88">
      <w:pPr>
        <w:spacing w:line="300" w:lineRule="auto"/>
        <w:ind w:firstLine="720"/>
        <w:jc w:val="both"/>
        <w:rPr>
          <w:color w:val="FF0000"/>
        </w:rPr>
      </w:pPr>
      <w:r>
        <w:t>На территории Белоярского района действуют 49 добровольческих общественных (волонтерских) объединений, в которые вовлечены более 4,6 тысяч жителей района.</w:t>
      </w:r>
      <w:r>
        <w:rPr>
          <w:color w:val="FF0000"/>
        </w:rPr>
        <w:t xml:space="preserve"> </w:t>
      </w:r>
      <w:r>
        <w:t>Волонтеры оказывали помощь в доставке продуктов отдельным категориям граждан, участвовали в акциях гражданско-патриотической, экологической и культурной направленности.</w:t>
      </w:r>
      <w:r>
        <w:rPr>
          <w:color w:val="FF0000"/>
        </w:rPr>
        <w:t xml:space="preserve"> </w:t>
      </w:r>
    </w:p>
    <w:p w:rsidR="009E3C88" w:rsidRDefault="009E3C88" w:rsidP="009E3C88">
      <w:pPr>
        <w:spacing w:line="300" w:lineRule="auto"/>
        <w:ind w:firstLine="720"/>
        <w:jc w:val="both"/>
      </w:pPr>
      <w:r>
        <w:t xml:space="preserve">На сегодняшний день в Белоярском районе функционируют 19 первичных отделений Всероссийского движения детей и молодежи «Движение Первых», зарегистрированы 4 100 участников (2024 год – 3 132 участника), реализован 31 проект (более 300 мероприятий). </w:t>
      </w:r>
    </w:p>
    <w:p w:rsidR="009E3C88" w:rsidRDefault="009E3C88" w:rsidP="009E3C88">
      <w:pPr>
        <w:spacing w:line="300" w:lineRule="auto"/>
        <w:ind w:firstLine="720"/>
        <w:jc w:val="both"/>
      </w:pPr>
      <w:r>
        <w:t>В течение года предприятиями и учреждениями, волонтерами, неравнодушными жителями района активно собиралась гуманитарная помощь для отправки военнослужащим в зону специальной военной операции (далее – СВО). Всего в 2025 году было собрано 13,2 тонны гуманитарной помощи (2024 год - 11,6 тонн), а также отправлены 9 автомобилей, 2 квадроцикла, 2 мотоцикла и 27 единиц современных технических средств ведения боевых действий.</w:t>
      </w:r>
    </w:p>
    <w:p w:rsidR="009E3C88" w:rsidRDefault="009E3C88" w:rsidP="009E3C88">
      <w:pPr>
        <w:spacing w:line="300" w:lineRule="auto"/>
        <w:ind w:firstLine="720"/>
        <w:jc w:val="both"/>
      </w:pPr>
      <w:r>
        <w:t>В период с 27 февраля по 1 марта 2025 года состоялся первый межмуниципальный форум работающей молодежи «Молодежь Арктики – 2025», на котором 70 активных людей из Белоярского, Березовского, Октябрьского районов и городского округа Верхотурский Свердловской области обсуждали актуальные вопросы, волнующие молодежь.</w:t>
      </w:r>
    </w:p>
    <w:p w:rsidR="009E3C88" w:rsidRDefault="009E3C88" w:rsidP="009E3C88">
      <w:pPr>
        <w:spacing w:line="300" w:lineRule="auto"/>
        <w:ind w:firstLine="720"/>
        <w:jc w:val="both"/>
      </w:pPr>
      <w:r>
        <w:t>В мае 2025 года проведена межмуниципальная военизированная спартакиада «Искра», посвященная 80-ой годовщине со дня Победы в Великой Отечественной войне, в которой приняли участие 10 команд Белоярского района и 1 команда Октябрьского района.</w:t>
      </w:r>
    </w:p>
    <w:p w:rsidR="009E3C88" w:rsidRDefault="009E3C88" w:rsidP="009E3C88">
      <w:pPr>
        <w:spacing w:line="300" w:lineRule="auto"/>
        <w:ind w:firstLine="709"/>
        <w:jc w:val="both"/>
        <w:outlineLvl w:val="0"/>
        <w:rPr>
          <w:color w:val="FF0000"/>
        </w:rPr>
      </w:pPr>
      <w:r>
        <w:t xml:space="preserve">По итогам окружного конкурса «Лучшая организация отдыха и оздоровления Ханты-Мансийского автономного округа – Югры» муниципальное бюджетное учреждение Белоярского района «Многофункциональный молодежный центр «Спутник» занял 1 место в номинации «Лучший лагерь труда и отдыха» (грант 110 тыс. рублей) и в рамках регионального проекта «Россия – страна возможностей» национального проекта «Молодежь и дети» получил финансирование на организацию деятельности молодежных трудовых отрядов «Труд и патриотизм», а муниципальное автономное учреждение Белоярского района «База спорта и отдыха «Северянка» заняла 1 место в номинации «Лучший загородный оздоровительный лагерь» (грант 200 тыс. рублей). </w:t>
      </w:r>
    </w:p>
    <w:p w:rsidR="009E3C88" w:rsidRDefault="009E3C88" w:rsidP="009E3C88">
      <w:pPr>
        <w:spacing w:line="300" w:lineRule="auto"/>
        <w:ind w:firstLine="709"/>
        <w:jc w:val="both"/>
        <w:outlineLvl w:val="0"/>
        <w:rPr>
          <w:color w:val="FF0000"/>
          <w:sz w:val="16"/>
          <w:szCs w:val="16"/>
        </w:rPr>
      </w:pPr>
    </w:p>
    <w:p w:rsidR="009E3C88" w:rsidRDefault="009E3C88" w:rsidP="009E3C88">
      <w:pPr>
        <w:spacing w:line="300" w:lineRule="auto"/>
        <w:ind w:firstLine="709"/>
        <w:rPr>
          <w:b/>
          <w:i/>
        </w:rPr>
      </w:pPr>
      <w:r>
        <w:rPr>
          <w:b/>
          <w:i/>
        </w:rPr>
        <w:t>Культура</w:t>
      </w:r>
    </w:p>
    <w:p w:rsidR="009E3C88" w:rsidRDefault="009E3C88" w:rsidP="009E3C88">
      <w:pPr>
        <w:spacing w:line="300" w:lineRule="auto"/>
        <w:ind w:firstLine="709"/>
        <w:jc w:val="both"/>
      </w:pPr>
      <w:r>
        <w:t xml:space="preserve">Структура учреждений культуры Белоярского района включает в себя 17 учреждений культурно-досугового типа, 11 библиотек, входящих в централизованную библиотечную систему, Детскую школу искусств и 6 сельских классов, Школу </w:t>
      </w:r>
      <w:r>
        <w:lastRenderedPageBreak/>
        <w:t xml:space="preserve">креативных индустрий, Этнокультурный центр и Центр историко-культурного наследия «Касум ёх» в с. Казым. </w:t>
      </w:r>
    </w:p>
    <w:p w:rsidR="009E3C88" w:rsidRDefault="009E3C88" w:rsidP="009E3C88">
      <w:pPr>
        <w:spacing w:line="300" w:lineRule="auto"/>
        <w:ind w:firstLine="709"/>
        <w:jc w:val="both"/>
      </w:pPr>
      <w:r>
        <w:t xml:space="preserve">За 2025 год проведены 4 236 мероприятий (112,5 % к уровню 2024 года), в том числе праздничные и торжественные мероприятия к календарным и государственным праздникам, наиболее значимыми мероприятиями стали: Рождественский концерт; торжественное вручение Ордена мужества погибшим участникам СВО; культурно-просветительские мероприятия в рамках учений «Безопасная Арктика»; День оленевода; военно-патриотический фестиваль «Эхо войны», в котором также приняли участие творческие коллективы из Березовского, Октябрьского районов и города Нягань; цикл мероприятий ко Дню воссоединения Крыма с Россией; конкурс юных пианистов «Волшебные клавиши»; День Белоярского района; новогодние мероприятия и другие. </w:t>
      </w:r>
    </w:p>
    <w:p w:rsidR="009E3C88" w:rsidRDefault="009E3C88" w:rsidP="009E3C88">
      <w:pPr>
        <w:spacing w:line="300" w:lineRule="auto"/>
        <w:ind w:firstLine="709"/>
        <w:jc w:val="both"/>
      </w:pPr>
      <w:r>
        <w:t xml:space="preserve">В рамках празднования 80-летия Победы в Великой Отечественной войне были организованы: церемония возложения цветов, торжественный митинг – концерт, акция «Бессмертный полк», автопробег «Мы помним, мы гордимся», торжественный финиш легкоатлетического марафона «80 километров Победы», торжественное открытие пешеходной тропы «Вектор Победы». Одним из значимых и ярких мероприятий стал детский парад «Наследие героев», в котором приняли участие воспитанники дошкольных образовательных учреждений, учащиеся начальных и кадетских классов общеобразовательных учреждений города. Участники представили 9 видов войск вооруженных сил РФ. Данное мероприятие стало возможно благодаря предоставлению гранта Губернатора Югры. Также по инициативе главы Белоярского района Сергея Петровича Маненкова была проведена патриотическая экспедиция «Маршрут победы» по местам, откуда в годы Великой Отечественной войны жители отправлялись на фронт, открыты обелиски воинам-односельчанам в деревнях Самутнел и Хуллор. </w:t>
      </w:r>
    </w:p>
    <w:p w:rsidR="009E3C88" w:rsidRDefault="009E3C88" w:rsidP="009E3C88">
      <w:pPr>
        <w:spacing w:line="300" w:lineRule="auto"/>
        <w:ind w:firstLine="709"/>
        <w:jc w:val="both"/>
      </w:pPr>
      <w:r>
        <w:t>В муниципальном автономном учреждении дополнительного образования в области культуры Белоярского района «Детская школа искусств г. Белоярский» (далее – Детская школа искусств) в девятый раз состоялась международная выставка-конкурс «Славянские узоры». В выставке приняли участие более 600 работ из детских художественных школ из 11 субъектов России, Республик Беларуси и Молдовы.</w:t>
      </w:r>
    </w:p>
    <w:p w:rsidR="009E3C88" w:rsidRDefault="009E3C88" w:rsidP="009E3C88">
      <w:pPr>
        <w:spacing w:line="300" w:lineRule="auto"/>
        <w:ind w:firstLine="709"/>
        <w:jc w:val="both"/>
      </w:pPr>
      <w:r>
        <w:t>Совместно с местной женской общественной благотворительной организацией по защите интересов женщин и детей Белоярского района «Надежда» народным самодеятельным коллективом «Хор русской песни» муниципального автономного учреждения культуры Белоярского района «Центр культуры и досуга, концертный зал «Камертон» проведены благотворительные концерты в сельских поселениях Белоярского района в поддержку участников СВО, было собрано более 830,5 тысяч рублей. Также в г. Белоярский была проведена благотворительная акция по сбору средств в поддержку участников СВО и их семей, сумма собранных средств составила 345,4 тысячи рублей.</w:t>
      </w:r>
    </w:p>
    <w:p w:rsidR="009E3C88" w:rsidRDefault="009E3C88" w:rsidP="009E3C88">
      <w:pPr>
        <w:spacing w:line="300" w:lineRule="auto"/>
        <w:ind w:firstLine="709"/>
        <w:jc w:val="both"/>
      </w:pPr>
      <w:r>
        <w:t xml:space="preserve">В сентябре отчетного года был организован фестиваль культур коренных народов мира «Сияние Севера», в котором приняли участие 7 делегаций, представляющих культуру Африки, Кавказа, Татарстана, Башкирии и других народов, проживающих на территории России. Участники Фестиваля провели </w:t>
      </w:r>
      <w:r>
        <w:lastRenderedPageBreak/>
        <w:t>благотворительные концерты, на которых было собрано 643 тысячи рублей на помощь участникам СВО и их семьям.</w:t>
      </w:r>
    </w:p>
    <w:p w:rsidR="009E3C88" w:rsidRDefault="009E3C88" w:rsidP="009E3C88">
      <w:pPr>
        <w:spacing w:line="300" w:lineRule="auto"/>
        <w:ind w:firstLine="709"/>
        <w:jc w:val="both"/>
      </w:pPr>
      <w:r>
        <w:t>По результатам независимой оценки качества условий оказания услуг в сфере культуры, проведенной Департаментом культуры Ханты-Мансийского автономного округа – Югры в 2025 году, все 5 учреждений культуры Белоярского района, в отношении которых проводилась оценка, набрали количество баллов, соответствующие оценке «Отлично», в том числе муниципальное автономное учреждение культуры Белоярского района «Центр культуры и досуга, концертный зал «Камертон» набрал 100 балов из 100 возможных.</w:t>
      </w:r>
    </w:p>
    <w:p w:rsidR="009E3C88" w:rsidRDefault="009E3C88" w:rsidP="009E3C88">
      <w:pPr>
        <w:spacing w:line="300" w:lineRule="auto"/>
        <w:ind w:firstLine="709"/>
        <w:jc w:val="both"/>
      </w:pPr>
      <w:r>
        <w:t>В федеральном проекте «Пушкинская карта» участвуют 20 учреждений и организаций, осуществляющих деятельность в области культуры. В 2025 году проведено 268 мероприятий (2024 год – 215 мероприятий), продано более 9 тыс. билетов на общую сумму 2,55 млн. рублей (2024 год – 1,8 млн. рублей). Действует 1 571 карта.</w:t>
      </w:r>
    </w:p>
    <w:p w:rsidR="009E3C88" w:rsidRDefault="009E3C88" w:rsidP="009E3C88">
      <w:pPr>
        <w:spacing w:line="300" w:lineRule="auto"/>
        <w:ind w:firstLine="709"/>
        <w:jc w:val="both"/>
      </w:pPr>
      <w:r>
        <w:t>За отчетный период учреждения культуры и дополнительного образования в области культуры приняли участие в 266 конкурсах различных уровней и завоевали 1 246 наград 1,2,3 степеней, в том числе 26 Гран-При (за 2024 год 1 208 наград, в том числе 36 Гран-При).</w:t>
      </w:r>
    </w:p>
    <w:p w:rsidR="009E3C88" w:rsidRDefault="009E3C88" w:rsidP="009E3C88">
      <w:pPr>
        <w:spacing w:line="300" w:lineRule="auto"/>
        <w:ind w:firstLine="709"/>
        <w:jc w:val="both"/>
      </w:pPr>
      <w:r>
        <w:t>Учреждения культуры и немуниципальные организации, осуществляющие деятельность в сфере культуры на территории Белоярского района, приняли участие в конкурсах с финансовой поддержкой и получили вознаграждения на общую сумму более 23,5 млн. рублей на реализацию проектов в области культуры (2024 год – 20,5 млн. рублей).</w:t>
      </w:r>
    </w:p>
    <w:p w:rsidR="009E3C88" w:rsidRDefault="009E3C88" w:rsidP="009E3C88">
      <w:pPr>
        <w:spacing w:line="300" w:lineRule="auto"/>
        <w:ind w:firstLine="709"/>
        <w:jc w:val="both"/>
      </w:pPr>
      <w:r>
        <w:t>В региональном конкурсе «Самый читающий муниципалитет Югры» за 2025 год Белоярский район занял второе место среди районов, а информационно-досуговый центр «Кластер» стал победителем в номинации «Лучшая универсальная библиотека» в окружном конкурсе «Библиотека года».</w:t>
      </w:r>
    </w:p>
    <w:p w:rsidR="009E3C88" w:rsidRDefault="009E3C88" w:rsidP="009E3C88">
      <w:pPr>
        <w:spacing w:line="300" w:lineRule="auto"/>
        <w:ind w:firstLine="709"/>
        <w:jc w:val="both"/>
      </w:pPr>
      <w:r>
        <w:t xml:space="preserve">В рамках национального проекта «Семья» муниципальное автономное учреждение культуры Белоярского района «Этнокультурный центр» стал победителем отбора Министерства культуры Российской Федерации на предоставление субсидии на техническое оснащение музеев на общую сумму 7 млн. рублей (на 2026 год), а  муниципальное автономное учреждение культуры Белоярского района «Центр культуры и досуга, концертный зал «Камертон» стал победителем отбора во Всероссийском конкурсе лучших практик домов культуры, сумма субсидии на 2026 год составит 8 млн. рублей.   </w:t>
      </w:r>
    </w:p>
    <w:p w:rsidR="009E3C88" w:rsidRDefault="009E3C88" w:rsidP="009E3C88">
      <w:pPr>
        <w:spacing w:line="300" w:lineRule="auto"/>
        <w:ind w:firstLine="709"/>
        <w:jc w:val="both"/>
      </w:pPr>
      <w:r>
        <w:t>В городе Белоярский действует Школа креативных индустрий, которая стала структурным подразделением Детской школы искусств. Школа креативных индустрий – это современное учебное пространство, где бесплатно занимаются 120 детей в возрасте от 12 до 18 лет по направлениям «дизайн», «анимация», «3D графика», «звукорежиссура» и «электронная музыка». В 2025 году состоялся первый выпуск учащихся.</w:t>
      </w:r>
    </w:p>
    <w:p w:rsidR="009E3C88" w:rsidRDefault="009E3C88" w:rsidP="009E3C88">
      <w:pPr>
        <w:spacing w:line="300" w:lineRule="auto"/>
        <w:ind w:firstLine="709"/>
        <w:jc w:val="both"/>
      </w:pPr>
      <w:r>
        <w:t>По состоянию на 1 января 2026 года среднемесячная заработная плата работников учреждений культуры составила 111 345,58 рубля.</w:t>
      </w:r>
    </w:p>
    <w:p w:rsidR="009E3C88" w:rsidRDefault="009E3C88" w:rsidP="009E3C88">
      <w:pPr>
        <w:shd w:val="clear" w:color="auto" w:fill="FFFFFF"/>
        <w:spacing w:line="276" w:lineRule="auto"/>
        <w:jc w:val="both"/>
        <w:rPr>
          <w:color w:val="FF0000"/>
          <w:sz w:val="16"/>
          <w:szCs w:val="16"/>
        </w:rPr>
      </w:pPr>
    </w:p>
    <w:p w:rsidR="009E3C88" w:rsidRDefault="009E3C88" w:rsidP="009E3C88">
      <w:pPr>
        <w:spacing w:line="300" w:lineRule="auto"/>
        <w:ind w:firstLine="709"/>
        <w:outlineLvl w:val="0"/>
        <w:rPr>
          <w:b/>
          <w:i/>
        </w:rPr>
      </w:pPr>
      <w:r>
        <w:rPr>
          <w:b/>
          <w:i/>
        </w:rPr>
        <w:t>Социальная защита населения</w:t>
      </w:r>
    </w:p>
    <w:p w:rsidR="009E3C88" w:rsidRDefault="009E3C88" w:rsidP="009E3C88">
      <w:pPr>
        <w:spacing w:line="300" w:lineRule="auto"/>
        <w:ind w:firstLine="709"/>
        <w:jc w:val="both"/>
      </w:pPr>
      <w:r>
        <w:t xml:space="preserve">Особое внимание уделяется реализации мер, направленных на социальную защиту и поддержку населения. </w:t>
      </w:r>
    </w:p>
    <w:p w:rsidR="009E3C88" w:rsidRDefault="009E3C88" w:rsidP="009E3C88">
      <w:pPr>
        <w:spacing w:line="300" w:lineRule="auto"/>
        <w:ind w:firstLine="720"/>
        <w:jc w:val="both"/>
      </w:pPr>
      <w:r>
        <w:t>За счет средств бюджета Белоярского района в рамках муниципальной программы Белоярского района «Развитие социальной политики» оказываются следующие виды социальной поддержки и социальной помощи:</w:t>
      </w:r>
    </w:p>
    <w:p w:rsidR="009E3C88" w:rsidRDefault="009E3C88" w:rsidP="009E3C88">
      <w:pPr>
        <w:tabs>
          <w:tab w:val="left" w:pos="993"/>
        </w:tabs>
        <w:spacing w:line="300" w:lineRule="auto"/>
        <w:ind w:firstLine="709"/>
        <w:jc w:val="both"/>
      </w:pPr>
      <w:r>
        <w:t>- оказание мер социальной поддержки гражданам, заключившим контракт о прохождении военной службы в Вооруженных Силах Российской Федерации, направленным для выполнения задач в ходе СВО в виде единовременной выплаты;</w:t>
      </w:r>
    </w:p>
    <w:p w:rsidR="009E3C88" w:rsidRDefault="009E3C88" w:rsidP="009E3C88">
      <w:pPr>
        <w:tabs>
          <w:tab w:val="left" w:pos="993"/>
        </w:tabs>
        <w:spacing w:line="300" w:lineRule="auto"/>
        <w:ind w:firstLine="709"/>
        <w:jc w:val="both"/>
      </w:pPr>
      <w:r>
        <w:t>- предоставление выплат и компенсаций отдельным категориям граждан;</w:t>
      </w:r>
    </w:p>
    <w:p w:rsidR="009E3C88" w:rsidRDefault="009E3C88" w:rsidP="009E3C88">
      <w:pPr>
        <w:tabs>
          <w:tab w:val="left" w:pos="993"/>
        </w:tabs>
        <w:spacing w:line="300" w:lineRule="auto"/>
        <w:ind w:firstLine="709"/>
        <w:jc w:val="both"/>
      </w:pPr>
      <w:r>
        <w:t>-  выплата пенсии за выслугу лет лицам, замещавшим должности муниципальной службы;</w:t>
      </w:r>
    </w:p>
    <w:p w:rsidR="009E3C88" w:rsidRDefault="009E3C88" w:rsidP="009E3C88">
      <w:pPr>
        <w:tabs>
          <w:tab w:val="left" w:pos="993"/>
        </w:tabs>
        <w:spacing w:line="300" w:lineRule="auto"/>
        <w:ind w:firstLine="709"/>
        <w:jc w:val="both"/>
      </w:pPr>
      <w:r>
        <w:t>- компенсация расходов на оплату стоимости проезда к месту получения медицинской помощи и обратно;</w:t>
      </w:r>
    </w:p>
    <w:p w:rsidR="009E3C88" w:rsidRDefault="009E3C88" w:rsidP="009E3C88">
      <w:pPr>
        <w:tabs>
          <w:tab w:val="left" w:pos="993"/>
        </w:tabs>
        <w:spacing w:line="300" w:lineRule="auto"/>
        <w:ind w:firstLine="709"/>
        <w:jc w:val="both"/>
      </w:pPr>
      <w:r>
        <w:t>- оказание финансовой поддержки социально ориентированным некоммерческим организациям.</w:t>
      </w:r>
    </w:p>
    <w:p w:rsidR="009E3C88" w:rsidRDefault="009E3C88" w:rsidP="009E3C88">
      <w:pPr>
        <w:spacing w:line="300" w:lineRule="auto"/>
        <w:ind w:firstLine="720"/>
        <w:jc w:val="both"/>
      </w:pPr>
      <w:r>
        <w:t>На социальную поддержку граждан и социально значимые мероприятия в рамках программы Белоярского района «Развитие социальной политики» было направлено       33,21 млн. рублей (2024 год – 24,7 млн. рублей).</w:t>
      </w:r>
    </w:p>
    <w:p w:rsidR="009E3C88" w:rsidRDefault="009E3C88" w:rsidP="009E3C88">
      <w:pPr>
        <w:spacing w:line="300" w:lineRule="auto"/>
        <w:ind w:firstLine="720"/>
        <w:jc w:val="both"/>
      </w:pPr>
      <w:r>
        <w:t xml:space="preserve">В 2025 году были проведены отборы на предоставление грантов в форме субсидий социально ориентированным некоммерческим организациям, не являющимися государственными (муниципальными) учреждениями, на реализацию в Белоярском районе социально значимых мероприятий. По итогам проведенных отборов предоставлены гранты в форме субсидий 6 организациям на общую сумму 1 254,9 тыс. рублей. </w:t>
      </w:r>
    </w:p>
    <w:p w:rsidR="009E3C88" w:rsidRDefault="009E3C88" w:rsidP="009E3C88">
      <w:pPr>
        <w:spacing w:line="300" w:lineRule="auto"/>
        <w:ind w:firstLine="720"/>
        <w:jc w:val="both"/>
      </w:pPr>
      <w:r>
        <w:t>В рамках муниципальной программы Белоярского района «Укрепление межнационального и межконфессионального согласия, профилактика экстремизма» оказана финансовая поддержка в виде гранта в форме субсидии на сумму 200,0 тыс. рублей социально ориентированной некоммерческой организации.</w:t>
      </w:r>
    </w:p>
    <w:p w:rsidR="009E3C88" w:rsidRDefault="009E3C88" w:rsidP="009E3C88">
      <w:pPr>
        <w:spacing w:line="300" w:lineRule="auto"/>
        <w:ind w:firstLine="720"/>
        <w:jc w:val="both"/>
      </w:pPr>
      <w:r>
        <w:t>Ветеранам Великой Отечественной войны, семьям участников специальной военной операции,</w:t>
      </w:r>
      <w:r>
        <w:rPr>
          <w:color w:val="FF0000"/>
        </w:rPr>
        <w:t xml:space="preserve"> </w:t>
      </w:r>
      <w:r>
        <w:t>неработающим пенсионерам,</w:t>
      </w:r>
      <w:r>
        <w:rPr>
          <w:color w:val="FF0000"/>
        </w:rPr>
        <w:t xml:space="preserve"> </w:t>
      </w:r>
      <w:r>
        <w:t>одиноким гражданам, семьям, находящимся в социально опасном положении, участникам ликвидации последствий катастрофы на Чернобыльской АЭС добровольцы и волонтеры доставляли продовольственные наборы. Всего были выданы 2 411 продуктовых наборов на общую сумму 5 722,8 тыс. рублей.</w:t>
      </w:r>
    </w:p>
    <w:p w:rsidR="009E3C88" w:rsidRDefault="009E3C88" w:rsidP="009E3C88">
      <w:pPr>
        <w:spacing w:line="300" w:lineRule="auto"/>
        <w:ind w:firstLine="720"/>
        <w:jc w:val="both"/>
      </w:pPr>
      <w:r>
        <w:t xml:space="preserve">В Белоярском районе оказывается всесторонняя социальная поддержка участникам СВО и членам их семей. Данной категории граждан предоставляется возможность бесплатного посещения библиотек, спортивных учреждений, культурно-массовых мероприятий, экскурсий и мастер-классов. В каникулярное время детям участников СВО предоставляются бесплатные путевки в лагеря с дневным пребыванием на базе муниципальных общеобразовательных учреждений, ДДЮТ, муниципального бюджетного учреждения дополнительного образования Белоярского </w:t>
      </w:r>
      <w:r>
        <w:lastRenderedPageBreak/>
        <w:t>района «Спортивная школа г. Белоярский» и муниципального бюджетного учреждения Белоярского района «Многофункциональный молодежный центр «Спутник», а также с 50 % скидкой от стоимости родительской платы предоставляются путевки в лагерь с круглосуточным пребыванием муниципального автономного учреждения физической культуры и спорта Белоярского района «База спорта и отдыха «Северянка».</w:t>
      </w:r>
    </w:p>
    <w:p w:rsidR="009E3C88" w:rsidRDefault="009E3C88" w:rsidP="009E3C88">
      <w:pPr>
        <w:spacing w:line="276" w:lineRule="auto"/>
        <w:rPr>
          <w:b/>
          <w:color w:val="000000"/>
          <w:sz w:val="16"/>
          <w:szCs w:val="16"/>
        </w:rPr>
      </w:pPr>
    </w:p>
    <w:p w:rsidR="009E3C88" w:rsidRDefault="009E3C88" w:rsidP="009E3C88">
      <w:pPr>
        <w:spacing w:line="276" w:lineRule="auto"/>
        <w:jc w:val="center"/>
        <w:rPr>
          <w:b/>
          <w:color w:val="000000"/>
        </w:rPr>
      </w:pPr>
      <w:r>
        <w:rPr>
          <w:b/>
          <w:color w:val="000000"/>
        </w:rPr>
        <w:t>7. Уровень жизни населения</w:t>
      </w:r>
    </w:p>
    <w:p w:rsidR="009E3C88" w:rsidRDefault="009E3C88" w:rsidP="009E3C88">
      <w:pPr>
        <w:spacing w:line="276" w:lineRule="auto"/>
        <w:jc w:val="both"/>
        <w:rPr>
          <w:color w:val="000000"/>
          <w:sz w:val="16"/>
          <w:szCs w:val="16"/>
        </w:rPr>
      </w:pPr>
    </w:p>
    <w:p w:rsidR="009E3C88" w:rsidRDefault="009E3C88" w:rsidP="009E3C88">
      <w:pPr>
        <w:spacing w:line="300" w:lineRule="auto"/>
        <w:ind w:firstLine="709"/>
        <w:jc w:val="both"/>
      </w:pPr>
      <w:r>
        <w:t xml:space="preserve">Среднедушевые денежные доходы населения Белоярского района за 2025 год предварительно составили 87 069 руб., увеличившись на 9,1 % к уровню 2024 года. Достигнутый уровень денежных доходов населения позволил обеспечить 4,1 бюджета прожиточного минимума, установленного на душу населения в Ханты-Мансийском автономном округе – Югре на 2025 год. </w:t>
      </w:r>
    </w:p>
    <w:p w:rsidR="009E3C88" w:rsidRDefault="009E3C88" w:rsidP="009E3C88">
      <w:pPr>
        <w:spacing w:line="300" w:lineRule="auto"/>
        <w:ind w:firstLine="708"/>
        <w:jc w:val="both"/>
      </w:pPr>
      <w:r>
        <w:t xml:space="preserve">Основную статью денежных доходов населения составляет заработная плата работающего населения. Среднемесячная заработная плата одного работника по крупным и средним предприятиям за 2025 год оценочно сложилась в размере 157 430 руб., увеличившись на 7,5 % к уровню 2024 года. </w:t>
      </w:r>
    </w:p>
    <w:p w:rsidR="009E3C88" w:rsidRDefault="009E3C88" w:rsidP="009E3C88">
      <w:pPr>
        <w:spacing w:line="300" w:lineRule="auto"/>
        <w:jc w:val="right"/>
      </w:pPr>
      <w:r>
        <w:t>Таблица 11</w:t>
      </w:r>
    </w:p>
    <w:p w:rsidR="009E3C88" w:rsidRDefault="009E3C88" w:rsidP="009E3C88">
      <w:pPr>
        <w:spacing w:line="300" w:lineRule="auto"/>
        <w:jc w:val="center"/>
      </w:pPr>
      <w:r>
        <w:t>Динамика показателей уровня жизни населения Белоярского района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417"/>
        <w:gridCol w:w="992"/>
        <w:gridCol w:w="1134"/>
        <w:gridCol w:w="1134"/>
        <w:gridCol w:w="1134"/>
        <w:gridCol w:w="993"/>
      </w:tblGrid>
      <w:tr w:rsidR="009E3C88" w:rsidTr="00E7613F">
        <w:trPr>
          <w:trHeight w:val="563"/>
        </w:trPr>
        <w:tc>
          <w:tcPr>
            <w:tcW w:w="2694" w:type="dxa"/>
            <w:vAlign w:val="center"/>
          </w:tcPr>
          <w:p w:rsidR="009E3C88" w:rsidRDefault="009E3C88" w:rsidP="00E7613F">
            <w:pPr>
              <w:jc w:val="center"/>
            </w:pPr>
            <w:r>
              <w:t>Показатели</w:t>
            </w:r>
          </w:p>
        </w:tc>
        <w:tc>
          <w:tcPr>
            <w:tcW w:w="1417" w:type="dxa"/>
            <w:vAlign w:val="center"/>
          </w:tcPr>
          <w:p w:rsidR="009E3C88" w:rsidRDefault="009E3C88" w:rsidP="00E7613F">
            <w:pPr>
              <w:jc w:val="center"/>
            </w:pPr>
            <w:r>
              <w:t>единицы измерения</w:t>
            </w:r>
          </w:p>
        </w:tc>
        <w:tc>
          <w:tcPr>
            <w:tcW w:w="992" w:type="dxa"/>
            <w:vAlign w:val="center"/>
          </w:tcPr>
          <w:p w:rsidR="009E3C88" w:rsidRDefault="009E3C88" w:rsidP="00E7613F">
            <w:pPr>
              <w:jc w:val="center"/>
            </w:pPr>
            <w:r>
              <w:t xml:space="preserve">2021 год </w:t>
            </w:r>
          </w:p>
        </w:tc>
        <w:tc>
          <w:tcPr>
            <w:tcW w:w="1134" w:type="dxa"/>
            <w:vAlign w:val="center"/>
          </w:tcPr>
          <w:p w:rsidR="009E3C88" w:rsidRDefault="009E3C88" w:rsidP="00E7613F">
            <w:pPr>
              <w:jc w:val="center"/>
            </w:pPr>
            <w:r>
              <w:t xml:space="preserve">2022 год </w:t>
            </w:r>
          </w:p>
        </w:tc>
        <w:tc>
          <w:tcPr>
            <w:tcW w:w="1134" w:type="dxa"/>
            <w:vAlign w:val="center"/>
          </w:tcPr>
          <w:p w:rsidR="009E3C88" w:rsidRDefault="009E3C88" w:rsidP="00E7613F">
            <w:pPr>
              <w:jc w:val="center"/>
            </w:pPr>
            <w:r>
              <w:t xml:space="preserve">2023 год </w:t>
            </w:r>
          </w:p>
        </w:tc>
        <w:tc>
          <w:tcPr>
            <w:tcW w:w="1134" w:type="dxa"/>
            <w:vAlign w:val="center"/>
          </w:tcPr>
          <w:p w:rsidR="009E3C88" w:rsidRDefault="009E3C88" w:rsidP="00E7613F">
            <w:pPr>
              <w:jc w:val="center"/>
            </w:pPr>
            <w:r>
              <w:t xml:space="preserve">2024 год </w:t>
            </w:r>
          </w:p>
        </w:tc>
        <w:tc>
          <w:tcPr>
            <w:tcW w:w="993" w:type="dxa"/>
            <w:vAlign w:val="center"/>
          </w:tcPr>
          <w:p w:rsidR="009E3C88" w:rsidRDefault="009E3C88" w:rsidP="00E7613F">
            <w:pPr>
              <w:jc w:val="center"/>
            </w:pPr>
            <w:r>
              <w:t>2025 год оценка</w:t>
            </w:r>
          </w:p>
        </w:tc>
      </w:tr>
      <w:tr w:rsidR="009E3C88" w:rsidTr="00E7613F">
        <w:trPr>
          <w:trHeight w:val="1080"/>
        </w:trPr>
        <w:tc>
          <w:tcPr>
            <w:tcW w:w="2694" w:type="dxa"/>
            <w:vAlign w:val="center"/>
          </w:tcPr>
          <w:p w:rsidR="009E3C88" w:rsidRDefault="009E3C88" w:rsidP="00E7613F">
            <w:r>
              <w:t>Среднемесячная номинальная начисленная заработная плата работников организаций</w:t>
            </w:r>
          </w:p>
        </w:tc>
        <w:tc>
          <w:tcPr>
            <w:tcW w:w="1417" w:type="dxa"/>
            <w:vAlign w:val="center"/>
          </w:tcPr>
          <w:p w:rsidR="009E3C88" w:rsidRDefault="009E3C88" w:rsidP="00E7613F">
            <w:pPr>
              <w:jc w:val="center"/>
            </w:pPr>
            <w:r>
              <w:t>рублей</w:t>
            </w:r>
          </w:p>
        </w:tc>
        <w:tc>
          <w:tcPr>
            <w:tcW w:w="992" w:type="dxa"/>
            <w:vAlign w:val="center"/>
          </w:tcPr>
          <w:p w:rsidR="009E3C88" w:rsidRDefault="009E3C88" w:rsidP="00E7613F">
            <w:pPr>
              <w:jc w:val="center"/>
            </w:pPr>
            <w:r>
              <w:t>105 900</w:t>
            </w:r>
          </w:p>
        </w:tc>
        <w:tc>
          <w:tcPr>
            <w:tcW w:w="1134" w:type="dxa"/>
            <w:vAlign w:val="center"/>
          </w:tcPr>
          <w:p w:rsidR="009E3C88" w:rsidRDefault="009E3C88" w:rsidP="00E7613F">
            <w:pPr>
              <w:jc w:val="center"/>
            </w:pPr>
            <w:r>
              <w:t>121 713</w:t>
            </w:r>
          </w:p>
        </w:tc>
        <w:tc>
          <w:tcPr>
            <w:tcW w:w="1134" w:type="dxa"/>
            <w:vAlign w:val="center"/>
          </w:tcPr>
          <w:p w:rsidR="009E3C88" w:rsidRDefault="009E3C88" w:rsidP="00E7613F">
            <w:pPr>
              <w:jc w:val="center"/>
            </w:pPr>
            <w:r>
              <w:t>132 721</w:t>
            </w:r>
          </w:p>
        </w:tc>
        <w:tc>
          <w:tcPr>
            <w:tcW w:w="1134" w:type="dxa"/>
            <w:vAlign w:val="center"/>
          </w:tcPr>
          <w:p w:rsidR="009E3C88" w:rsidRDefault="009E3C88" w:rsidP="00E7613F">
            <w:pPr>
              <w:jc w:val="center"/>
            </w:pPr>
            <w:r>
              <w:t>146 471</w:t>
            </w:r>
          </w:p>
        </w:tc>
        <w:tc>
          <w:tcPr>
            <w:tcW w:w="993" w:type="dxa"/>
            <w:vAlign w:val="center"/>
          </w:tcPr>
          <w:p w:rsidR="009E3C88" w:rsidRDefault="009E3C88" w:rsidP="00E7613F">
            <w:pPr>
              <w:jc w:val="center"/>
            </w:pPr>
            <w:r>
              <w:t>157 430</w:t>
            </w:r>
          </w:p>
        </w:tc>
      </w:tr>
      <w:tr w:rsidR="009E3C88" w:rsidTr="00E7613F">
        <w:trPr>
          <w:trHeight w:val="557"/>
        </w:trPr>
        <w:tc>
          <w:tcPr>
            <w:tcW w:w="2694" w:type="dxa"/>
            <w:vAlign w:val="center"/>
          </w:tcPr>
          <w:p w:rsidR="009E3C88" w:rsidRDefault="009E3C88" w:rsidP="00E7613F">
            <w:r>
              <w:t>Темп роста заработной платы</w:t>
            </w:r>
          </w:p>
        </w:tc>
        <w:tc>
          <w:tcPr>
            <w:tcW w:w="1417" w:type="dxa"/>
            <w:vAlign w:val="center"/>
          </w:tcPr>
          <w:p w:rsidR="009E3C88" w:rsidRDefault="009E3C88" w:rsidP="00E7613F">
            <w:pPr>
              <w:jc w:val="center"/>
            </w:pPr>
            <w:r>
              <w:t>%</w:t>
            </w:r>
          </w:p>
        </w:tc>
        <w:tc>
          <w:tcPr>
            <w:tcW w:w="992" w:type="dxa"/>
            <w:vAlign w:val="center"/>
          </w:tcPr>
          <w:p w:rsidR="009E3C88" w:rsidRDefault="009E3C88" w:rsidP="00E7613F">
            <w:pPr>
              <w:jc w:val="center"/>
            </w:pPr>
            <w:r>
              <w:t>104,7</w:t>
            </w:r>
          </w:p>
        </w:tc>
        <w:tc>
          <w:tcPr>
            <w:tcW w:w="1134" w:type="dxa"/>
            <w:vAlign w:val="center"/>
          </w:tcPr>
          <w:p w:rsidR="009E3C88" w:rsidRDefault="009E3C88" w:rsidP="00E7613F">
            <w:pPr>
              <w:jc w:val="center"/>
            </w:pPr>
            <w:r>
              <w:t>114,9</w:t>
            </w:r>
          </w:p>
        </w:tc>
        <w:tc>
          <w:tcPr>
            <w:tcW w:w="1134" w:type="dxa"/>
            <w:vAlign w:val="center"/>
          </w:tcPr>
          <w:p w:rsidR="009E3C88" w:rsidRDefault="009E3C88" w:rsidP="00E7613F">
            <w:pPr>
              <w:jc w:val="center"/>
            </w:pPr>
            <w:r>
              <w:t>109,0</w:t>
            </w:r>
          </w:p>
        </w:tc>
        <w:tc>
          <w:tcPr>
            <w:tcW w:w="1134" w:type="dxa"/>
            <w:vAlign w:val="center"/>
          </w:tcPr>
          <w:p w:rsidR="009E3C88" w:rsidRDefault="009E3C88" w:rsidP="00E7613F">
            <w:pPr>
              <w:jc w:val="center"/>
            </w:pPr>
            <w:r>
              <w:t>110,4</w:t>
            </w:r>
          </w:p>
        </w:tc>
        <w:tc>
          <w:tcPr>
            <w:tcW w:w="993" w:type="dxa"/>
            <w:vAlign w:val="center"/>
          </w:tcPr>
          <w:p w:rsidR="009E3C88" w:rsidRDefault="009E3C88" w:rsidP="00E7613F">
            <w:pPr>
              <w:jc w:val="center"/>
            </w:pPr>
            <w:r>
              <w:t>107,5</w:t>
            </w:r>
          </w:p>
        </w:tc>
      </w:tr>
      <w:tr w:rsidR="009E3C88" w:rsidTr="00E7613F">
        <w:trPr>
          <w:trHeight w:val="283"/>
        </w:trPr>
        <w:tc>
          <w:tcPr>
            <w:tcW w:w="2694" w:type="dxa"/>
            <w:vAlign w:val="center"/>
          </w:tcPr>
          <w:p w:rsidR="009E3C88" w:rsidRDefault="009E3C88" w:rsidP="00E7613F">
            <w:r>
              <w:t>Среднедушевые денежные доходы (в месяц)</w:t>
            </w:r>
          </w:p>
        </w:tc>
        <w:tc>
          <w:tcPr>
            <w:tcW w:w="1417" w:type="dxa"/>
            <w:vAlign w:val="center"/>
          </w:tcPr>
          <w:p w:rsidR="009E3C88" w:rsidRDefault="009E3C88" w:rsidP="00E7613F">
            <w:pPr>
              <w:jc w:val="center"/>
            </w:pPr>
            <w:r>
              <w:t>рублей</w:t>
            </w:r>
          </w:p>
        </w:tc>
        <w:tc>
          <w:tcPr>
            <w:tcW w:w="992" w:type="dxa"/>
            <w:vAlign w:val="center"/>
          </w:tcPr>
          <w:p w:rsidR="009E3C88" w:rsidRDefault="009E3C88" w:rsidP="00E7613F">
            <w:pPr>
              <w:jc w:val="center"/>
            </w:pPr>
            <w:r>
              <w:t>57 242</w:t>
            </w:r>
          </w:p>
        </w:tc>
        <w:tc>
          <w:tcPr>
            <w:tcW w:w="1134" w:type="dxa"/>
            <w:vAlign w:val="center"/>
          </w:tcPr>
          <w:p w:rsidR="009E3C88" w:rsidRDefault="009E3C88" w:rsidP="00E7613F">
            <w:pPr>
              <w:jc w:val="center"/>
            </w:pPr>
            <w:r>
              <w:t>62 858</w:t>
            </w:r>
          </w:p>
        </w:tc>
        <w:tc>
          <w:tcPr>
            <w:tcW w:w="1134" w:type="dxa"/>
            <w:vAlign w:val="center"/>
          </w:tcPr>
          <w:p w:rsidR="009E3C88" w:rsidRDefault="009E3C88" w:rsidP="00E7613F">
            <w:pPr>
              <w:jc w:val="center"/>
            </w:pPr>
            <w:r>
              <w:t>71 186</w:t>
            </w:r>
          </w:p>
        </w:tc>
        <w:tc>
          <w:tcPr>
            <w:tcW w:w="1134" w:type="dxa"/>
            <w:vAlign w:val="center"/>
          </w:tcPr>
          <w:p w:rsidR="009E3C88" w:rsidRDefault="009E3C88" w:rsidP="00E7613F">
            <w:pPr>
              <w:jc w:val="center"/>
            </w:pPr>
            <w:r>
              <w:t>79 800</w:t>
            </w:r>
          </w:p>
        </w:tc>
        <w:tc>
          <w:tcPr>
            <w:tcW w:w="993" w:type="dxa"/>
            <w:vAlign w:val="center"/>
          </w:tcPr>
          <w:p w:rsidR="009E3C88" w:rsidRDefault="009E3C88" w:rsidP="00E7613F">
            <w:pPr>
              <w:jc w:val="center"/>
            </w:pPr>
            <w:r>
              <w:t>87 069</w:t>
            </w:r>
          </w:p>
        </w:tc>
      </w:tr>
    </w:tbl>
    <w:p w:rsidR="009E3C88" w:rsidRDefault="009E3C88" w:rsidP="009E3C88">
      <w:pPr>
        <w:spacing w:line="300" w:lineRule="auto"/>
        <w:ind w:firstLine="708"/>
        <w:jc w:val="both"/>
        <w:rPr>
          <w:b/>
          <w:i/>
          <w:color w:val="FF0000"/>
          <w:sz w:val="16"/>
          <w:szCs w:val="16"/>
        </w:rPr>
      </w:pPr>
    </w:p>
    <w:p w:rsidR="009E3C88" w:rsidRDefault="009E3C88" w:rsidP="009E3C88">
      <w:pPr>
        <w:spacing w:line="300" w:lineRule="auto"/>
        <w:ind w:firstLine="720"/>
        <w:jc w:val="both"/>
      </w:pPr>
      <w:r>
        <w:t>Трудовые ресурсы являются важнейшим фактором экономического роста.  Доля экономически активного населения, скорректированная на работающих пенсионеров, от общей численности населения составляет 58 %.</w:t>
      </w:r>
    </w:p>
    <w:p w:rsidR="009E3C88" w:rsidRDefault="009E3C88" w:rsidP="009E3C88">
      <w:pPr>
        <w:spacing w:line="300" w:lineRule="auto"/>
        <w:jc w:val="right"/>
      </w:pPr>
    </w:p>
    <w:p w:rsidR="009E3C88" w:rsidRDefault="009E3C88" w:rsidP="009E3C88">
      <w:pPr>
        <w:spacing w:line="300" w:lineRule="auto"/>
        <w:jc w:val="right"/>
      </w:pPr>
    </w:p>
    <w:p w:rsidR="009E3C88" w:rsidRDefault="009E3C88" w:rsidP="009E3C88">
      <w:pPr>
        <w:spacing w:line="300" w:lineRule="auto"/>
        <w:jc w:val="right"/>
      </w:pPr>
    </w:p>
    <w:p w:rsidR="009E3C88" w:rsidRDefault="009E3C88" w:rsidP="009E3C88">
      <w:pPr>
        <w:spacing w:line="300" w:lineRule="auto"/>
        <w:jc w:val="right"/>
      </w:pPr>
      <w:r>
        <w:t>Таблица 12</w:t>
      </w:r>
    </w:p>
    <w:p w:rsidR="009E3C88" w:rsidRDefault="009E3C88" w:rsidP="009E3C88">
      <w:pPr>
        <w:spacing w:line="300" w:lineRule="auto"/>
        <w:jc w:val="center"/>
      </w:pPr>
      <w:r>
        <w:t>Динамика показателей занятости населения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2"/>
        <w:gridCol w:w="1292"/>
        <w:gridCol w:w="928"/>
        <w:gridCol w:w="928"/>
        <w:gridCol w:w="930"/>
        <w:gridCol w:w="930"/>
        <w:gridCol w:w="927"/>
      </w:tblGrid>
      <w:tr w:rsidR="009E3C88" w:rsidTr="00E7613F">
        <w:trPr>
          <w:trHeight w:val="203"/>
          <w:jc w:val="center"/>
        </w:trPr>
        <w:tc>
          <w:tcPr>
            <w:tcW w:w="1808" w:type="pct"/>
            <w:vAlign w:val="center"/>
          </w:tcPr>
          <w:p w:rsidR="009E3C88" w:rsidRDefault="009E3C88" w:rsidP="00E7613F">
            <w:pPr>
              <w:jc w:val="center"/>
            </w:pPr>
            <w:r>
              <w:t>Показатели</w:t>
            </w:r>
          </w:p>
        </w:tc>
        <w:tc>
          <w:tcPr>
            <w:tcW w:w="675" w:type="pct"/>
            <w:vAlign w:val="center"/>
          </w:tcPr>
          <w:p w:rsidR="009E3C88" w:rsidRDefault="009E3C88" w:rsidP="00E7613F">
            <w:pPr>
              <w:jc w:val="center"/>
            </w:pPr>
            <w:r>
              <w:t>единицы измерения</w:t>
            </w:r>
          </w:p>
        </w:tc>
        <w:tc>
          <w:tcPr>
            <w:tcW w:w="503" w:type="pct"/>
            <w:vAlign w:val="center"/>
          </w:tcPr>
          <w:p w:rsidR="009E3C88" w:rsidRDefault="009E3C88" w:rsidP="00E7613F">
            <w:pPr>
              <w:jc w:val="center"/>
            </w:pPr>
            <w:r>
              <w:t>2021</w:t>
            </w:r>
          </w:p>
          <w:p w:rsidR="009E3C88" w:rsidRDefault="009E3C88" w:rsidP="00E7613F">
            <w:pPr>
              <w:jc w:val="center"/>
            </w:pPr>
            <w:r>
              <w:t>год</w:t>
            </w:r>
          </w:p>
        </w:tc>
        <w:tc>
          <w:tcPr>
            <w:tcW w:w="503" w:type="pct"/>
            <w:vAlign w:val="center"/>
          </w:tcPr>
          <w:p w:rsidR="009E3C88" w:rsidRDefault="009E3C88" w:rsidP="00E7613F">
            <w:pPr>
              <w:jc w:val="center"/>
            </w:pPr>
            <w:r>
              <w:t>2022</w:t>
            </w:r>
          </w:p>
          <w:p w:rsidR="009E3C88" w:rsidRDefault="009E3C88" w:rsidP="00E7613F">
            <w:pPr>
              <w:jc w:val="center"/>
            </w:pPr>
            <w:r>
              <w:t>год</w:t>
            </w:r>
          </w:p>
        </w:tc>
        <w:tc>
          <w:tcPr>
            <w:tcW w:w="504" w:type="pct"/>
            <w:vAlign w:val="center"/>
          </w:tcPr>
          <w:p w:rsidR="009E3C88" w:rsidRDefault="009E3C88" w:rsidP="00E7613F">
            <w:pPr>
              <w:jc w:val="center"/>
            </w:pPr>
            <w:r>
              <w:t>2023  год</w:t>
            </w:r>
          </w:p>
        </w:tc>
        <w:tc>
          <w:tcPr>
            <w:tcW w:w="504" w:type="pct"/>
            <w:vAlign w:val="center"/>
          </w:tcPr>
          <w:p w:rsidR="009E3C88" w:rsidRDefault="009E3C88" w:rsidP="00E7613F">
            <w:pPr>
              <w:jc w:val="center"/>
            </w:pPr>
            <w:r>
              <w:t>2024  год</w:t>
            </w:r>
          </w:p>
        </w:tc>
        <w:tc>
          <w:tcPr>
            <w:tcW w:w="502" w:type="pct"/>
            <w:vAlign w:val="center"/>
          </w:tcPr>
          <w:p w:rsidR="009E3C88" w:rsidRDefault="009E3C88" w:rsidP="00E7613F">
            <w:pPr>
              <w:jc w:val="center"/>
            </w:pPr>
            <w:r>
              <w:t>2025  год</w:t>
            </w:r>
          </w:p>
          <w:p w:rsidR="009E3C88" w:rsidRDefault="009E3C88" w:rsidP="00E7613F">
            <w:pPr>
              <w:jc w:val="center"/>
            </w:pPr>
            <w:r>
              <w:t>оценка</w:t>
            </w:r>
          </w:p>
        </w:tc>
      </w:tr>
      <w:tr w:rsidR="009E3C88" w:rsidTr="00E7613F">
        <w:trPr>
          <w:trHeight w:val="555"/>
          <w:jc w:val="center"/>
        </w:trPr>
        <w:tc>
          <w:tcPr>
            <w:tcW w:w="1808" w:type="pct"/>
            <w:vAlign w:val="center"/>
          </w:tcPr>
          <w:p w:rsidR="009E3C88" w:rsidRDefault="009E3C88" w:rsidP="00E7613F">
            <w:r>
              <w:t>Численность экономически активного населения</w:t>
            </w:r>
          </w:p>
        </w:tc>
        <w:tc>
          <w:tcPr>
            <w:tcW w:w="675" w:type="pct"/>
            <w:vAlign w:val="center"/>
          </w:tcPr>
          <w:p w:rsidR="009E3C88" w:rsidRDefault="009E3C88" w:rsidP="00E7613F">
            <w:pPr>
              <w:jc w:val="center"/>
            </w:pPr>
            <w:r>
              <w:t>тыс. человек</w:t>
            </w:r>
          </w:p>
        </w:tc>
        <w:tc>
          <w:tcPr>
            <w:tcW w:w="503" w:type="pct"/>
            <w:vAlign w:val="center"/>
          </w:tcPr>
          <w:p w:rsidR="009E3C88" w:rsidRDefault="009E3C88" w:rsidP="00E7613F">
            <w:pPr>
              <w:jc w:val="center"/>
            </w:pPr>
            <w:r>
              <w:t>17,899</w:t>
            </w:r>
          </w:p>
        </w:tc>
        <w:tc>
          <w:tcPr>
            <w:tcW w:w="503" w:type="pct"/>
            <w:vAlign w:val="center"/>
          </w:tcPr>
          <w:p w:rsidR="009E3C88" w:rsidRDefault="009E3C88" w:rsidP="00E7613F">
            <w:pPr>
              <w:jc w:val="center"/>
            </w:pPr>
            <w:r>
              <w:t>17,863</w:t>
            </w:r>
          </w:p>
        </w:tc>
        <w:tc>
          <w:tcPr>
            <w:tcW w:w="504" w:type="pct"/>
            <w:vAlign w:val="center"/>
          </w:tcPr>
          <w:p w:rsidR="009E3C88" w:rsidRDefault="009E3C88" w:rsidP="00E7613F">
            <w:pPr>
              <w:jc w:val="center"/>
            </w:pPr>
            <w:r>
              <w:t>16,689</w:t>
            </w:r>
          </w:p>
        </w:tc>
        <w:tc>
          <w:tcPr>
            <w:tcW w:w="504" w:type="pct"/>
            <w:noWrap/>
            <w:vAlign w:val="center"/>
          </w:tcPr>
          <w:p w:rsidR="009E3C88" w:rsidRDefault="009E3C88" w:rsidP="00E7613F">
            <w:pPr>
              <w:jc w:val="center"/>
            </w:pPr>
            <w:r>
              <w:t>16,514</w:t>
            </w:r>
          </w:p>
        </w:tc>
        <w:tc>
          <w:tcPr>
            <w:tcW w:w="502" w:type="pct"/>
            <w:vAlign w:val="center"/>
          </w:tcPr>
          <w:p w:rsidR="009E3C88" w:rsidRDefault="009E3C88" w:rsidP="00E7613F">
            <w:pPr>
              <w:jc w:val="center"/>
            </w:pPr>
            <w:r>
              <w:t>16,253</w:t>
            </w:r>
          </w:p>
        </w:tc>
      </w:tr>
      <w:tr w:rsidR="009E3C88" w:rsidTr="00E7613F">
        <w:trPr>
          <w:trHeight w:val="704"/>
          <w:jc w:val="center"/>
        </w:trPr>
        <w:tc>
          <w:tcPr>
            <w:tcW w:w="1808" w:type="pct"/>
          </w:tcPr>
          <w:p w:rsidR="009E3C88" w:rsidRDefault="009E3C88" w:rsidP="00E7613F">
            <w:r>
              <w:lastRenderedPageBreak/>
              <w:t>Среднесписочная численность работников по полному кругу организаций</w:t>
            </w:r>
          </w:p>
        </w:tc>
        <w:tc>
          <w:tcPr>
            <w:tcW w:w="675" w:type="pct"/>
            <w:vAlign w:val="center"/>
          </w:tcPr>
          <w:p w:rsidR="009E3C88" w:rsidRDefault="009E3C88" w:rsidP="00E7613F">
            <w:pPr>
              <w:jc w:val="center"/>
            </w:pPr>
            <w:r>
              <w:t>тыс. человек</w:t>
            </w:r>
          </w:p>
        </w:tc>
        <w:tc>
          <w:tcPr>
            <w:tcW w:w="503" w:type="pct"/>
            <w:vAlign w:val="center"/>
          </w:tcPr>
          <w:p w:rsidR="009E3C88" w:rsidRDefault="009E3C88" w:rsidP="00E7613F">
            <w:pPr>
              <w:jc w:val="center"/>
            </w:pPr>
            <w:r>
              <w:t>14,901</w:t>
            </w:r>
          </w:p>
        </w:tc>
        <w:tc>
          <w:tcPr>
            <w:tcW w:w="503" w:type="pct"/>
            <w:vAlign w:val="center"/>
          </w:tcPr>
          <w:p w:rsidR="009E3C88" w:rsidRDefault="009E3C88" w:rsidP="00E7613F">
            <w:pPr>
              <w:jc w:val="center"/>
            </w:pPr>
            <w:r>
              <w:t>14,394</w:t>
            </w:r>
          </w:p>
        </w:tc>
        <w:tc>
          <w:tcPr>
            <w:tcW w:w="504" w:type="pct"/>
            <w:vAlign w:val="center"/>
          </w:tcPr>
          <w:p w:rsidR="009E3C88" w:rsidRDefault="009E3C88" w:rsidP="00E7613F">
            <w:pPr>
              <w:jc w:val="center"/>
            </w:pPr>
            <w:r>
              <w:t>14,293</w:t>
            </w:r>
          </w:p>
        </w:tc>
        <w:tc>
          <w:tcPr>
            <w:tcW w:w="504" w:type="pct"/>
            <w:noWrap/>
            <w:vAlign w:val="center"/>
          </w:tcPr>
          <w:p w:rsidR="009E3C88" w:rsidRDefault="009E3C88" w:rsidP="00E7613F">
            <w:pPr>
              <w:jc w:val="center"/>
            </w:pPr>
            <w:r>
              <w:t>14,276</w:t>
            </w:r>
          </w:p>
        </w:tc>
        <w:tc>
          <w:tcPr>
            <w:tcW w:w="502" w:type="pct"/>
            <w:vAlign w:val="center"/>
          </w:tcPr>
          <w:p w:rsidR="009E3C88" w:rsidRDefault="009E3C88" w:rsidP="00E7613F">
            <w:pPr>
              <w:shd w:val="clear" w:color="FFFFFF" w:fill="FFFFFF"/>
              <w:jc w:val="center"/>
            </w:pPr>
            <w:r>
              <w:t>14,269</w:t>
            </w:r>
          </w:p>
        </w:tc>
      </w:tr>
      <w:tr w:rsidR="009E3C88" w:rsidTr="00E7613F">
        <w:trPr>
          <w:trHeight w:val="984"/>
          <w:jc w:val="center"/>
        </w:trPr>
        <w:tc>
          <w:tcPr>
            <w:tcW w:w="1808" w:type="pct"/>
          </w:tcPr>
          <w:p w:rsidR="009E3C88" w:rsidRDefault="009E3C88" w:rsidP="00E7613F">
            <w:r>
              <w:t>Число замещенных рабочих мест по организациям, не относящимся к субъектам малого предпринимательства</w:t>
            </w:r>
          </w:p>
        </w:tc>
        <w:tc>
          <w:tcPr>
            <w:tcW w:w="675" w:type="pct"/>
            <w:vAlign w:val="center"/>
          </w:tcPr>
          <w:p w:rsidR="009E3C88" w:rsidRDefault="009E3C88" w:rsidP="00E7613F">
            <w:pPr>
              <w:jc w:val="center"/>
            </w:pPr>
            <w:r>
              <w:t>тыс. человек</w:t>
            </w:r>
          </w:p>
        </w:tc>
        <w:tc>
          <w:tcPr>
            <w:tcW w:w="503" w:type="pct"/>
            <w:vAlign w:val="center"/>
          </w:tcPr>
          <w:p w:rsidR="009E3C88" w:rsidRDefault="009E3C88" w:rsidP="00E7613F">
            <w:pPr>
              <w:jc w:val="center"/>
            </w:pPr>
            <w:r>
              <w:t>11,339</w:t>
            </w:r>
          </w:p>
        </w:tc>
        <w:tc>
          <w:tcPr>
            <w:tcW w:w="503" w:type="pct"/>
            <w:vAlign w:val="center"/>
          </w:tcPr>
          <w:p w:rsidR="009E3C88" w:rsidRDefault="009E3C88" w:rsidP="00E7613F">
            <w:pPr>
              <w:jc w:val="center"/>
            </w:pPr>
            <w:r>
              <w:t>10,823</w:t>
            </w:r>
          </w:p>
        </w:tc>
        <w:tc>
          <w:tcPr>
            <w:tcW w:w="504" w:type="pct"/>
            <w:vAlign w:val="center"/>
          </w:tcPr>
          <w:p w:rsidR="009E3C88" w:rsidRDefault="009E3C88" w:rsidP="00E7613F">
            <w:pPr>
              <w:jc w:val="center"/>
            </w:pPr>
            <w:r>
              <w:t>10,692</w:t>
            </w:r>
          </w:p>
        </w:tc>
        <w:tc>
          <w:tcPr>
            <w:tcW w:w="504" w:type="pct"/>
            <w:noWrap/>
            <w:vAlign w:val="center"/>
          </w:tcPr>
          <w:p w:rsidR="009E3C88" w:rsidRDefault="009E3C88" w:rsidP="00E7613F">
            <w:pPr>
              <w:jc w:val="center"/>
            </w:pPr>
            <w:r>
              <w:t>10,475</w:t>
            </w:r>
          </w:p>
        </w:tc>
        <w:tc>
          <w:tcPr>
            <w:tcW w:w="502" w:type="pct"/>
            <w:shd w:val="clear" w:color="auto" w:fill="auto"/>
            <w:vAlign w:val="center"/>
          </w:tcPr>
          <w:p w:rsidR="009E3C88" w:rsidRDefault="009E3C88" w:rsidP="00E7613F">
            <w:pPr>
              <w:jc w:val="center"/>
            </w:pPr>
            <w:r>
              <w:t>10,282</w:t>
            </w:r>
          </w:p>
        </w:tc>
      </w:tr>
      <w:tr w:rsidR="009E3C88" w:rsidTr="00E7613F">
        <w:trPr>
          <w:trHeight w:val="559"/>
          <w:jc w:val="center"/>
        </w:trPr>
        <w:tc>
          <w:tcPr>
            <w:tcW w:w="1808" w:type="pct"/>
          </w:tcPr>
          <w:p w:rsidR="009E3C88" w:rsidRDefault="009E3C88" w:rsidP="00E7613F">
            <w:r>
              <w:t>Численность занятых в малом бизнесе</w:t>
            </w:r>
          </w:p>
        </w:tc>
        <w:tc>
          <w:tcPr>
            <w:tcW w:w="675" w:type="pct"/>
            <w:vAlign w:val="center"/>
          </w:tcPr>
          <w:p w:rsidR="009E3C88" w:rsidRDefault="009E3C88" w:rsidP="00E7613F">
            <w:pPr>
              <w:jc w:val="center"/>
            </w:pPr>
            <w:r>
              <w:t>тыс. человек</w:t>
            </w:r>
          </w:p>
        </w:tc>
        <w:tc>
          <w:tcPr>
            <w:tcW w:w="503" w:type="pct"/>
            <w:vAlign w:val="center"/>
          </w:tcPr>
          <w:p w:rsidR="009E3C88" w:rsidRDefault="009E3C88" w:rsidP="00E7613F">
            <w:pPr>
              <w:jc w:val="center"/>
            </w:pPr>
            <w:r>
              <w:t>3,562</w:t>
            </w:r>
          </w:p>
        </w:tc>
        <w:tc>
          <w:tcPr>
            <w:tcW w:w="503" w:type="pct"/>
            <w:vAlign w:val="center"/>
          </w:tcPr>
          <w:p w:rsidR="009E3C88" w:rsidRDefault="009E3C88" w:rsidP="00E7613F">
            <w:pPr>
              <w:jc w:val="center"/>
            </w:pPr>
            <w:r>
              <w:t>3,571</w:t>
            </w:r>
          </w:p>
        </w:tc>
        <w:tc>
          <w:tcPr>
            <w:tcW w:w="504" w:type="pct"/>
            <w:vAlign w:val="center"/>
          </w:tcPr>
          <w:p w:rsidR="009E3C88" w:rsidRDefault="009E3C88" w:rsidP="00E7613F">
            <w:pPr>
              <w:jc w:val="center"/>
            </w:pPr>
            <w:r>
              <w:t>3,601</w:t>
            </w:r>
          </w:p>
        </w:tc>
        <w:tc>
          <w:tcPr>
            <w:tcW w:w="504" w:type="pct"/>
            <w:noWrap/>
            <w:vAlign w:val="center"/>
          </w:tcPr>
          <w:p w:rsidR="009E3C88" w:rsidRDefault="009E3C88" w:rsidP="00E7613F">
            <w:pPr>
              <w:jc w:val="center"/>
            </w:pPr>
            <w:r>
              <w:t>3,801</w:t>
            </w:r>
          </w:p>
        </w:tc>
        <w:tc>
          <w:tcPr>
            <w:tcW w:w="502" w:type="pct"/>
            <w:shd w:val="clear" w:color="auto" w:fill="auto"/>
            <w:vAlign w:val="center"/>
          </w:tcPr>
          <w:p w:rsidR="009E3C88" w:rsidRDefault="009E3C88" w:rsidP="00E7613F">
            <w:pPr>
              <w:shd w:val="clear" w:color="FFFFFF" w:fill="FFFFFF"/>
              <w:jc w:val="center"/>
            </w:pPr>
            <w:r>
              <w:t>3,987</w:t>
            </w:r>
          </w:p>
        </w:tc>
      </w:tr>
      <w:tr w:rsidR="009E3C88" w:rsidTr="00E7613F">
        <w:trPr>
          <w:trHeight w:val="765"/>
          <w:jc w:val="center"/>
        </w:trPr>
        <w:tc>
          <w:tcPr>
            <w:tcW w:w="1808" w:type="pct"/>
          </w:tcPr>
          <w:p w:rsidR="009E3C88" w:rsidRDefault="009E3C88" w:rsidP="00E7613F">
            <w:r>
              <w:t xml:space="preserve">Численность официально зарегистрированных безработных (на конец периода) </w:t>
            </w:r>
          </w:p>
        </w:tc>
        <w:tc>
          <w:tcPr>
            <w:tcW w:w="675" w:type="pct"/>
            <w:vAlign w:val="center"/>
          </w:tcPr>
          <w:p w:rsidR="009E3C88" w:rsidRDefault="009E3C88" w:rsidP="00E7613F">
            <w:pPr>
              <w:jc w:val="center"/>
            </w:pPr>
            <w:r>
              <w:t>тыс. человек</w:t>
            </w:r>
          </w:p>
        </w:tc>
        <w:tc>
          <w:tcPr>
            <w:tcW w:w="503" w:type="pct"/>
            <w:vAlign w:val="center"/>
          </w:tcPr>
          <w:p w:rsidR="009E3C88" w:rsidRDefault="009E3C88" w:rsidP="00E7613F">
            <w:pPr>
              <w:jc w:val="center"/>
            </w:pPr>
            <w:r>
              <w:t>0,080</w:t>
            </w:r>
          </w:p>
        </w:tc>
        <w:tc>
          <w:tcPr>
            <w:tcW w:w="503" w:type="pct"/>
            <w:vAlign w:val="center"/>
          </w:tcPr>
          <w:p w:rsidR="009E3C88" w:rsidRDefault="009E3C88" w:rsidP="00E7613F">
            <w:pPr>
              <w:jc w:val="center"/>
            </w:pPr>
            <w:r>
              <w:t>0,079</w:t>
            </w:r>
          </w:p>
        </w:tc>
        <w:tc>
          <w:tcPr>
            <w:tcW w:w="504" w:type="pct"/>
            <w:vAlign w:val="center"/>
          </w:tcPr>
          <w:p w:rsidR="009E3C88" w:rsidRDefault="009E3C88" w:rsidP="00E7613F">
            <w:pPr>
              <w:jc w:val="center"/>
            </w:pPr>
            <w:r>
              <w:t>0,070</w:t>
            </w:r>
          </w:p>
        </w:tc>
        <w:tc>
          <w:tcPr>
            <w:tcW w:w="504" w:type="pct"/>
            <w:noWrap/>
            <w:vAlign w:val="center"/>
          </w:tcPr>
          <w:p w:rsidR="009E3C88" w:rsidRDefault="009E3C88" w:rsidP="00E7613F">
            <w:pPr>
              <w:jc w:val="center"/>
            </w:pPr>
            <w:r>
              <w:t>0,069</w:t>
            </w:r>
          </w:p>
        </w:tc>
        <w:tc>
          <w:tcPr>
            <w:tcW w:w="502" w:type="pct"/>
            <w:shd w:val="clear" w:color="auto" w:fill="auto"/>
            <w:vAlign w:val="center"/>
          </w:tcPr>
          <w:p w:rsidR="009E3C88" w:rsidRDefault="009E3C88" w:rsidP="00E7613F">
            <w:pPr>
              <w:jc w:val="center"/>
            </w:pPr>
            <w:r>
              <w:t>0,068</w:t>
            </w:r>
          </w:p>
        </w:tc>
      </w:tr>
      <w:tr w:rsidR="009E3C88" w:rsidTr="00E7613F">
        <w:trPr>
          <w:trHeight w:val="510"/>
          <w:jc w:val="center"/>
        </w:trPr>
        <w:tc>
          <w:tcPr>
            <w:tcW w:w="1808" w:type="pct"/>
          </w:tcPr>
          <w:p w:rsidR="009E3C88" w:rsidRDefault="009E3C88" w:rsidP="00E7613F">
            <w:r>
              <w:t xml:space="preserve">Уровень зарегистрированной безработицы (на конец периода) </w:t>
            </w:r>
          </w:p>
        </w:tc>
        <w:tc>
          <w:tcPr>
            <w:tcW w:w="675" w:type="pct"/>
            <w:vAlign w:val="center"/>
          </w:tcPr>
          <w:p w:rsidR="009E3C88" w:rsidRDefault="009E3C88" w:rsidP="00E7613F">
            <w:pPr>
              <w:jc w:val="center"/>
            </w:pPr>
            <w:r>
              <w:t>%</w:t>
            </w:r>
          </w:p>
        </w:tc>
        <w:tc>
          <w:tcPr>
            <w:tcW w:w="503" w:type="pct"/>
            <w:vAlign w:val="center"/>
          </w:tcPr>
          <w:p w:rsidR="009E3C88" w:rsidRDefault="009E3C88" w:rsidP="00E7613F">
            <w:pPr>
              <w:jc w:val="center"/>
            </w:pPr>
            <w:r>
              <w:t>0,45</w:t>
            </w:r>
          </w:p>
        </w:tc>
        <w:tc>
          <w:tcPr>
            <w:tcW w:w="503" w:type="pct"/>
            <w:vAlign w:val="center"/>
          </w:tcPr>
          <w:p w:rsidR="009E3C88" w:rsidRDefault="009E3C88" w:rsidP="00E7613F">
            <w:pPr>
              <w:jc w:val="center"/>
            </w:pPr>
            <w:r>
              <w:t>0,44</w:t>
            </w:r>
          </w:p>
        </w:tc>
        <w:tc>
          <w:tcPr>
            <w:tcW w:w="504" w:type="pct"/>
            <w:vAlign w:val="center"/>
          </w:tcPr>
          <w:p w:rsidR="009E3C88" w:rsidRDefault="009E3C88" w:rsidP="00E7613F">
            <w:pPr>
              <w:jc w:val="center"/>
            </w:pPr>
            <w:r>
              <w:t>0,42</w:t>
            </w:r>
          </w:p>
        </w:tc>
        <w:tc>
          <w:tcPr>
            <w:tcW w:w="504" w:type="pct"/>
            <w:vAlign w:val="center"/>
          </w:tcPr>
          <w:p w:rsidR="009E3C88" w:rsidRDefault="009E3C88" w:rsidP="00E7613F">
            <w:pPr>
              <w:jc w:val="center"/>
            </w:pPr>
            <w:r>
              <w:t>0,42</w:t>
            </w:r>
          </w:p>
        </w:tc>
        <w:tc>
          <w:tcPr>
            <w:tcW w:w="502" w:type="pct"/>
            <w:vAlign w:val="center"/>
          </w:tcPr>
          <w:p w:rsidR="009E3C88" w:rsidRDefault="009E3C88" w:rsidP="00E7613F">
            <w:pPr>
              <w:jc w:val="center"/>
            </w:pPr>
            <w:r>
              <w:t>0,42</w:t>
            </w:r>
          </w:p>
        </w:tc>
      </w:tr>
    </w:tbl>
    <w:p w:rsidR="009E3C88" w:rsidRDefault="009E3C88" w:rsidP="009E3C88">
      <w:pPr>
        <w:spacing w:line="300" w:lineRule="auto"/>
        <w:ind w:firstLine="720"/>
        <w:jc w:val="both"/>
        <w:rPr>
          <w:bCs/>
          <w:highlight w:val="yellow"/>
        </w:rPr>
      </w:pPr>
    </w:p>
    <w:p w:rsidR="009E3C88" w:rsidRDefault="009E3C88" w:rsidP="009E3C88">
      <w:pPr>
        <w:spacing w:line="300" w:lineRule="auto"/>
        <w:ind w:firstLine="720"/>
        <w:jc w:val="both"/>
      </w:pPr>
      <w:r>
        <w:rPr>
          <w:bCs/>
        </w:rPr>
        <w:t xml:space="preserve">Численность безработных на конец 2025 года составила 68 человек. Уровень безработицы составил 0,42 </w:t>
      </w:r>
      <w:r>
        <w:t>% к численности экономически активного населения. Было создано 16 рабочих мест.</w:t>
      </w:r>
    </w:p>
    <w:p w:rsidR="009E3C88" w:rsidRDefault="009E3C88" w:rsidP="009E3C88">
      <w:pPr>
        <w:spacing w:line="300" w:lineRule="auto"/>
        <w:ind w:firstLine="708"/>
        <w:jc w:val="both"/>
      </w:pPr>
      <w:r>
        <w:t xml:space="preserve">На постоянной основе администрацией Белоярского района совместно с Центром занятости населения с целью снижения уровня безработицы проводится работа по заключению договоров с работодателями на выполнение общественных работ, временное трудоустройство, стажировку и опережающее обучение. </w:t>
      </w:r>
    </w:p>
    <w:p w:rsidR="009E3C88" w:rsidRDefault="009E3C88" w:rsidP="009E3C88">
      <w:pPr>
        <w:spacing w:line="300" w:lineRule="auto"/>
        <w:ind w:firstLine="708"/>
        <w:jc w:val="both"/>
        <w:rPr>
          <w:sz w:val="16"/>
          <w:szCs w:val="16"/>
        </w:rPr>
      </w:pPr>
    </w:p>
    <w:p w:rsidR="009E3C88" w:rsidRDefault="009E3C88" w:rsidP="009E3C88">
      <w:pPr>
        <w:spacing w:line="276" w:lineRule="auto"/>
        <w:jc w:val="center"/>
        <w:rPr>
          <w:b/>
          <w:color w:val="000000"/>
          <w:highlight w:val="white"/>
        </w:rPr>
      </w:pPr>
      <w:r>
        <w:rPr>
          <w:b/>
          <w:color w:val="000000"/>
          <w:highlight w:val="white"/>
        </w:rPr>
        <w:t>8. Основные параметры бюджета</w:t>
      </w:r>
    </w:p>
    <w:p w:rsidR="009E3C88" w:rsidRDefault="009E3C88" w:rsidP="009E3C88">
      <w:pPr>
        <w:spacing w:line="276" w:lineRule="auto"/>
        <w:jc w:val="center"/>
        <w:rPr>
          <w:b/>
          <w:color w:val="000000"/>
          <w:sz w:val="26"/>
          <w:szCs w:val="26"/>
          <w:highlight w:val="white"/>
        </w:rPr>
      </w:pPr>
      <w:r>
        <w:rPr>
          <w:b/>
          <w:color w:val="000000"/>
          <w:highlight w:val="white"/>
        </w:rPr>
        <w:t>Белоярского района</w:t>
      </w:r>
    </w:p>
    <w:p w:rsidR="009E3C88" w:rsidRDefault="009E3C88" w:rsidP="009E3C88">
      <w:pPr>
        <w:spacing w:line="276" w:lineRule="auto"/>
        <w:ind w:firstLine="709"/>
        <w:jc w:val="both"/>
        <w:rPr>
          <w:color w:val="000000"/>
          <w:sz w:val="16"/>
          <w:szCs w:val="16"/>
          <w:highlight w:val="yellow"/>
        </w:rPr>
      </w:pPr>
    </w:p>
    <w:p w:rsidR="009E3C88" w:rsidRDefault="009E3C88" w:rsidP="009E3C88">
      <w:pPr>
        <w:spacing w:line="276" w:lineRule="auto"/>
        <w:ind w:firstLine="709"/>
        <w:jc w:val="both"/>
      </w:pPr>
      <w:r>
        <w:t>Обеспечение сбалансированности и устойчивости бюджета</w:t>
      </w:r>
      <w:r>
        <w:rPr>
          <w:color w:val="000000"/>
        </w:rPr>
        <w:t xml:space="preserve">, финансирование расходных обязательств в полном объеме </w:t>
      </w:r>
      <w:r>
        <w:t xml:space="preserve">является одной из основных задач реализации бюджетной политики в Белоярском районе на протяжении ряда лет. </w:t>
      </w:r>
    </w:p>
    <w:p w:rsidR="009E3C88" w:rsidRDefault="009E3C88" w:rsidP="009E3C88">
      <w:pPr>
        <w:pStyle w:val="1"/>
        <w:pBdr>
          <w:top w:val="none" w:sz="4" w:space="0" w:color="000000"/>
          <w:left w:val="none" w:sz="4" w:space="0" w:color="000000"/>
          <w:bottom w:val="none" w:sz="4" w:space="0" w:color="000000"/>
          <w:right w:val="none" w:sz="4" w:space="0" w:color="000000"/>
        </w:pBdr>
        <w:shd w:val="clear" w:color="FFFFFF" w:fill="FFFFFF"/>
        <w:spacing w:line="276" w:lineRule="auto"/>
        <w:ind w:firstLine="709"/>
        <w:jc w:val="both"/>
        <w:rPr>
          <w:b w:val="0"/>
          <w:sz w:val="24"/>
          <w:szCs w:val="24"/>
          <w:lang w:val="ru-RU"/>
        </w:rPr>
      </w:pPr>
      <w:r>
        <w:rPr>
          <w:b w:val="0"/>
          <w:sz w:val="24"/>
          <w:szCs w:val="24"/>
          <w:lang w:val="ru-RU"/>
        </w:rPr>
        <w:t xml:space="preserve">Приоритетом при формировании бюджета Белоярского района на 2025-2027 годы являлось обеспечение достижения целей социально-экономического развития района, направленных на повышение уровня жизни граждан, создание комфортных условий для их проживания, расширение потенциала сбалансированного развития района, консолидация ресурсов на решении задач, обозначенных </w:t>
      </w:r>
      <w:r>
        <w:rPr>
          <w:b w:val="0"/>
          <w:color w:val="000000"/>
          <w:sz w:val="24"/>
          <w:szCs w:val="24"/>
          <w:lang w:val="ru-RU"/>
        </w:rPr>
        <w:t>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r>
        <w:rPr>
          <w:b w:val="0"/>
          <w:sz w:val="24"/>
          <w:szCs w:val="24"/>
          <w:lang w:val="ru-RU"/>
        </w:rPr>
        <w:t>, Посланием Президента Российской Федерации.</w:t>
      </w:r>
    </w:p>
    <w:p w:rsidR="009E3C88" w:rsidRDefault="009E3C88" w:rsidP="009E3C88">
      <w:pPr>
        <w:spacing w:line="276" w:lineRule="auto"/>
        <w:ind w:firstLine="709"/>
        <w:jc w:val="both"/>
      </w:pPr>
      <w:r>
        <w:t>Исполнение бюджета Белоярского района в 2025 году осуществлялось в соответствии с решени</w:t>
      </w:r>
      <w:r>
        <w:rPr>
          <w:color w:val="000000"/>
        </w:rPr>
        <w:t>ем Думы Белоярского района от 5 декабря 2024 года № 83 «О бюджете Белоярского района на 2025 год и плановый период 2026 и 2027 годов». В ходе исполнения бюджета района параметры бюджета уточнялись три раза. Доходы района по отношению к первоначальному утверждению увеличены на 325 648 тыс. рублей, расходы увеличены</w:t>
      </w:r>
      <w:r>
        <w:t xml:space="preserve"> на</w:t>
      </w:r>
      <w:r>
        <w:rPr>
          <w:color w:val="000000"/>
        </w:rPr>
        <w:t xml:space="preserve"> 324 286 тыс</w:t>
      </w:r>
      <w:r>
        <w:t>. рублей, дефицит бюджета района составил 86 397 тыс. рублей.</w:t>
      </w:r>
    </w:p>
    <w:p w:rsidR="009E3C88" w:rsidRDefault="009E3C88" w:rsidP="009E3C88">
      <w:pPr>
        <w:shd w:val="clear" w:color="auto" w:fill="FFFFFF"/>
        <w:spacing w:line="276" w:lineRule="auto"/>
        <w:ind w:firstLine="709"/>
        <w:jc w:val="both"/>
      </w:pPr>
      <w:r>
        <w:t>Динамика исполнения бюджета Белоярского района за 2021-2025 годы представлена в таблице 13.</w:t>
      </w:r>
    </w:p>
    <w:p w:rsidR="009E3C88" w:rsidRDefault="009E3C88" w:rsidP="009E3C88">
      <w:pPr>
        <w:spacing w:line="276" w:lineRule="auto"/>
        <w:ind w:firstLine="709"/>
        <w:jc w:val="right"/>
      </w:pPr>
      <w:r>
        <w:lastRenderedPageBreak/>
        <w:t>Таблица 13</w:t>
      </w:r>
    </w:p>
    <w:p w:rsidR="009E3C88" w:rsidRDefault="009E3C88" w:rsidP="009E3C88">
      <w:pPr>
        <w:spacing w:line="276" w:lineRule="auto"/>
        <w:jc w:val="center"/>
        <w:rPr>
          <w:bCs/>
        </w:rPr>
      </w:pPr>
      <w:r>
        <w:rPr>
          <w:bCs/>
        </w:rPr>
        <w:t xml:space="preserve">Динамика исполнения бюджета Белоярского района за 2021 - 2025 годы </w:t>
      </w:r>
    </w:p>
    <w:p w:rsidR="009E3C88" w:rsidRDefault="009E3C88" w:rsidP="009E3C88">
      <w:pPr>
        <w:spacing w:line="276" w:lineRule="auto"/>
        <w:ind w:firstLine="709"/>
        <w:jc w:val="both"/>
        <w:rPr>
          <w:sz w:val="8"/>
          <w:szCs w:val="8"/>
          <w:highlight w:val="white"/>
        </w:rPr>
      </w:pPr>
    </w:p>
    <w:p w:rsidR="009E3C88" w:rsidRDefault="009E3C88" w:rsidP="009E3C88">
      <w:pPr>
        <w:keepNext/>
        <w:widowControl w:val="0"/>
        <w:spacing w:line="276" w:lineRule="auto"/>
        <w:jc w:val="right"/>
        <w:rPr>
          <w:highlight w:val="white"/>
        </w:rPr>
      </w:pPr>
      <w:r>
        <w:rPr>
          <w:highlight w:val="white"/>
        </w:rPr>
        <w:t>(тыс. рублей)</w:t>
      </w:r>
    </w:p>
    <w:tbl>
      <w:tblPr>
        <w:tblW w:w="9781" w:type="dxa"/>
        <w:tblInd w:w="-66" w:type="dxa"/>
        <w:tblLayout w:type="fixed"/>
        <w:tblLook w:val="04A0" w:firstRow="1" w:lastRow="0" w:firstColumn="1" w:lastColumn="0" w:noHBand="0" w:noVBand="1"/>
      </w:tblPr>
      <w:tblGrid>
        <w:gridCol w:w="1886"/>
        <w:gridCol w:w="1134"/>
        <w:gridCol w:w="1091"/>
        <w:gridCol w:w="1134"/>
        <w:gridCol w:w="1134"/>
        <w:gridCol w:w="1134"/>
        <w:gridCol w:w="1134"/>
        <w:gridCol w:w="1134"/>
      </w:tblGrid>
      <w:tr w:rsidR="009E3C88" w:rsidTr="00E7613F">
        <w:trPr>
          <w:trHeight w:val="300"/>
          <w:tblHeader/>
        </w:trPr>
        <w:tc>
          <w:tcPr>
            <w:tcW w:w="1886" w:type="dxa"/>
            <w:vMerge w:val="restart"/>
            <w:tcBorders>
              <w:top w:val="single" w:sz="4" w:space="0" w:color="000000"/>
              <w:left w:val="single" w:sz="4" w:space="0" w:color="000000"/>
              <w:right w:val="single" w:sz="4" w:space="0" w:color="000000"/>
            </w:tcBorders>
            <w:shd w:val="clear" w:color="FFFFFF" w:fill="FFFFFF"/>
            <w:vAlign w:val="center"/>
          </w:tcPr>
          <w:p w:rsidR="009E3C88" w:rsidRDefault="009E3C88" w:rsidP="00E7613F">
            <w:pPr>
              <w:jc w:val="center"/>
              <w:rPr>
                <w:b/>
                <w:bCs/>
              </w:rPr>
            </w:pPr>
            <w:r>
              <w:rPr>
                <w:rFonts w:eastAsia="SimSun"/>
                <w:b/>
                <w:bCs/>
                <w:lang w:val="en-US" w:eastAsia="zh-CN" w:bidi="ar"/>
              </w:rPr>
              <w:t>Показатель</w:t>
            </w:r>
          </w:p>
        </w:tc>
        <w:tc>
          <w:tcPr>
            <w:tcW w:w="1134"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b/>
                <w:bCs/>
              </w:rPr>
            </w:pPr>
            <w:r>
              <w:rPr>
                <w:rFonts w:eastAsia="SimSun"/>
                <w:b/>
                <w:bCs/>
                <w:lang w:val="en-US" w:eastAsia="zh-CN" w:bidi="ar"/>
              </w:rPr>
              <w:t>2021 год</w:t>
            </w:r>
          </w:p>
        </w:tc>
        <w:tc>
          <w:tcPr>
            <w:tcW w:w="1091"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b/>
                <w:bCs/>
              </w:rPr>
            </w:pPr>
            <w:r>
              <w:rPr>
                <w:rFonts w:eastAsia="SimSun"/>
                <w:b/>
                <w:bCs/>
                <w:lang w:val="en-US" w:eastAsia="zh-CN" w:bidi="ar"/>
              </w:rPr>
              <w:t>2022 год</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pPr>
              <w:jc w:val="center"/>
              <w:rPr>
                <w:rFonts w:eastAsia="SimSun"/>
                <w:b/>
                <w:bCs/>
                <w:lang w:val="en-US" w:eastAsia="zh-CN" w:bidi="ar"/>
              </w:rPr>
            </w:pPr>
            <w:r>
              <w:rPr>
                <w:rFonts w:eastAsia="SimSun"/>
                <w:b/>
                <w:bCs/>
                <w:lang w:val="en-US" w:eastAsia="zh-CN" w:bidi="ar"/>
              </w:rPr>
              <w:t>2023 год</w:t>
            </w:r>
          </w:p>
        </w:tc>
        <w:tc>
          <w:tcPr>
            <w:tcW w:w="2268"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9E3C88" w:rsidRDefault="009E3C88" w:rsidP="00E7613F">
            <w:pPr>
              <w:jc w:val="center"/>
              <w:rPr>
                <w:b/>
                <w:bCs/>
                <w:color w:val="000000"/>
              </w:rPr>
            </w:pPr>
            <w:r>
              <w:rPr>
                <w:rFonts w:eastAsia="SimSun"/>
                <w:b/>
                <w:bCs/>
                <w:color w:val="000000"/>
                <w:lang w:val="en-US" w:eastAsia="zh-CN" w:bidi="ar"/>
              </w:rPr>
              <w:t>2024 год</w:t>
            </w:r>
          </w:p>
        </w:tc>
        <w:tc>
          <w:tcPr>
            <w:tcW w:w="226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pPr>
              <w:jc w:val="center"/>
              <w:rPr>
                <w:b/>
                <w:bCs/>
                <w:color w:val="000000"/>
              </w:rPr>
            </w:pPr>
            <w:r>
              <w:rPr>
                <w:b/>
                <w:bCs/>
                <w:color w:val="000000"/>
              </w:rPr>
              <w:t>2025 год</w:t>
            </w:r>
          </w:p>
        </w:tc>
      </w:tr>
      <w:tr w:rsidR="009E3C88" w:rsidTr="00E7613F">
        <w:trPr>
          <w:trHeight w:val="300"/>
          <w:tblHeader/>
        </w:trPr>
        <w:tc>
          <w:tcPr>
            <w:tcW w:w="1886" w:type="dxa"/>
            <w:vMerge/>
            <w:tcBorders>
              <w:left w:val="single" w:sz="4" w:space="0" w:color="000000"/>
              <w:bottom w:val="single" w:sz="4" w:space="0" w:color="000000"/>
              <w:right w:val="single" w:sz="4" w:space="0" w:color="000000"/>
            </w:tcBorders>
            <w:shd w:val="clear" w:color="FFFFFF" w:fill="FFFFFF"/>
            <w:vAlign w:val="center"/>
          </w:tcPr>
          <w:p w:rsidR="009E3C88" w:rsidRDefault="009E3C88" w:rsidP="00E7613F">
            <w:pPr>
              <w:jc w:val="center"/>
              <w:rPr>
                <w:b/>
                <w:bC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b/>
                <w:bCs/>
              </w:rPr>
            </w:pPr>
            <w:r>
              <w:rPr>
                <w:rFonts w:eastAsia="SimSun"/>
                <w:b/>
                <w:bCs/>
                <w:lang w:val="en-US" w:eastAsia="zh-CN" w:bidi="ar"/>
              </w:rPr>
              <w:t>Факт</w:t>
            </w:r>
          </w:p>
        </w:tc>
        <w:tc>
          <w:tcPr>
            <w:tcW w:w="1091"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b/>
                <w:bCs/>
              </w:rPr>
            </w:pPr>
            <w:r>
              <w:rPr>
                <w:rFonts w:eastAsia="SimSun"/>
                <w:b/>
                <w:bCs/>
                <w:lang w:val="en-US" w:eastAsia="zh-CN" w:bidi="ar"/>
              </w:rPr>
              <w:t>Факт</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pPr>
              <w:jc w:val="center"/>
              <w:rPr>
                <w:b/>
                <w:bCs/>
              </w:rPr>
            </w:pPr>
            <w:r>
              <w:rPr>
                <w:b/>
                <w:bCs/>
              </w:rPr>
              <w:t>Факт</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9E3C88" w:rsidRDefault="009E3C88" w:rsidP="00E7613F">
            <w:pPr>
              <w:jc w:val="center"/>
              <w:rPr>
                <w:b/>
                <w:bCs/>
                <w:color w:val="000000"/>
              </w:rPr>
            </w:pPr>
            <w:r>
              <w:rPr>
                <w:rFonts w:eastAsia="SimSun"/>
                <w:b/>
                <w:bCs/>
                <w:color w:val="000000"/>
                <w:lang w:val="en-US" w:eastAsia="zh-CN" w:bidi="ar"/>
              </w:rPr>
              <w:t>План</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9E3C88" w:rsidRDefault="009E3C88" w:rsidP="00E7613F">
            <w:pPr>
              <w:jc w:val="center"/>
              <w:rPr>
                <w:b/>
                <w:bCs/>
                <w:color w:val="000000"/>
              </w:rPr>
            </w:pPr>
            <w:r>
              <w:rPr>
                <w:rFonts w:eastAsia="SimSun"/>
                <w:b/>
                <w:bCs/>
                <w:color w:val="000000"/>
                <w:lang w:val="en-US" w:eastAsia="zh-CN" w:bidi="ar"/>
              </w:rPr>
              <w:t>Факт</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pPr>
              <w:jc w:val="center"/>
              <w:rPr>
                <w:b/>
                <w:bCs/>
                <w:color w:val="000000"/>
              </w:rPr>
            </w:pPr>
            <w:r>
              <w:rPr>
                <w:b/>
                <w:bCs/>
                <w:color w:val="000000"/>
              </w:rPr>
              <w:t>План</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pPr>
              <w:jc w:val="center"/>
              <w:rPr>
                <w:b/>
                <w:bCs/>
                <w:color w:val="000000"/>
              </w:rPr>
            </w:pPr>
            <w:r>
              <w:rPr>
                <w:b/>
                <w:bCs/>
                <w:color w:val="000000"/>
              </w:rPr>
              <w:t>Факт</w:t>
            </w:r>
          </w:p>
        </w:tc>
      </w:tr>
      <w:tr w:rsidR="009E3C88" w:rsidTr="00E7613F">
        <w:trPr>
          <w:trHeight w:val="300"/>
        </w:trPr>
        <w:tc>
          <w:tcPr>
            <w:tcW w:w="18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pPr>
              <w:rPr>
                <w:b/>
                <w:bCs/>
              </w:rPr>
            </w:pPr>
            <w:r>
              <w:rPr>
                <w:rFonts w:eastAsia="SimSun"/>
                <w:b/>
                <w:bCs/>
                <w:lang w:val="en-US" w:eastAsia="zh-CN" w:bidi="ar"/>
              </w:rPr>
              <w:t>Доходы бюджета, из них:</w:t>
            </w:r>
          </w:p>
        </w:tc>
        <w:tc>
          <w:tcPr>
            <w:tcW w:w="1134"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b/>
                <w:bCs/>
              </w:rPr>
            </w:pPr>
            <w:r>
              <w:rPr>
                <w:rFonts w:eastAsia="SimSun"/>
                <w:b/>
                <w:bCs/>
                <w:lang w:val="en-US" w:eastAsia="zh-CN" w:bidi="ar"/>
              </w:rPr>
              <w:t>4</w:t>
            </w:r>
            <w:r>
              <w:rPr>
                <w:rFonts w:eastAsia="SimSun"/>
                <w:b/>
                <w:bCs/>
                <w:lang w:eastAsia="zh-CN" w:bidi="ar"/>
              </w:rPr>
              <w:t xml:space="preserve"> </w:t>
            </w:r>
            <w:r>
              <w:rPr>
                <w:rFonts w:eastAsia="SimSun"/>
                <w:b/>
                <w:bCs/>
                <w:lang w:val="en-US" w:eastAsia="zh-CN" w:bidi="ar"/>
              </w:rPr>
              <w:t>022 577</w:t>
            </w:r>
          </w:p>
        </w:tc>
        <w:tc>
          <w:tcPr>
            <w:tcW w:w="1091"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b/>
                <w:bCs/>
              </w:rPr>
            </w:pPr>
            <w:r>
              <w:rPr>
                <w:rFonts w:eastAsia="SimSun"/>
                <w:b/>
                <w:bCs/>
                <w:lang w:val="en-US" w:eastAsia="zh-CN" w:bidi="ar"/>
              </w:rPr>
              <w:t>4</w:t>
            </w:r>
            <w:r>
              <w:rPr>
                <w:rFonts w:eastAsia="SimSun"/>
                <w:b/>
                <w:bCs/>
                <w:lang w:eastAsia="zh-CN" w:bidi="ar"/>
              </w:rPr>
              <w:t xml:space="preserve"> </w:t>
            </w:r>
            <w:r>
              <w:rPr>
                <w:rFonts w:eastAsia="SimSun"/>
                <w:b/>
                <w:bCs/>
                <w:lang w:val="en-US" w:eastAsia="zh-CN" w:bidi="ar"/>
              </w:rPr>
              <w:t>465 099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E3C88" w:rsidRDefault="009E3C88" w:rsidP="00E7613F">
            <w:pPr>
              <w:jc w:val="center"/>
              <w:rPr>
                <w:b/>
                <w:bCs/>
              </w:rPr>
            </w:pPr>
            <w:r>
              <w:rPr>
                <w:rFonts w:eastAsia="SimSun"/>
                <w:b/>
                <w:bCs/>
                <w:lang w:val="en-US" w:eastAsia="zh-CN" w:bidi="ar"/>
              </w:rPr>
              <w:t>5</w:t>
            </w:r>
            <w:r>
              <w:rPr>
                <w:rFonts w:eastAsia="SimSun"/>
                <w:b/>
                <w:bCs/>
                <w:lang w:eastAsia="zh-CN" w:bidi="ar"/>
              </w:rPr>
              <w:t xml:space="preserve"> 038</w:t>
            </w:r>
            <w:r>
              <w:rPr>
                <w:rFonts w:eastAsia="SimSun"/>
                <w:b/>
                <w:bCs/>
                <w:lang w:val="en-US" w:eastAsia="zh-CN" w:bidi="ar"/>
              </w:rPr>
              <w:t xml:space="preserve"> </w:t>
            </w:r>
            <w:r>
              <w:rPr>
                <w:rFonts w:eastAsia="SimSun"/>
                <w:b/>
                <w:bCs/>
                <w:lang w:eastAsia="zh-CN" w:bidi="ar"/>
              </w:rPr>
              <w:t>450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E3C88" w:rsidRDefault="009E3C88" w:rsidP="00E7613F">
            <w:pPr>
              <w:jc w:val="center"/>
              <w:rPr>
                <w:b/>
                <w:bCs/>
              </w:rPr>
            </w:pPr>
            <w:r>
              <w:rPr>
                <w:b/>
                <w:bCs/>
              </w:rPr>
              <w:t>6 344 403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9E3C88" w:rsidRDefault="009E3C88" w:rsidP="00E7613F">
            <w:pPr>
              <w:jc w:val="center"/>
              <w:rPr>
                <w:b/>
                <w:bCs/>
              </w:rPr>
            </w:pPr>
            <w:r>
              <w:rPr>
                <w:b/>
                <w:bCs/>
              </w:rPr>
              <w:t>6 336 437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E3C88" w:rsidRDefault="009E3C88" w:rsidP="00E7613F">
            <w:pPr>
              <w:jc w:val="center"/>
              <w:rPr>
                <w:b/>
                <w:bCs/>
              </w:rPr>
            </w:pPr>
            <w:r>
              <w:rPr>
                <w:b/>
                <w:bCs/>
              </w:rPr>
              <w:t>5 645 756</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E3C88" w:rsidRDefault="009E3C88" w:rsidP="00E7613F">
            <w:pPr>
              <w:jc w:val="center"/>
              <w:rPr>
                <w:b/>
                <w:bCs/>
              </w:rPr>
            </w:pPr>
            <w:r>
              <w:rPr>
                <w:b/>
                <w:bCs/>
              </w:rPr>
              <w:t>5 638 387</w:t>
            </w:r>
          </w:p>
        </w:tc>
      </w:tr>
      <w:tr w:rsidR="009E3C88" w:rsidTr="00E7613F">
        <w:trPr>
          <w:trHeight w:val="551"/>
        </w:trPr>
        <w:tc>
          <w:tcPr>
            <w:tcW w:w="18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r>
              <w:rPr>
                <w:rFonts w:eastAsia="SimSun"/>
                <w:lang w:val="en-US" w:eastAsia="zh-CN" w:bidi="ar"/>
              </w:rPr>
              <w:t>Налоговые и неналоговые</w:t>
            </w:r>
            <w:r>
              <w:rPr>
                <w:rFonts w:eastAsia="SimSun"/>
                <w:lang w:eastAsia="zh-CN" w:bidi="ar"/>
              </w:rPr>
              <w:t xml:space="preserve"> доходы</w:t>
            </w:r>
          </w:p>
        </w:tc>
        <w:tc>
          <w:tcPr>
            <w:tcW w:w="1134"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pPr>
            <w:r>
              <w:rPr>
                <w:rFonts w:eastAsia="SimSun"/>
                <w:lang w:eastAsia="zh-CN" w:bidi="ar"/>
              </w:rPr>
              <w:t>806 502</w:t>
            </w:r>
          </w:p>
        </w:tc>
        <w:tc>
          <w:tcPr>
            <w:tcW w:w="1091"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pPr>
            <w:r>
              <w:rPr>
                <w:rFonts w:eastAsia="SimSun"/>
                <w:lang w:eastAsia="zh-CN" w:bidi="ar"/>
              </w:rPr>
              <w:t>901 780</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9E3C88" w:rsidRDefault="009E3C88" w:rsidP="00E7613F">
            <w:pPr>
              <w:jc w:val="center"/>
            </w:pPr>
            <w:r>
              <w:rPr>
                <w:rFonts w:eastAsia="SimSun"/>
                <w:lang w:eastAsia="zh-CN" w:bidi="ar"/>
              </w:rPr>
              <w:t>1 006 216</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9E3C88" w:rsidRDefault="009E3C88" w:rsidP="00E7613F">
            <w:pPr>
              <w:jc w:val="center"/>
            </w:pPr>
            <w:r>
              <w:t>1 035 529</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9E3C88" w:rsidRDefault="009E3C88" w:rsidP="00E7613F">
            <w:pPr>
              <w:jc w:val="center"/>
            </w:pPr>
            <w:r>
              <w:t>1 045 793</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pPr>
              <w:jc w:val="center"/>
            </w:pPr>
            <w:r>
              <w:t>1 847 609</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pPr>
              <w:jc w:val="center"/>
            </w:pPr>
            <w:r>
              <w:t>1 847 665</w:t>
            </w:r>
          </w:p>
        </w:tc>
      </w:tr>
      <w:tr w:rsidR="009E3C88" w:rsidTr="00E7613F">
        <w:trPr>
          <w:trHeight w:val="1360"/>
        </w:trPr>
        <w:tc>
          <w:tcPr>
            <w:tcW w:w="18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r>
              <w:rPr>
                <w:rFonts w:eastAsia="SimSun"/>
                <w:lang w:eastAsia="zh-CN" w:bidi="ar"/>
              </w:rPr>
              <w:t>Безвозмездные поступления от других бюджетов бюджетной системы Российской Федерации,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pPr>
            <w:r>
              <w:rPr>
                <w:rFonts w:eastAsia="SimSun"/>
                <w:lang w:val="en-US" w:eastAsia="zh-CN" w:bidi="ar"/>
              </w:rPr>
              <w:t>3</w:t>
            </w:r>
            <w:r>
              <w:rPr>
                <w:rFonts w:eastAsia="SimSun"/>
                <w:lang w:eastAsia="zh-CN" w:bidi="ar"/>
              </w:rPr>
              <w:t xml:space="preserve"> </w:t>
            </w:r>
            <w:r>
              <w:rPr>
                <w:rFonts w:eastAsia="SimSun"/>
                <w:lang w:val="en-US" w:eastAsia="zh-CN" w:bidi="ar"/>
              </w:rPr>
              <w:t>199 096</w:t>
            </w:r>
          </w:p>
        </w:tc>
        <w:tc>
          <w:tcPr>
            <w:tcW w:w="1091"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pPr>
            <w:r>
              <w:rPr>
                <w:rFonts w:eastAsia="SimSun"/>
                <w:lang w:val="en-US" w:eastAsia="zh-CN" w:bidi="ar"/>
              </w:rPr>
              <w:t>3</w:t>
            </w:r>
            <w:r>
              <w:rPr>
                <w:rFonts w:eastAsia="SimSun"/>
                <w:lang w:eastAsia="zh-CN" w:bidi="ar"/>
              </w:rPr>
              <w:t xml:space="preserve"> </w:t>
            </w:r>
            <w:r>
              <w:rPr>
                <w:rFonts w:eastAsia="SimSun"/>
                <w:lang w:val="en-US" w:eastAsia="zh-CN" w:bidi="ar"/>
              </w:rPr>
              <w:t>544 117</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9E3C88" w:rsidRDefault="009E3C88" w:rsidP="00E7613F">
            <w:pPr>
              <w:jc w:val="center"/>
            </w:pPr>
            <w:r>
              <w:rPr>
                <w:rFonts w:eastAsia="SimSun"/>
                <w:lang w:eastAsia="zh-CN" w:bidi="ar"/>
              </w:rPr>
              <w:t>3 987 708</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9E3C88" w:rsidRDefault="009E3C88" w:rsidP="00E7613F">
            <w:pPr>
              <w:jc w:val="center"/>
            </w:pPr>
            <w:r>
              <w:t>5 253 077</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9E3C88" w:rsidRDefault="009E3C88" w:rsidP="00E7613F">
            <w:pPr>
              <w:jc w:val="center"/>
            </w:pPr>
            <w:r>
              <w:t>5 234 848</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pPr>
              <w:jc w:val="center"/>
            </w:pPr>
            <w:r>
              <w:t>3 757 906</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pPr>
              <w:jc w:val="center"/>
            </w:pPr>
            <w:r>
              <w:t>3 750 480</w:t>
            </w:r>
          </w:p>
        </w:tc>
      </w:tr>
      <w:tr w:rsidR="009E3C88" w:rsidTr="00E7613F">
        <w:trPr>
          <w:trHeight w:val="300"/>
        </w:trPr>
        <w:tc>
          <w:tcPr>
            <w:tcW w:w="18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pPr>
              <w:rPr>
                <w:i/>
                <w:iCs/>
              </w:rPr>
            </w:pPr>
            <w:r>
              <w:rPr>
                <w:rFonts w:eastAsia="SimSun"/>
                <w:i/>
                <w:iCs/>
                <w:lang w:val="en-US" w:eastAsia="zh-CN" w:bidi="ar"/>
              </w:rPr>
              <w:t>- дотации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pPr>
            <w:r>
              <w:rPr>
                <w:rFonts w:eastAsia="SimSun"/>
                <w:lang w:val="en-US" w:eastAsia="zh-CN" w:bidi="ar"/>
              </w:rPr>
              <w:t>671 900</w:t>
            </w:r>
          </w:p>
        </w:tc>
        <w:tc>
          <w:tcPr>
            <w:tcW w:w="1091"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pPr>
            <w:r>
              <w:rPr>
                <w:rFonts w:eastAsia="SimSun"/>
                <w:lang w:val="en-US" w:eastAsia="zh-CN" w:bidi="ar"/>
              </w:rPr>
              <w:t>896 856</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9E3C88" w:rsidRDefault="009E3C88" w:rsidP="00E7613F">
            <w:pPr>
              <w:jc w:val="center"/>
            </w:pPr>
            <w:r>
              <w:rPr>
                <w:rFonts w:eastAsia="SimSun"/>
                <w:lang w:val="en-US" w:eastAsia="zh-CN" w:bidi="ar"/>
              </w:rPr>
              <w:t>726 433</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9E3C88" w:rsidRDefault="009E3C88" w:rsidP="00E7613F">
            <w:pPr>
              <w:jc w:val="center"/>
            </w:pPr>
            <w:r>
              <w:t>816 912</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9E3C88" w:rsidRDefault="009E3C88" w:rsidP="00E7613F">
            <w:pPr>
              <w:jc w:val="center"/>
            </w:pPr>
            <w:r>
              <w:t>816 912</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pPr>
              <w:jc w:val="center"/>
            </w:pPr>
            <w:r>
              <w:t>272 916</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pPr>
              <w:jc w:val="center"/>
            </w:pPr>
            <w:r>
              <w:t>272 916</w:t>
            </w:r>
          </w:p>
        </w:tc>
      </w:tr>
      <w:tr w:rsidR="009E3C88" w:rsidTr="00E7613F">
        <w:trPr>
          <w:trHeight w:val="300"/>
        </w:trPr>
        <w:tc>
          <w:tcPr>
            <w:tcW w:w="18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pPr>
              <w:rPr>
                <w:i/>
                <w:iCs/>
              </w:rPr>
            </w:pPr>
            <w:r>
              <w:rPr>
                <w:rFonts w:eastAsia="SimSun"/>
                <w:i/>
                <w:iCs/>
                <w:lang w:val="en-US" w:eastAsia="zh-CN" w:bidi="ar"/>
              </w:rPr>
              <w:t>- субсидии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pPr>
            <w:r>
              <w:rPr>
                <w:rFonts w:eastAsia="SimSun"/>
                <w:lang w:val="en-US" w:eastAsia="zh-CN" w:bidi="ar"/>
              </w:rPr>
              <w:t>772 690</w:t>
            </w:r>
          </w:p>
        </w:tc>
        <w:tc>
          <w:tcPr>
            <w:tcW w:w="1091"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pPr>
            <w:r>
              <w:rPr>
                <w:rFonts w:eastAsia="SimSun"/>
                <w:lang w:val="en-US" w:eastAsia="zh-CN" w:bidi="ar"/>
              </w:rPr>
              <w:t>758 113</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9E3C88" w:rsidRDefault="009E3C88" w:rsidP="00E7613F">
            <w:pPr>
              <w:jc w:val="center"/>
            </w:pPr>
            <w:r>
              <w:rPr>
                <w:rFonts w:eastAsia="SimSun"/>
                <w:lang w:eastAsia="zh-CN" w:bidi="ar"/>
              </w:rPr>
              <w:t>1 222 612</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9E3C88" w:rsidRDefault="009E3C88" w:rsidP="00E7613F">
            <w:pPr>
              <w:jc w:val="center"/>
            </w:pPr>
            <w:r>
              <w:t>2 127 612</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9E3C88" w:rsidRDefault="009E3C88" w:rsidP="00E7613F">
            <w:pPr>
              <w:jc w:val="center"/>
            </w:pPr>
            <w:r>
              <w:t>2 117 607</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pPr>
              <w:jc w:val="center"/>
            </w:pPr>
            <w:r>
              <w:t>1 011 424</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pPr>
              <w:jc w:val="center"/>
            </w:pPr>
            <w:r>
              <w:t>997 873</w:t>
            </w:r>
          </w:p>
        </w:tc>
      </w:tr>
      <w:tr w:rsidR="009E3C88" w:rsidTr="00E7613F">
        <w:trPr>
          <w:trHeight w:val="300"/>
        </w:trPr>
        <w:tc>
          <w:tcPr>
            <w:tcW w:w="18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pPr>
              <w:rPr>
                <w:i/>
                <w:iCs/>
              </w:rPr>
            </w:pPr>
            <w:r>
              <w:rPr>
                <w:rFonts w:eastAsia="SimSun"/>
                <w:i/>
                <w:iCs/>
                <w:lang w:val="en-US" w:eastAsia="zh-CN" w:bidi="ar"/>
              </w:rPr>
              <w:t>- субвенции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pPr>
            <w:r>
              <w:rPr>
                <w:rFonts w:eastAsia="SimSun"/>
                <w:lang w:val="en-US" w:eastAsia="zh-CN" w:bidi="ar"/>
              </w:rPr>
              <w:t>1</w:t>
            </w:r>
            <w:r>
              <w:rPr>
                <w:rFonts w:eastAsia="SimSun"/>
                <w:lang w:eastAsia="zh-CN" w:bidi="ar"/>
              </w:rPr>
              <w:t xml:space="preserve"> </w:t>
            </w:r>
            <w:r>
              <w:rPr>
                <w:rFonts w:eastAsia="SimSun"/>
                <w:lang w:val="en-US" w:eastAsia="zh-CN" w:bidi="ar"/>
              </w:rPr>
              <w:t>483 061</w:t>
            </w:r>
          </w:p>
        </w:tc>
        <w:tc>
          <w:tcPr>
            <w:tcW w:w="1091"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pPr>
            <w:r>
              <w:rPr>
                <w:rFonts w:eastAsia="SimSun"/>
                <w:lang w:val="en-US" w:eastAsia="zh-CN" w:bidi="ar"/>
              </w:rPr>
              <w:t>1</w:t>
            </w:r>
            <w:r>
              <w:rPr>
                <w:rFonts w:eastAsia="SimSun"/>
                <w:lang w:eastAsia="zh-CN" w:bidi="ar"/>
              </w:rPr>
              <w:t xml:space="preserve"> </w:t>
            </w:r>
            <w:r>
              <w:rPr>
                <w:rFonts w:eastAsia="SimSun"/>
                <w:lang w:val="en-US" w:eastAsia="zh-CN" w:bidi="ar"/>
              </w:rPr>
              <w:t>581 149</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9E3C88" w:rsidRDefault="009E3C88" w:rsidP="00E7613F">
            <w:pPr>
              <w:jc w:val="center"/>
            </w:pPr>
            <w:r>
              <w:rPr>
                <w:rFonts w:eastAsia="SimSun"/>
                <w:lang w:eastAsia="zh-CN" w:bidi="ar"/>
              </w:rPr>
              <w:t>1 647 999</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9E3C88" w:rsidRDefault="009E3C88" w:rsidP="00E7613F">
            <w:pPr>
              <w:jc w:val="center"/>
            </w:pPr>
            <w:r>
              <w:t>1 863 926</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9E3C88" w:rsidRDefault="009E3C88" w:rsidP="00E7613F">
            <w:pPr>
              <w:jc w:val="center"/>
            </w:pPr>
            <w:r>
              <w:t>1 829 672</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pPr>
              <w:jc w:val="center"/>
            </w:pPr>
            <w:r>
              <w:t>2 010 043</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pPr>
              <w:jc w:val="center"/>
            </w:pPr>
            <w:r>
              <w:t>1 946 078</w:t>
            </w:r>
          </w:p>
        </w:tc>
      </w:tr>
      <w:tr w:rsidR="009E3C88" w:rsidTr="00E7613F">
        <w:trPr>
          <w:trHeight w:val="500"/>
        </w:trPr>
        <w:tc>
          <w:tcPr>
            <w:tcW w:w="18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pPr>
              <w:rPr>
                <w:i/>
                <w:iCs/>
              </w:rPr>
            </w:pPr>
            <w:r>
              <w:rPr>
                <w:rFonts w:eastAsia="SimSun"/>
                <w:i/>
                <w:iCs/>
                <w:lang w:val="en-US" w:eastAsia="zh-CN" w:bidi="ar"/>
              </w:rPr>
              <w:t>- иные межбюджетные трансферты</w:t>
            </w:r>
          </w:p>
        </w:tc>
        <w:tc>
          <w:tcPr>
            <w:tcW w:w="1134"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pPr>
            <w:r>
              <w:rPr>
                <w:rFonts w:eastAsia="SimSun"/>
                <w:lang w:val="en-US" w:eastAsia="zh-CN" w:bidi="ar"/>
              </w:rPr>
              <w:t>271 445</w:t>
            </w:r>
          </w:p>
        </w:tc>
        <w:tc>
          <w:tcPr>
            <w:tcW w:w="1091"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pPr>
            <w:r>
              <w:rPr>
                <w:rFonts w:eastAsia="SimSun"/>
                <w:lang w:val="en-US" w:eastAsia="zh-CN" w:bidi="ar"/>
              </w:rPr>
              <w:t>307 999</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9E3C88" w:rsidRDefault="009E3C88" w:rsidP="00E7613F">
            <w:pPr>
              <w:jc w:val="center"/>
            </w:pPr>
            <w:r>
              <w:rPr>
                <w:rFonts w:eastAsia="SimSun"/>
                <w:lang w:eastAsia="zh-CN" w:bidi="ar"/>
              </w:rPr>
              <w:t>390 664</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9E3C88" w:rsidRDefault="009E3C88" w:rsidP="00E7613F">
            <w:pPr>
              <w:jc w:val="center"/>
            </w:pPr>
            <w:r>
              <w:t xml:space="preserve">444 627 </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9E3C88" w:rsidRDefault="009E3C88" w:rsidP="00E7613F">
            <w:pPr>
              <w:jc w:val="center"/>
            </w:pPr>
            <w:r>
              <w:t>470 657</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pPr>
              <w:jc w:val="center"/>
            </w:pPr>
            <w:r>
              <w:t>463 523</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pPr>
              <w:jc w:val="center"/>
            </w:pPr>
            <w:r>
              <w:t>533 613</w:t>
            </w:r>
          </w:p>
        </w:tc>
      </w:tr>
      <w:tr w:rsidR="009E3C88" w:rsidTr="00E7613F">
        <w:trPr>
          <w:trHeight w:val="565"/>
        </w:trPr>
        <w:tc>
          <w:tcPr>
            <w:tcW w:w="18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pPr>
              <w:rPr>
                <w:b/>
                <w:bCs/>
              </w:rPr>
            </w:pPr>
            <w:r>
              <w:rPr>
                <w:rFonts w:eastAsia="SimSun"/>
                <w:b/>
                <w:bCs/>
                <w:lang w:eastAsia="zh-CN" w:bidi="ar"/>
              </w:rPr>
              <w:t>Расходы бюджета,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b/>
                <w:bCs/>
              </w:rPr>
            </w:pPr>
            <w:r>
              <w:rPr>
                <w:rFonts w:eastAsia="SimSun"/>
                <w:b/>
                <w:bCs/>
                <w:lang w:val="en-US" w:eastAsia="zh-CN" w:bidi="ar"/>
              </w:rPr>
              <w:t>3</w:t>
            </w:r>
            <w:r>
              <w:rPr>
                <w:rFonts w:eastAsia="SimSun"/>
                <w:b/>
                <w:bCs/>
                <w:lang w:eastAsia="zh-CN" w:bidi="ar"/>
              </w:rPr>
              <w:t xml:space="preserve"> </w:t>
            </w:r>
            <w:r>
              <w:rPr>
                <w:rFonts w:eastAsia="SimSun"/>
                <w:b/>
                <w:bCs/>
                <w:lang w:val="en-US" w:eastAsia="zh-CN" w:bidi="ar"/>
              </w:rPr>
              <w:t>971 134</w:t>
            </w:r>
          </w:p>
        </w:tc>
        <w:tc>
          <w:tcPr>
            <w:tcW w:w="1091"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b/>
                <w:bCs/>
              </w:rPr>
            </w:pPr>
            <w:r>
              <w:rPr>
                <w:rFonts w:eastAsia="SimSun"/>
                <w:b/>
                <w:bCs/>
                <w:lang w:val="en-US" w:eastAsia="zh-CN" w:bidi="ar"/>
              </w:rPr>
              <w:t>4</w:t>
            </w:r>
            <w:r>
              <w:rPr>
                <w:rFonts w:eastAsia="SimSun"/>
                <w:b/>
                <w:bCs/>
                <w:lang w:eastAsia="zh-CN" w:bidi="ar"/>
              </w:rPr>
              <w:t xml:space="preserve"> </w:t>
            </w:r>
            <w:r>
              <w:rPr>
                <w:rFonts w:eastAsia="SimSun"/>
                <w:b/>
                <w:bCs/>
                <w:lang w:val="en-US" w:eastAsia="zh-CN" w:bidi="ar"/>
              </w:rPr>
              <w:t>506 432</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9E3C88" w:rsidRDefault="009E3C88" w:rsidP="00E7613F">
            <w:pPr>
              <w:jc w:val="center"/>
              <w:rPr>
                <w:b/>
                <w:bCs/>
                <w:color w:val="000000"/>
              </w:rPr>
            </w:pPr>
            <w:r>
              <w:rPr>
                <w:rFonts w:eastAsia="SimSun"/>
                <w:b/>
                <w:bCs/>
                <w:color w:val="000000"/>
                <w:lang w:eastAsia="zh-CN" w:bidi="ar"/>
              </w:rPr>
              <w:t>4 975 531</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9E3C88" w:rsidRDefault="009E3C88" w:rsidP="00E7613F">
            <w:pPr>
              <w:jc w:val="center"/>
              <w:rPr>
                <w:b/>
                <w:bCs/>
                <w:color w:val="000000"/>
              </w:rPr>
            </w:pPr>
            <w:r>
              <w:rPr>
                <w:b/>
                <w:bCs/>
                <w:color w:val="000000"/>
              </w:rPr>
              <w:t>6 595 177</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9E3C88" w:rsidRDefault="009E3C88" w:rsidP="00E7613F">
            <w:pPr>
              <w:jc w:val="center"/>
              <w:rPr>
                <w:b/>
                <w:bCs/>
                <w:color w:val="000000"/>
              </w:rPr>
            </w:pPr>
            <w:r>
              <w:rPr>
                <w:b/>
                <w:bCs/>
                <w:color w:val="000000"/>
              </w:rPr>
              <w:t>6 475 841</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pPr>
              <w:jc w:val="center"/>
              <w:rPr>
                <w:b/>
                <w:bCs/>
                <w:color w:val="000000"/>
              </w:rPr>
            </w:pPr>
            <w:r>
              <w:rPr>
                <w:b/>
                <w:bCs/>
                <w:color w:val="000000"/>
              </w:rPr>
              <w:t>5 801 415</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pPr>
              <w:jc w:val="center"/>
              <w:rPr>
                <w:b/>
                <w:bCs/>
                <w:color w:val="000000"/>
              </w:rPr>
            </w:pPr>
            <w:r>
              <w:rPr>
                <w:b/>
                <w:bCs/>
                <w:color w:val="000000"/>
              </w:rPr>
              <w:t>5 613 249</w:t>
            </w:r>
          </w:p>
        </w:tc>
      </w:tr>
      <w:tr w:rsidR="009E3C88" w:rsidTr="00E7613F">
        <w:trPr>
          <w:trHeight w:val="860"/>
        </w:trPr>
        <w:tc>
          <w:tcPr>
            <w:tcW w:w="18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r>
              <w:rPr>
                <w:rFonts w:eastAsia="SimSun"/>
                <w:lang w:eastAsia="zh-CN" w:bidi="ar"/>
              </w:rPr>
              <w:t>Доля расходов на социальную сферу в общей сумме расходов бюджета, в процентах</w:t>
            </w:r>
          </w:p>
        </w:tc>
        <w:tc>
          <w:tcPr>
            <w:tcW w:w="1134"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pPr>
            <w:r>
              <w:rPr>
                <w:rFonts w:eastAsia="SimSun"/>
                <w:lang w:eastAsia="zh-CN" w:bidi="ar"/>
              </w:rPr>
              <w:t xml:space="preserve"> </w:t>
            </w:r>
            <w:r>
              <w:rPr>
                <w:rFonts w:eastAsia="SimSun"/>
                <w:lang w:val="en-US" w:eastAsia="zh-CN" w:bidi="ar"/>
              </w:rPr>
              <w:t xml:space="preserve">53 </w:t>
            </w:r>
          </w:p>
        </w:tc>
        <w:tc>
          <w:tcPr>
            <w:tcW w:w="1091"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pPr>
            <w:r>
              <w:rPr>
                <w:rFonts w:eastAsia="SimSun"/>
                <w:lang w:val="en-US" w:eastAsia="zh-CN" w:bidi="ar"/>
              </w:rPr>
              <w:t xml:space="preserve"> 50</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9E3C88" w:rsidRDefault="009E3C88" w:rsidP="00E7613F">
            <w:pPr>
              <w:jc w:val="center"/>
              <w:rPr>
                <w:color w:val="000000"/>
              </w:rPr>
            </w:pPr>
            <w:r>
              <w:rPr>
                <w:rFonts w:eastAsia="SimSun"/>
                <w:color w:val="000000"/>
                <w:lang w:val="en-US" w:eastAsia="zh-CN" w:bidi="ar"/>
              </w:rPr>
              <w:t xml:space="preserve"> </w:t>
            </w:r>
            <w:r>
              <w:rPr>
                <w:rFonts w:eastAsia="SimSun"/>
                <w:color w:val="000000"/>
                <w:lang w:eastAsia="zh-CN" w:bidi="ar"/>
              </w:rPr>
              <w:t>49</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9E3C88" w:rsidRDefault="009E3C88" w:rsidP="00E7613F">
            <w:pPr>
              <w:jc w:val="center"/>
              <w:rPr>
                <w:color w:val="000000"/>
              </w:rPr>
            </w:pPr>
            <w:r>
              <w:rPr>
                <w:color w:val="000000"/>
              </w:rPr>
              <w:t>42</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9E3C88" w:rsidRDefault="009E3C88" w:rsidP="00E7613F">
            <w:pPr>
              <w:jc w:val="center"/>
              <w:rPr>
                <w:color w:val="000000"/>
              </w:rPr>
            </w:pPr>
            <w:r>
              <w:rPr>
                <w:color w:val="000000"/>
              </w:rPr>
              <w:t>42</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pPr>
              <w:jc w:val="center"/>
              <w:rPr>
                <w:color w:val="000000"/>
              </w:rPr>
            </w:pPr>
            <w:r>
              <w:rPr>
                <w:color w:val="000000"/>
              </w:rPr>
              <w:t>53</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pPr>
              <w:jc w:val="center"/>
              <w:rPr>
                <w:color w:val="000000"/>
              </w:rPr>
            </w:pPr>
            <w:r>
              <w:rPr>
                <w:color w:val="000000"/>
              </w:rPr>
              <w:t>53</w:t>
            </w:r>
          </w:p>
        </w:tc>
      </w:tr>
      <w:tr w:rsidR="009E3C88" w:rsidTr="00E7613F">
        <w:trPr>
          <w:trHeight w:val="500"/>
        </w:trPr>
        <w:tc>
          <w:tcPr>
            <w:tcW w:w="188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pPr>
              <w:tabs>
                <w:tab w:val="left" w:pos="0"/>
              </w:tabs>
              <w:rPr>
                <w:b/>
                <w:bCs/>
              </w:rPr>
            </w:pPr>
            <w:r>
              <w:rPr>
                <w:rFonts w:eastAsia="SimSun"/>
                <w:b/>
                <w:bCs/>
                <w:lang w:val="en-US" w:eastAsia="zh-CN" w:bidi="ar"/>
              </w:rPr>
              <w:t>Профицит (+) / дефицит бюджета (-)</w:t>
            </w:r>
          </w:p>
        </w:tc>
        <w:tc>
          <w:tcPr>
            <w:tcW w:w="1134"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tabs>
                <w:tab w:val="left" w:pos="0"/>
              </w:tabs>
              <w:jc w:val="center"/>
              <w:rPr>
                <w:b/>
                <w:bCs/>
              </w:rPr>
            </w:pPr>
            <w:r>
              <w:rPr>
                <w:rFonts w:eastAsia="SimSun"/>
                <w:b/>
                <w:bCs/>
                <w:lang w:val="en-US" w:eastAsia="zh-CN" w:bidi="ar"/>
              </w:rPr>
              <w:t>51 443</w:t>
            </w:r>
          </w:p>
        </w:tc>
        <w:tc>
          <w:tcPr>
            <w:tcW w:w="1091" w:type="dxa"/>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tabs>
                <w:tab w:val="left" w:pos="0"/>
              </w:tabs>
              <w:jc w:val="center"/>
              <w:rPr>
                <w:b/>
                <w:bCs/>
              </w:rPr>
            </w:pPr>
            <w:r>
              <w:rPr>
                <w:rFonts w:eastAsia="SimSun"/>
                <w:b/>
                <w:bCs/>
                <w:lang w:val="en-US" w:eastAsia="zh-CN" w:bidi="ar"/>
              </w:rPr>
              <w:t xml:space="preserve">-41 333  </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9E3C88" w:rsidRDefault="009E3C88" w:rsidP="00E7613F">
            <w:pPr>
              <w:tabs>
                <w:tab w:val="left" w:pos="0"/>
              </w:tabs>
              <w:jc w:val="center"/>
              <w:rPr>
                <w:b/>
                <w:bCs/>
              </w:rPr>
            </w:pPr>
            <w:r>
              <w:rPr>
                <w:rFonts w:eastAsia="SimSun"/>
                <w:b/>
                <w:bCs/>
                <w:lang w:eastAsia="zh-CN" w:bidi="ar"/>
              </w:rPr>
              <w:t>62 919</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9E3C88" w:rsidRDefault="009E3C88" w:rsidP="00E7613F">
            <w:pPr>
              <w:tabs>
                <w:tab w:val="left" w:pos="0"/>
              </w:tabs>
              <w:jc w:val="center"/>
              <w:rPr>
                <w:b/>
                <w:bCs/>
              </w:rPr>
            </w:pPr>
            <w:r>
              <w:rPr>
                <w:b/>
                <w:bCs/>
              </w:rPr>
              <w:t>- 250 774</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9E3C88" w:rsidRDefault="009E3C88" w:rsidP="00E7613F">
            <w:pPr>
              <w:tabs>
                <w:tab w:val="left" w:pos="0"/>
              </w:tabs>
              <w:jc w:val="center"/>
              <w:rPr>
                <w:b/>
                <w:bCs/>
              </w:rPr>
            </w:pPr>
            <w:r>
              <w:rPr>
                <w:b/>
                <w:bCs/>
              </w:rPr>
              <w:t>-139 404</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pPr>
              <w:tabs>
                <w:tab w:val="left" w:pos="0"/>
              </w:tabs>
              <w:jc w:val="center"/>
              <w:rPr>
                <w:b/>
                <w:bCs/>
              </w:rPr>
            </w:pPr>
            <w:r>
              <w:rPr>
                <w:b/>
                <w:bCs/>
              </w:rPr>
              <w:t>- 155 659</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9E3C88" w:rsidRDefault="009E3C88" w:rsidP="00E7613F">
            <w:pPr>
              <w:tabs>
                <w:tab w:val="left" w:pos="0"/>
              </w:tabs>
              <w:jc w:val="center"/>
              <w:rPr>
                <w:b/>
                <w:bCs/>
              </w:rPr>
            </w:pPr>
            <w:r>
              <w:rPr>
                <w:b/>
                <w:bCs/>
              </w:rPr>
              <w:t>25 138</w:t>
            </w:r>
          </w:p>
        </w:tc>
      </w:tr>
    </w:tbl>
    <w:p w:rsidR="009E3C88" w:rsidRDefault="009E3C88" w:rsidP="009E3C88">
      <w:pPr>
        <w:spacing w:line="276" w:lineRule="auto"/>
        <w:jc w:val="both"/>
        <w:rPr>
          <w:rFonts w:eastAsia="Courier New"/>
          <w:color w:val="000000"/>
          <w:sz w:val="16"/>
          <w:szCs w:val="16"/>
          <w:highlight w:val="yellow"/>
        </w:rPr>
      </w:pPr>
    </w:p>
    <w:p w:rsidR="009E3C88" w:rsidRDefault="009E3C88" w:rsidP="009E3C88">
      <w:pPr>
        <w:spacing w:line="276" w:lineRule="auto"/>
        <w:ind w:firstLine="709"/>
        <w:jc w:val="both"/>
        <w:rPr>
          <w:color w:val="000000"/>
        </w:rPr>
      </w:pPr>
      <w:r>
        <w:rPr>
          <w:color w:val="000000"/>
        </w:rPr>
        <w:t>Исполнение бюджета Белоярского района за 2025 год по доходам составляет                                    5 638 387</w:t>
      </w:r>
      <w:r>
        <w:t xml:space="preserve"> тыс. рублей,</w:t>
      </w:r>
      <w:r>
        <w:rPr>
          <w:color w:val="FF0000"/>
        </w:rPr>
        <w:t xml:space="preserve"> </w:t>
      </w:r>
      <w:r>
        <w:rPr>
          <w:color w:val="000000"/>
        </w:rPr>
        <w:t xml:space="preserve">по расходам 5 613 249 тыс. рублей, с профицитом бюджета в сумме 25 138 тыс. рублей. </w:t>
      </w:r>
    </w:p>
    <w:p w:rsidR="009E3C88" w:rsidRDefault="009E3C88" w:rsidP="009E3C88">
      <w:pPr>
        <w:spacing w:line="276" w:lineRule="auto"/>
        <w:ind w:firstLine="709"/>
        <w:jc w:val="both"/>
        <w:rPr>
          <w:color w:val="000000"/>
        </w:rPr>
      </w:pPr>
      <w:r>
        <w:rPr>
          <w:color w:val="000000"/>
        </w:rPr>
        <w:t>В общем объёме доходов бюджета на безвозмездные поступления от других бюджетов бюджетной системы приходится более 66 %. Фактическое поступление налоговых и неналоговых доходов бюджета района составило 1 847 665 тыс. рублей, на  85 % оно обеспечено поступлением по налогу на доходы физических лиц.</w:t>
      </w:r>
    </w:p>
    <w:p w:rsidR="009E3C88" w:rsidRDefault="009E3C88" w:rsidP="009E3C88">
      <w:pPr>
        <w:spacing w:line="276" w:lineRule="auto"/>
        <w:ind w:firstLine="709"/>
        <w:jc w:val="both"/>
        <w:rPr>
          <w:rFonts w:eastAsia="Courier New"/>
          <w:color w:val="000000"/>
        </w:rPr>
      </w:pPr>
      <w:r>
        <w:rPr>
          <w:rFonts w:eastAsia="Courier New"/>
        </w:rPr>
        <w:lastRenderedPageBreak/>
        <w:t>В целях реализации решения о бюджете Белоярского района на 2025 год и плановый период 2026 и 2027 годов финансовым органом администрации Белоярского района разработан и утвержден План мероприятий по росту доходов, оптимизации расходов и поддержанию муниципального долга на экономически безопасном уровне (постановление администрации Белоярского района</w:t>
      </w:r>
      <w:r>
        <w:rPr>
          <w:rFonts w:eastAsia="Courier New"/>
          <w:color w:val="000000"/>
        </w:rPr>
        <w:t xml:space="preserve"> от 15 января 2025 года № 12). </w:t>
      </w:r>
    </w:p>
    <w:p w:rsidR="009E3C88" w:rsidRDefault="009E3C88" w:rsidP="009E3C88">
      <w:pPr>
        <w:spacing w:line="276" w:lineRule="auto"/>
        <w:ind w:firstLine="709"/>
        <w:jc w:val="both"/>
        <w:rPr>
          <w:rFonts w:eastAsia="Courier New"/>
          <w:color w:val="000000"/>
        </w:rPr>
      </w:pPr>
      <w:r>
        <w:rPr>
          <w:rFonts w:eastAsia="Courier New"/>
          <w:color w:val="000000"/>
        </w:rPr>
        <w:t>За 2025 год бюджетный эффект от реализации вышеуказанного Плана составил 46 839 тыс. рублей, из них:</w:t>
      </w:r>
    </w:p>
    <w:p w:rsidR="009E3C88" w:rsidRDefault="009E3C88" w:rsidP="009E3C88">
      <w:pPr>
        <w:spacing w:line="276" w:lineRule="auto"/>
        <w:ind w:firstLine="709"/>
        <w:jc w:val="both"/>
        <w:rPr>
          <w:rFonts w:eastAsia="Courier New"/>
          <w:color w:val="000000"/>
        </w:rPr>
      </w:pPr>
      <w:r>
        <w:rPr>
          <w:rFonts w:eastAsia="Courier New"/>
          <w:color w:val="000000"/>
        </w:rPr>
        <w:t>1) полученный бюджетный эффект от реализации мероприятий по росту доходов бюджета Белоярского района составил 44 471 тыс. рублей, в том числе в результате:</w:t>
      </w:r>
    </w:p>
    <w:p w:rsidR="009E3C88" w:rsidRDefault="009E3C88" w:rsidP="009E3C88">
      <w:pPr>
        <w:spacing w:line="276" w:lineRule="auto"/>
        <w:ind w:firstLine="709"/>
        <w:jc w:val="both"/>
        <w:rPr>
          <w:rFonts w:eastAsia="Courier New"/>
          <w:color w:val="000000"/>
        </w:rPr>
      </w:pPr>
      <w:r>
        <w:rPr>
          <w:rFonts w:eastAsia="Courier New"/>
          <w:color w:val="000000"/>
        </w:rPr>
        <w:t>- заключения соглашений о сотрудничестве с хозяйствующими субъектами, осуществляющими деятельность на территории Белоярского района – 20 768 тыс. рублей;</w:t>
      </w:r>
    </w:p>
    <w:p w:rsidR="009E3C88" w:rsidRDefault="009E3C88" w:rsidP="009E3C88">
      <w:pPr>
        <w:spacing w:line="276" w:lineRule="auto"/>
        <w:ind w:firstLine="709"/>
        <w:jc w:val="both"/>
        <w:rPr>
          <w:rFonts w:eastAsia="Courier New"/>
          <w:color w:val="000000"/>
        </w:rPr>
      </w:pPr>
      <w:r>
        <w:rPr>
          <w:rFonts w:eastAsia="Courier New"/>
          <w:color w:val="000000"/>
        </w:rPr>
        <w:t>- отслеживания выполнения условий муниципальных контрактов на поставку товаров, выполнение работ, оказание услуг для нужд Белоярского района и осуществление денежных взысканий (штрафов) за нарушение сроков исполнения муниципальных контрактов – 8 607 тыс. рублей;</w:t>
      </w:r>
    </w:p>
    <w:p w:rsidR="009E3C88" w:rsidRDefault="009E3C88" w:rsidP="009E3C88">
      <w:pPr>
        <w:spacing w:line="276" w:lineRule="auto"/>
        <w:ind w:firstLine="709"/>
        <w:jc w:val="both"/>
        <w:rPr>
          <w:rFonts w:eastAsia="Courier New"/>
          <w:color w:val="000000"/>
        </w:rPr>
      </w:pPr>
      <w:r>
        <w:rPr>
          <w:rFonts w:eastAsia="Courier New"/>
          <w:color w:val="000000"/>
        </w:rPr>
        <w:t>- ведения претензионно-исковой работы по погашению дебиторской задолженности по договорам аренды имущества и земельных участков – 14 996 тыс. рублей;</w:t>
      </w:r>
    </w:p>
    <w:p w:rsidR="009E3C88" w:rsidRDefault="009E3C88" w:rsidP="009E3C88">
      <w:pPr>
        <w:spacing w:line="276" w:lineRule="auto"/>
        <w:ind w:firstLine="709"/>
        <w:jc w:val="both"/>
        <w:rPr>
          <w:rFonts w:eastAsia="Courier New"/>
          <w:color w:val="000000"/>
        </w:rPr>
      </w:pPr>
      <w:r>
        <w:rPr>
          <w:rFonts w:eastAsia="Courier New"/>
          <w:color w:val="000000"/>
        </w:rPr>
        <w:t>- взаимодействия с налоговыми органами по реализации мероприятий, направленных на снижение задолженности по налоговым платежам, зачисляемых в бюджет Белоярского района – 100 тыс. рублей.</w:t>
      </w:r>
    </w:p>
    <w:p w:rsidR="009E3C88" w:rsidRDefault="009E3C88" w:rsidP="009E3C88">
      <w:pPr>
        <w:spacing w:line="276" w:lineRule="auto"/>
        <w:ind w:firstLine="709"/>
        <w:jc w:val="both"/>
        <w:rPr>
          <w:rFonts w:eastAsia="Courier New"/>
        </w:rPr>
      </w:pPr>
      <w:r>
        <w:rPr>
          <w:rFonts w:eastAsia="Courier New"/>
        </w:rPr>
        <w:t>2) полученный бюджетный эффект от реализации мероприятий по оптимизации расходов бюджета Белоярского района составил 2 368,0 тыс. рублей, который сложился в результате применения конкурентных процедур.</w:t>
      </w:r>
    </w:p>
    <w:p w:rsidR="009E3C88" w:rsidRDefault="009E3C88" w:rsidP="009E3C88">
      <w:pPr>
        <w:spacing w:line="276" w:lineRule="auto"/>
        <w:ind w:firstLine="709"/>
        <w:jc w:val="both"/>
        <w:rPr>
          <w:bCs/>
          <w:color w:val="000000"/>
        </w:rPr>
      </w:pPr>
      <w:r>
        <w:rPr>
          <w:bCs/>
          <w:color w:val="000000"/>
        </w:rPr>
        <w:t>Бюджет района традиционно социально ориентирован. На долю расходов социальной сферы в 2025 году приходится до 53 % от общего объема расходов, или 2 966 742 тыс. рублей, из них более 85 % составляет исполнение расходных обязательств в сфере образования. 15 450</w:t>
      </w:r>
      <w:r>
        <w:rPr>
          <w:color w:val="000000"/>
        </w:rPr>
        <w:t xml:space="preserve"> тыс. рублей от объема расходов на социальную сферу было направлено на предоставление дополнительной меры социальной поддержки гражданам, заключившим контракт о прохождении военной службы, направленным для выполнения задач в ходе специальной военной операции.</w:t>
      </w:r>
    </w:p>
    <w:p w:rsidR="009E3C88" w:rsidRDefault="009E3C88" w:rsidP="009E3C88">
      <w:pPr>
        <w:tabs>
          <w:tab w:val="left" w:pos="6330"/>
        </w:tabs>
        <w:spacing w:line="276" w:lineRule="auto"/>
        <w:ind w:firstLine="709"/>
        <w:jc w:val="both"/>
        <w:rPr>
          <w:color w:val="000000"/>
        </w:rPr>
      </w:pPr>
      <w:r>
        <w:rPr>
          <w:color w:val="000000"/>
        </w:rPr>
        <w:t>При финансовой поддержке региона в 2025 году в приоритетном порядке обеспечена реализация 4 региональных проектов, направленных на достижение целей и показателей трех национальных проектов, на их долю приходится более 6 % в общем объёме расходов районного бюджета. Исполнение составило 351 415 тыс. рублей по следующим национальным проектам:</w:t>
      </w:r>
    </w:p>
    <w:p w:rsidR="009E3C88" w:rsidRDefault="009E3C88" w:rsidP="009E3C88">
      <w:pPr>
        <w:tabs>
          <w:tab w:val="left" w:pos="6330"/>
        </w:tabs>
        <w:spacing w:line="276" w:lineRule="auto"/>
        <w:ind w:firstLine="709"/>
        <w:jc w:val="both"/>
        <w:rPr>
          <w:color w:val="000000"/>
        </w:rPr>
      </w:pPr>
      <w:r>
        <w:rPr>
          <w:color w:val="000000"/>
        </w:rPr>
        <w:t>- национальный проект «Инфраструктура для жизни» - 279 252 тыс. рублей;</w:t>
      </w:r>
    </w:p>
    <w:p w:rsidR="009E3C88" w:rsidRDefault="009E3C88" w:rsidP="009E3C88">
      <w:pPr>
        <w:tabs>
          <w:tab w:val="left" w:pos="6330"/>
        </w:tabs>
        <w:spacing w:line="276" w:lineRule="auto"/>
        <w:ind w:firstLine="709"/>
        <w:jc w:val="both"/>
        <w:rPr>
          <w:color w:val="000000"/>
        </w:rPr>
      </w:pPr>
      <w:r>
        <w:rPr>
          <w:color w:val="000000"/>
        </w:rPr>
        <w:t>- национальный проект «Эффективная и конкурентная экономика» - 3 502 тыс. рублей;</w:t>
      </w:r>
    </w:p>
    <w:p w:rsidR="009E3C88" w:rsidRDefault="009E3C88" w:rsidP="009E3C88">
      <w:pPr>
        <w:tabs>
          <w:tab w:val="left" w:pos="6330"/>
        </w:tabs>
        <w:spacing w:line="276" w:lineRule="auto"/>
        <w:ind w:firstLine="709"/>
        <w:jc w:val="both"/>
        <w:rPr>
          <w:color w:val="000000"/>
        </w:rPr>
      </w:pPr>
      <w:r>
        <w:rPr>
          <w:color w:val="000000"/>
        </w:rPr>
        <w:t>- национальный проект «Молодежь и дети» - 68 661 тыс. рублей.</w:t>
      </w:r>
    </w:p>
    <w:p w:rsidR="009E3C88" w:rsidRDefault="009E3C88" w:rsidP="009E3C88">
      <w:pPr>
        <w:spacing w:line="276" w:lineRule="auto"/>
        <w:ind w:firstLine="709"/>
        <w:jc w:val="both"/>
        <w:rPr>
          <w:bCs/>
          <w:color w:val="000000"/>
        </w:rPr>
      </w:pPr>
      <w:r>
        <w:rPr>
          <w:bCs/>
          <w:color w:val="000000"/>
        </w:rPr>
        <w:t>В отчетном году бюджетная политика в сфере межбюджетных отношений была направлена на поддержание устойчивости и сбалансированности бюджетов поселений Белоярского района. На предоставление межбюджетных трансфертов бюджетам поселений района приходится более 7 % от общего объёма расходов или 415 967 тыс. рублей, в том числе:</w:t>
      </w:r>
    </w:p>
    <w:p w:rsidR="009E3C88" w:rsidRDefault="009E3C88" w:rsidP="009E3C88">
      <w:pPr>
        <w:spacing w:line="276" w:lineRule="auto"/>
        <w:ind w:firstLine="709"/>
        <w:jc w:val="both"/>
        <w:rPr>
          <w:bCs/>
          <w:color w:val="000000"/>
        </w:rPr>
      </w:pPr>
      <w:r>
        <w:rPr>
          <w:bCs/>
          <w:color w:val="000000"/>
        </w:rPr>
        <w:lastRenderedPageBreak/>
        <w:t>- 133 475 тыс. рублей - дотации на выравнивание бюджетной обеспеченности бюджетов поселений;</w:t>
      </w:r>
    </w:p>
    <w:p w:rsidR="009E3C88" w:rsidRDefault="009E3C88" w:rsidP="009E3C88">
      <w:pPr>
        <w:spacing w:line="276" w:lineRule="auto"/>
        <w:ind w:firstLine="709"/>
        <w:jc w:val="both"/>
        <w:rPr>
          <w:bCs/>
          <w:color w:val="000000"/>
        </w:rPr>
      </w:pPr>
      <w:r>
        <w:rPr>
          <w:bCs/>
          <w:color w:val="000000"/>
        </w:rPr>
        <w:t>- 227 972 тыс. рублей - иные межбюджетные трансферты балансирующего, поощрительного и целевого характера;</w:t>
      </w:r>
    </w:p>
    <w:p w:rsidR="009E3C88" w:rsidRDefault="009E3C88" w:rsidP="009E3C88">
      <w:pPr>
        <w:spacing w:line="276" w:lineRule="auto"/>
        <w:ind w:firstLine="709"/>
        <w:jc w:val="both"/>
        <w:rPr>
          <w:bCs/>
          <w:color w:val="000000"/>
        </w:rPr>
      </w:pPr>
      <w:r>
        <w:rPr>
          <w:bCs/>
          <w:color w:val="000000"/>
        </w:rPr>
        <w:t>- 49 733 тыс. рублей - субсидии в целях софинансирования расходных обязательств поселений в области жилищных отношений и реализации инициативных проектов;</w:t>
      </w:r>
    </w:p>
    <w:p w:rsidR="009E3C88" w:rsidRDefault="009E3C88" w:rsidP="009E3C88">
      <w:pPr>
        <w:spacing w:line="276" w:lineRule="auto"/>
        <w:ind w:firstLine="709"/>
        <w:jc w:val="both"/>
        <w:rPr>
          <w:bCs/>
          <w:color w:val="000000"/>
        </w:rPr>
      </w:pPr>
      <w:r>
        <w:rPr>
          <w:bCs/>
          <w:color w:val="000000"/>
        </w:rPr>
        <w:t>- 4 787 тыс. рублей – субвенции на финансовое обеспечение осуществления переданных государственных полномочий.</w:t>
      </w:r>
    </w:p>
    <w:p w:rsidR="009E3C88" w:rsidRDefault="009E3C88" w:rsidP="009E3C88">
      <w:pPr>
        <w:spacing w:line="276" w:lineRule="auto"/>
        <w:ind w:firstLine="709"/>
        <w:jc w:val="both"/>
        <w:rPr>
          <w:bCs/>
          <w:color w:val="000000"/>
          <w:lang w:eastAsia="zh-CN"/>
        </w:rPr>
      </w:pPr>
      <w:r>
        <w:rPr>
          <w:bCs/>
          <w:color w:val="000000"/>
          <w:lang w:eastAsia="zh-CN"/>
        </w:rPr>
        <w:t>Основные мероприятия долговой политики Белоярского района, как и прежде, были направлены на:</w:t>
      </w:r>
    </w:p>
    <w:p w:rsidR="009E3C88" w:rsidRDefault="009E3C88" w:rsidP="009E3C88">
      <w:pPr>
        <w:spacing w:line="276" w:lineRule="auto"/>
        <w:ind w:firstLine="709"/>
        <w:jc w:val="both"/>
        <w:rPr>
          <w:bCs/>
          <w:color w:val="000000"/>
          <w:lang w:eastAsia="zh-CN"/>
        </w:rPr>
      </w:pPr>
      <w:r>
        <w:rPr>
          <w:bCs/>
          <w:color w:val="000000"/>
          <w:lang w:eastAsia="zh-CN"/>
        </w:rPr>
        <w:t xml:space="preserve">- недопущение рисков возникновения кризисных ситуаций при исполнении бюджета Белоярского района; </w:t>
      </w:r>
    </w:p>
    <w:p w:rsidR="009E3C88" w:rsidRDefault="009E3C88" w:rsidP="009E3C88">
      <w:pPr>
        <w:spacing w:line="276" w:lineRule="auto"/>
        <w:ind w:firstLine="709"/>
        <w:jc w:val="both"/>
        <w:rPr>
          <w:bCs/>
          <w:color w:val="000000"/>
          <w:lang w:eastAsia="zh-CN"/>
        </w:rPr>
      </w:pPr>
      <w:r>
        <w:rPr>
          <w:bCs/>
          <w:color w:val="000000"/>
          <w:lang w:eastAsia="zh-CN"/>
        </w:rPr>
        <w:t>- поддержание размера и структуры муниципального долга Белоярского района, а также расходов на его обслуживание в объеме, обеспечивающем возможность гарантированного выполнения долговых обязательств в полном размере и установленные сроки;</w:t>
      </w:r>
    </w:p>
    <w:p w:rsidR="009E3C88" w:rsidRDefault="009E3C88" w:rsidP="009E3C88">
      <w:pPr>
        <w:spacing w:line="276" w:lineRule="auto"/>
        <w:ind w:firstLine="709"/>
        <w:jc w:val="both"/>
        <w:rPr>
          <w:bCs/>
          <w:color w:val="000000"/>
          <w:lang w:eastAsia="zh-CN"/>
        </w:rPr>
      </w:pPr>
      <w:r>
        <w:rPr>
          <w:bCs/>
          <w:color w:val="000000"/>
          <w:lang w:eastAsia="zh-CN"/>
        </w:rPr>
        <w:t>- обеспечение соответствующего уровня долговой устойчивости Белоярского района в соответствии с требованиями Бюджетного кодекса Российской Федерации.</w:t>
      </w:r>
    </w:p>
    <w:p w:rsidR="009E3C88" w:rsidRDefault="009E3C88" w:rsidP="009E3C88">
      <w:pPr>
        <w:widowControl w:val="0"/>
        <w:spacing w:line="276" w:lineRule="auto"/>
        <w:ind w:firstLine="737"/>
        <w:jc w:val="both"/>
        <w:rPr>
          <w:bCs/>
          <w:color w:val="000000"/>
          <w:lang w:eastAsia="zh-CN"/>
        </w:rPr>
      </w:pPr>
      <w:r>
        <w:rPr>
          <w:bCs/>
          <w:color w:val="000000"/>
          <w:lang w:eastAsia="zh-CN"/>
        </w:rPr>
        <w:t>Структура муниципального долга Белоярского района в 2025 году в полном объеме состоит из бюджетного кредита, предоставленного из регионального бюджета на финансирование мероприятий по осуществлению северного завоза продукции (товаров) в районы и населенные пункты на территории региона с ограниченными сроками завоза грузов. Погашение и обслуживание долговых обязательств осуществлялось в установленные сроки и в полном объеме, в соответствии с утвержденными графиками погашения к договорам бюджетного кредита, заключенным между администрацией Белоярского района и Департаментом финансов ХМАО – Югры. На конец 2025 года обеспечен безопасный уровень муниципального долга Белоярского района.</w:t>
      </w:r>
    </w:p>
    <w:p w:rsidR="009E3C88" w:rsidRDefault="009E3C88" w:rsidP="009E3C88">
      <w:pPr>
        <w:widowControl w:val="0"/>
        <w:spacing w:line="276" w:lineRule="auto"/>
        <w:ind w:firstLine="737"/>
        <w:jc w:val="both"/>
        <w:rPr>
          <w:bCs/>
          <w:color w:val="000000"/>
          <w:lang w:eastAsia="zh-CN"/>
        </w:rPr>
      </w:pPr>
      <w:r>
        <w:rPr>
          <w:bCs/>
          <w:color w:val="000000"/>
          <w:lang w:eastAsia="zh-CN"/>
        </w:rPr>
        <w:t>Муниципальные гарантии от имени района в 2025 году не предоставлялись.</w:t>
      </w:r>
    </w:p>
    <w:p w:rsidR="009E3C88" w:rsidRDefault="009E3C88" w:rsidP="009E3C88">
      <w:pPr>
        <w:pStyle w:val="aff4"/>
        <w:widowControl w:val="0"/>
        <w:spacing w:after="0" w:line="276" w:lineRule="auto"/>
        <w:ind w:firstLine="737"/>
        <w:jc w:val="both"/>
      </w:pPr>
      <w:r>
        <w:rPr>
          <w:color w:val="000000"/>
        </w:rPr>
        <w:t>По результатам оценки долговой устойчивости, проведенной в 2025 году Депфином Югры, Белоярский район отнесен к группе заемщиков со средним уровнем долговой устойчивости.</w:t>
      </w:r>
    </w:p>
    <w:p w:rsidR="009E3C88" w:rsidRDefault="009E3C88" w:rsidP="009E3C88">
      <w:pPr>
        <w:pStyle w:val="aff4"/>
        <w:widowControl w:val="0"/>
        <w:spacing w:after="0" w:line="276" w:lineRule="auto"/>
        <w:ind w:firstLine="737"/>
        <w:jc w:val="both"/>
        <w:rPr>
          <w:lang w:eastAsia="zh-CN"/>
        </w:rPr>
      </w:pPr>
      <w:r>
        <w:t xml:space="preserve">В 2025 году исполнение бюджета осуществлялось в условиях полной замены дотации на выравнивание бюджетной обеспеченности дополнительным нормативом от НДФЛ, что позволило обеспечить исполнение собственных полномочий дополнительными финансовыми ресурсами. </w:t>
      </w:r>
    </w:p>
    <w:p w:rsidR="009E3C88" w:rsidRDefault="009E3C88" w:rsidP="009E3C88">
      <w:pPr>
        <w:pStyle w:val="aff4"/>
        <w:widowControl w:val="0"/>
        <w:spacing w:after="0" w:line="276" w:lineRule="auto"/>
        <w:ind w:firstLine="737"/>
        <w:jc w:val="both"/>
        <w:rPr>
          <w:lang w:eastAsia="zh-CN"/>
        </w:rPr>
      </w:pPr>
      <w:r>
        <w:rPr>
          <w:lang w:eastAsia="zh-CN"/>
        </w:rPr>
        <w:t>По итогам деятельности органов местного самоуправления Белоярского района в 2024 году, бюджету Белоярского района</w:t>
      </w:r>
      <w:r>
        <w:t xml:space="preserve"> из регионального бюджета в 2025 году предоставлена</w:t>
      </w:r>
      <w:r>
        <w:rPr>
          <w:lang w:eastAsia="zh-CN"/>
        </w:rPr>
        <w:t xml:space="preserve"> «грантовая» поддержка за качество управления муниципальными финансами; эффективность деятельности органов местного самоуправления; по росту налогового потенциала, вовлечению органов местного самоуправления в мероприятия по увеличению числа и легализации самозанятых граждан, созданию комфортного бизнес-климата, наращиванию численности занятых в сфере малого и среднего предпринимательства в о</w:t>
      </w:r>
      <w:r>
        <w:rPr>
          <w:highlight w:val="white"/>
          <w:lang w:eastAsia="zh-CN"/>
        </w:rPr>
        <w:t xml:space="preserve">бщем объеме </w:t>
      </w:r>
      <w:r w:rsidRPr="00AF6322">
        <w:rPr>
          <w:highlight w:val="white"/>
          <w:lang w:eastAsia="zh-CN"/>
        </w:rPr>
        <w:t>74</w:t>
      </w:r>
      <w:r>
        <w:rPr>
          <w:highlight w:val="white"/>
          <w:lang w:eastAsia="zh-CN"/>
        </w:rPr>
        <w:t> </w:t>
      </w:r>
      <w:r w:rsidRPr="00AF6322">
        <w:rPr>
          <w:highlight w:val="white"/>
          <w:lang w:eastAsia="zh-CN"/>
        </w:rPr>
        <w:t>721,2</w:t>
      </w:r>
      <w:r>
        <w:rPr>
          <w:highlight w:val="white"/>
          <w:lang w:eastAsia="zh-CN"/>
        </w:rPr>
        <w:t xml:space="preserve"> т</w:t>
      </w:r>
      <w:r>
        <w:rPr>
          <w:lang w:eastAsia="zh-CN"/>
        </w:rPr>
        <w:t>ыс. рублей.</w:t>
      </w:r>
    </w:p>
    <w:p w:rsidR="009E3C88" w:rsidRDefault="009E3C88" w:rsidP="009E3C88">
      <w:pPr>
        <w:pStyle w:val="aff4"/>
        <w:widowControl w:val="0"/>
        <w:spacing w:after="0" w:line="276" w:lineRule="auto"/>
        <w:ind w:firstLine="737"/>
        <w:jc w:val="both"/>
      </w:pPr>
      <w:r>
        <w:rPr>
          <w:lang w:eastAsia="zh-CN"/>
        </w:rPr>
        <w:t xml:space="preserve">В целом, результат исполнения бюджета за отчетный финансовый год </w:t>
      </w:r>
      <w:r>
        <w:rPr>
          <w:lang w:eastAsia="zh-CN"/>
        </w:rPr>
        <w:lastRenderedPageBreak/>
        <w:t xml:space="preserve">характеризуется относительной стабильностью. Своевременно проведенный анализ доходной и расходной частей бюджета и проведение оптимизационных мероприятий позволили избежать кассовых разрывов, обеспечить бесперебойную текущую деятельность бюджетной сферы и </w:t>
      </w:r>
      <w:r>
        <w:t>исполнением всех принятых бюджетных обязательств. Поступление доходов бюджета превышает расходы отчетного года, обеспечивая прогнозный дефицит очередного финансового года.</w:t>
      </w:r>
    </w:p>
    <w:p w:rsidR="009E3C88" w:rsidRDefault="009E3C88" w:rsidP="009E3C88">
      <w:pPr>
        <w:pStyle w:val="aff4"/>
        <w:widowControl w:val="0"/>
        <w:spacing w:after="0" w:line="276" w:lineRule="auto"/>
        <w:ind w:firstLine="737"/>
        <w:jc w:val="both"/>
      </w:pPr>
      <w:r>
        <w:rPr>
          <w:lang w:eastAsia="zh-CN"/>
        </w:rPr>
        <w:t>Для обеспечения открытости бюджетных данных и участия граждан в бюджетном процессе в разделе «Бюджет» официального сайта органов местного самоуправления Белоярского района своевременно размещена актуальная информация о бюджетном процессе в понятном формате для широкого круга лиц. С целью развития инструментов вовлечения граждан в бюджетный процесс Комитет по финансам ведет свои Госпаблики («Вконтакте», «Одноклассники», группа мессенджера «Телеграмм»).</w:t>
      </w:r>
    </w:p>
    <w:p w:rsidR="009E3C88" w:rsidRDefault="009E3C88" w:rsidP="009E3C88">
      <w:pPr>
        <w:pStyle w:val="aff4"/>
        <w:widowControl w:val="0"/>
        <w:spacing w:after="0" w:line="276" w:lineRule="auto"/>
        <w:ind w:firstLine="737"/>
        <w:jc w:val="both"/>
      </w:pPr>
      <w:r>
        <w:rPr>
          <w:lang w:eastAsia="zh-CN"/>
        </w:rPr>
        <w:t>В рамках реализации Плана мероприятий по повышению финансовой грамотности и формированию финансовой культуры в Белоярском районе на 2025 год проведено 8 мероприятий, в том числе 3 мероприятия с привлечением некоммерческой организации, направленных на просвещение населения района с целью повышения уровня финансовой грамотности трудоспособного населения, учащихся школ, а также жителей старшего поколения.</w:t>
      </w:r>
    </w:p>
    <w:p w:rsidR="009E3C88" w:rsidRDefault="009E3C88" w:rsidP="009E3C88">
      <w:pPr>
        <w:spacing w:line="276" w:lineRule="auto"/>
        <w:ind w:firstLine="720"/>
        <w:jc w:val="both"/>
      </w:pPr>
      <w:r>
        <w:rPr>
          <w:lang w:eastAsia="zh-CN"/>
        </w:rPr>
        <w:t>По результатам Всероссийского конкурса проектов по представлению бюджета для граждан в 2025 году работы 4 участников, направленных от Белоярского района, стали победителями регионального этапа конкурса, и работа 1 участника стала победителем федерального этапа.</w:t>
      </w:r>
    </w:p>
    <w:p w:rsidR="009E3C88" w:rsidRDefault="009E3C88" w:rsidP="009E3C88">
      <w:pPr>
        <w:spacing w:line="276" w:lineRule="auto"/>
        <w:rPr>
          <w:b/>
          <w:color w:val="000000"/>
          <w:sz w:val="16"/>
          <w:szCs w:val="16"/>
          <w:highlight w:val="yellow"/>
        </w:rPr>
      </w:pPr>
    </w:p>
    <w:p w:rsidR="009E3C88" w:rsidRDefault="009E3C88" w:rsidP="009E3C88">
      <w:pPr>
        <w:spacing w:line="276" w:lineRule="auto"/>
        <w:jc w:val="center"/>
        <w:rPr>
          <w:b/>
          <w:color w:val="000000"/>
          <w:highlight w:val="white"/>
        </w:rPr>
      </w:pPr>
      <w:r>
        <w:rPr>
          <w:b/>
          <w:color w:val="000000"/>
          <w:highlight w:val="white"/>
        </w:rPr>
        <w:t>9. Криминогенная обстановка</w:t>
      </w:r>
    </w:p>
    <w:p w:rsidR="009E3C88" w:rsidRDefault="009E3C88" w:rsidP="009E3C88">
      <w:pPr>
        <w:pStyle w:val="a5"/>
        <w:rPr>
          <w:sz w:val="16"/>
          <w:szCs w:val="16"/>
          <w:highlight w:val="white"/>
        </w:rPr>
      </w:pPr>
    </w:p>
    <w:p w:rsidR="009E3C88" w:rsidRDefault="009E3C88" w:rsidP="009E3C88">
      <w:pPr>
        <w:shd w:val="clear" w:color="auto" w:fill="FFFFFF"/>
        <w:tabs>
          <w:tab w:val="left" w:pos="709"/>
        </w:tabs>
        <w:spacing w:line="276" w:lineRule="auto"/>
        <w:ind w:firstLine="709"/>
        <w:jc w:val="both"/>
        <w:rPr>
          <w:spacing w:val="-1"/>
          <w:highlight w:val="white"/>
        </w:rPr>
      </w:pPr>
      <w:r>
        <w:rPr>
          <w:highlight w:val="white"/>
        </w:rPr>
        <w:t xml:space="preserve">В целях безопасности проживания граждан, защиты прав и свобод человека правоохранительными службами Белоярского района и органами местного самоуправления принимаются меры, направленные на сохранение стабильной обстановки </w:t>
      </w:r>
      <w:r>
        <w:rPr>
          <w:spacing w:val="1"/>
          <w:highlight w:val="white"/>
        </w:rPr>
        <w:t xml:space="preserve">на территории Белоярского района, раскрытие и расследование преступлений, охрану </w:t>
      </w:r>
      <w:r>
        <w:rPr>
          <w:spacing w:val="-1"/>
          <w:highlight w:val="white"/>
        </w:rPr>
        <w:t>общественного порядка и обеспечение общественной безопасности, профилактику правонарушений.</w:t>
      </w:r>
    </w:p>
    <w:p w:rsidR="009E3C88" w:rsidRDefault="009E3C88" w:rsidP="009E3C88">
      <w:pPr>
        <w:spacing w:line="276" w:lineRule="auto"/>
        <w:ind w:firstLine="709"/>
        <w:jc w:val="both"/>
      </w:pPr>
      <w:r>
        <w:rPr>
          <w:highlight w:val="white"/>
        </w:rPr>
        <w:t xml:space="preserve">По итогам 2025 года на территории Белоярского района совершено 246 преступлений общеуголовной направленности. Оперативная </w:t>
      </w:r>
      <w:r>
        <w:t xml:space="preserve">обстановка характеризуется общим снижением количества зарегистрированных преступлений, в том числе преступлений против личности. Не допущено роста числа преступлений, совершенных на улице. </w:t>
      </w:r>
    </w:p>
    <w:p w:rsidR="009E3C88" w:rsidRDefault="009E3C88" w:rsidP="009E3C88">
      <w:pPr>
        <w:shd w:val="clear" w:color="auto" w:fill="FFFFFF"/>
        <w:spacing w:line="300" w:lineRule="auto"/>
        <w:ind w:firstLine="708"/>
        <w:jc w:val="right"/>
        <w:rPr>
          <w:spacing w:val="-1"/>
        </w:rPr>
      </w:pPr>
      <w:r>
        <w:rPr>
          <w:spacing w:val="-1"/>
        </w:rPr>
        <w:t>Таблица 14</w:t>
      </w:r>
    </w:p>
    <w:p w:rsidR="009E3C88" w:rsidRDefault="009E3C88" w:rsidP="009E3C88">
      <w:pPr>
        <w:shd w:val="clear" w:color="auto" w:fill="FFFFFF"/>
        <w:spacing w:line="300" w:lineRule="auto"/>
        <w:jc w:val="center"/>
        <w:rPr>
          <w:spacing w:val="-1"/>
        </w:rPr>
      </w:pPr>
      <w:r>
        <w:rPr>
          <w:spacing w:val="-1"/>
        </w:rPr>
        <w:t>Динамика показателей криминальной обстановки</w:t>
      </w:r>
    </w:p>
    <w:p w:rsidR="009E3C88" w:rsidRDefault="009E3C88" w:rsidP="009E3C88">
      <w:pPr>
        <w:shd w:val="clear" w:color="auto" w:fill="FFFFFF"/>
        <w:spacing w:line="300" w:lineRule="auto"/>
        <w:ind w:firstLine="708"/>
        <w:jc w:val="center"/>
        <w:rPr>
          <w:spacing w:val="-1"/>
          <w:sz w:val="8"/>
          <w:szCs w:val="8"/>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1"/>
        <w:gridCol w:w="1096"/>
        <w:gridCol w:w="1096"/>
        <w:gridCol w:w="1094"/>
        <w:gridCol w:w="1096"/>
        <w:gridCol w:w="1094"/>
      </w:tblGrid>
      <w:tr w:rsidR="009E3C88" w:rsidTr="00E7613F">
        <w:trPr>
          <w:trHeight w:val="384"/>
        </w:trPr>
        <w:tc>
          <w:tcPr>
            <w:tcW w:w="2052"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Показатель</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2021 год</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2022 год</w:t>
            </w:r>
          </w:p>
        </w:tc>
        <w:tc>
          <w:tcPr>
            <w:tcW w:w="589"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2023 год</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2024 год</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2025 год</w:t>
            </w:r>
          </w:p>
        </w:tc>
      </w:tr>
      <w:tr w:rsidR="009E3C88" w:rsidTr="00E7613F">
        <w:tc>
          <w:tcPr>
            <w:tcW w:w="2052" w:type="pct"/>
            <w:tcBorders>
              <w:top w:val="single" w:sz="4" w:space="0" w:color="000000"/>
              <w:left w:val="single" w:sz="4" w:space="0" w:color="000000"/>
              <w:bottom w:val="single" w:sz="4" w:space="0" w:color="000000"/>
              <w:right w:val="single" w:sz="4" w:space="0" w:color="000000"/>
            </w:tcBorders>
          </w:tcPr>
          <w:p w:rsidR="009E3C88" w:rsidRDefault="009E3C88" w:rsidP="00E7613F">
            <w:pPr>
              <w:spacing w:line="300" w:lineRule="auto"/>
              <w:rPr>
                <w:highlight w:val="white"/>
              </w:rPr>
            </w:pPr>
            <w:r>
              <w:rPr>
                <w:highlight w:val="white"/>
              </w:rPr>
              <w:t>Зарегистрировано преступлений, ед.</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lang w:val="en-US"/>
              </w:rPr>
              <w:t>271</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lang w:val="en-US"/>
              </w:rPr>
              <w:t>2</w:t>
            </w:r>
            <w:r>
              <w:rPr>
                <w:highlight w:val="white"/>
              </w:rPr>
              <w:t>53</w:t>
            </w:r>
          </w:p>
        </w:tc>
        <w:tc>
          <w:tcPr>
            <w:tcW w:w="589"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lang w:val="en-US"/>
              </w:rPr>
              <w:t>2</w:t>
            </w:r>
            <w:r>
              <w:rPr>
                <w:highlight w:val="white"/>
              </w:rPr>
              <w:t>36</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highlight w:val="white"/>
              </w:rPr>
            </w:pPr>
            <w:r>
              <w:rPr>
                <w:highlight w:val="white"/>
              </w:rPr>
              <w:t>330</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highlight w:val="white"/>
              </w:rPr>
            </w:pPr>
            <w:r>
              <w:rPr>
                <w:highlight w:val="white"/>
              </w:rPr>
              <w:t>246</w:t>
            </w:r>
          </w:p>
        </w:tc>
      </w:tr>
      <w:tr w:rsidR="009E3C88" w:rsidTr="00E7613F">
        <w:tc>
          <w:tcPr>
            <w:tcW w:w="2052" w:type="pct"/>
            <w:tcBorders>
              <w:top w:val="single" w:sz="4" w:space="0" w:color="000000"/>
              <w:left w:val="single" w:sz="4" w:space="0" w:color="000000"/>
              <w:bottom w:val="single" w:sz="4" w:space="0" w:color="000000"/>
              <w:right w:val="single" w:sz="4" w:space="0" w:color="000000"/>
            </w:tcBorders>
          </w:tcPr>
          <w:p w:rsidR="009E3C88" w:rsidRDefault="009E3C88" w:rsidP="00E7613F">
            <w:pPr>
              <w:spacing w:line="300" w:lineRule="auto"/>
              <w:rPr>
                <w:highlight w:val="white"/>
              </w:rPr>
            </w:pPr>
            <w:r>
              <w:rPr>
                <w:highlight w:val="white"/>
              </w:rPr>
              <w:t>в т.ч. тяжкие и особо тяжкие, ед.</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lang w:val="en-US"/>
              </w:rPr>
              <w:t>66</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68</w:t>
            </w:r>
          </w:p>
        </w:tc>
        <w:tc>
          <w:tcPr>
            <w:tcW w:w="589"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62</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highlight w:val="white"/>
              </w:rPr>
            </w:pPr>
            <w:r>
              <w:rPr>
                <w:highlight w:val="white"/>
              </w:rPr>
              <w:t>77</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highlight w:val="white"/>
              </w:rPr>
            </w:pPr>
            <w:r>
              <w:rPr>
                <w:highlight w:val="white"/>
              </w:rPr>
              <w:t>68</w:t>
            </w:r>
          </w:p>
        </w:tc>
      </w:tr>
      <w:tr w:rsidR="009E3C88" w:rsidTr="00E7613F">
        <w:tc>
          <w:tcPr>
            <w:tcW w:w="2052" w:type="pct"/>
            <w:tcBorders>
              <w:top w:val="single" w:sz="4" w:space="0" w:color="000000"/>
              <w:left w:val="single" w:sz="4" w:space="0" w:color="000000"/>
              <w:bottom w:val="single" w:sz="4" w:space="0" w:color="000000"/>
              <w:right w:val="single" w:sz="4" w:space="0" w:color="000000"/>
            </w:tcBorders>
          </w:tcPr>
          <w:p w:rsidR="009E3C88" w:rsidRDefault="009E3C88" w:rsidP="00E7613F">
            <w:pPr>
              <w:spacing w:line="300" w:lineRule="auto"/>
              <w:rPr>
                <w:highlight w:val="white"/>
              </w:rPr>
            </w:pPr>
            <w:r>
              <w:rPr>
                <w:highlight w:val="white"/>
              </w:rPr>
              <w:t>Раскрываемость преступлений, %</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lang w:val="en-US"/>
              </w:rPr>
              <w:t>72,7</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76,5</w:t>
            </w:r>
          </w:p>
        </w:tc>
        <w:tc>
          <w:tcPr>
            <w:tcW w:w="589"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72,2</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highlight w:val="white"/>
              </w:rPr>
            </w:pPr>
            <w:r>
              <w:rPr>
                <w:highlight w:val="white"/>
              </w:rPr>
              <w:t>46,6</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highlight w:val="white"/>
              </w:rPr>
            </w:pPr>
            <w:r>
              <w:rPr>
                <w:highlight w:val="white"/>
              </w:rPr>
              <w:t>41,5</w:t>
            </w:r>
          </w:p>
        </w:tc>
      </w:tr>
      <w:tr w:rsidR="009E3C88" w:rsidTr="00E7613F">
        <w:tc>
          <w:tcPr>
            <w:tcW w:w="2052" w:type="pct"/>
            <w:tcBorders>
              <w:top w:val="single" w:sz="4" w:space="0" w:color="000000"/>
              <w:left w:val="single" w:sz="4" w:space="0" w:color="000000"/>
              <w:bottom w:val="single" w:sz="4" w:space="0" w:color="000000"/>
              <w:right w:val="single" w:sz="4" w:space="0" w:color="000000"/>
            </w:tcBorders>
          </w:tcPr>
          <w:p w:rsidR="009E3C88" w:rsidRDefault="009E3C88" w:rsidP="00E7613F">
            <w:pPr>
              <w:spacing w:line="300" w:lineRule="auto"/>
              <w:rPr>
                <w:highlight w:val="white"/>
              </w:rPr>
            </w:pPr>
            <w:r>
              <w:rPr>
                <w:highlight w:val="white"/>
              </w:rPr>
              <w:t>в т.ч. тяжкие и особо тяжкие, %.</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lang w:val="en-US"/>
              </w:rPr>
              <w:t>47,1</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53,3</w:t>
            </w:r>
          </w:p>
        </w:tc>
        <w:tc>
          <w:tcPr>
            <w:tcW w:w="589"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lang w:val="en-US"/>
              </w:rPr>
              <w:t>6</w:t>
            </w:r>
            <w:r>
              <w:rPr>
                <w:highlight w:val="white"/>
              </w:rPr>
              <w:t>1</w:t>
            </w:r>
            <w:r>
              <w:rPr>
                <w:highlight w:val="white"/>
                <w:lang w:val="en-US"/>
              </w:rPr>
              <w:t>,</w:t>
            </w:r>
            <w:r>
              <w:rPr>
                <w:highlight w:val="white"/>
              </w:rPr>
              <w:t>7</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highlight w:val="white"/>
              </w:rPr>
            </w:pPr>
            <w:r>
              <w:rPr>
                <w:highlight w:val="white"/>
              </w:rPr>
              <w:t>27,9</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highlight w:val="white"/>
              </w:rPr>
            </w:pPr>
            <w:r>
              <w:rPr>
                <w:highlight w:val="white"/>
              </w:rPr>
              <w:t>44,4</w:t>
            </w:r>
          </w:p>
        </w:tc>
      </w:tr>
      <w:tr w:rsidR="009E3C88" w:rsidTr="00E7613F">
        <w:trPr>
          <w:trHeight w:val="437"/>
        </w:trPr>
        <w:tc>
          <w:tcPr>
            <w:tcW w:w="2052" w:type="pct"/>
            <w:tcBorders>
              <w:top w:val="single" w:sz="4" w:space="0" w:color="000000"/>
              <w:left w:val="single" w:sz="4" w:space="0" w:color="000000"/>
              <w:bottom w:val="single" w:sz="4" w:space="0" w:color="000000"/>
              <w:right w:val="single" w:sz="4" w:space="0" w:color="000000"/>
            </w:tcBorders>
          </w:tcPr>
          <w:p w:rsidR="009E3C88" w:rsidRDefault="009E3C88" w:rsidP="00E7613F">
            <w:pPr>
              <w:spacing w:line="300" w:lineRule="auto"/>
              <w:rPr>
                <w:highlight w:val="white"/>
              </w:rPr>
            </w:pPr>
            <w:r>
              <w:rPr>
                <w:highlight w:val="white"/>
              </w:rPr>
              <w:lastRenderedPageBreak/>
              <w:t>Зарегистрировано дорожно-транспортных правонарушений, ед.</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lang w:val="en-US"/>
              </w:rPr>
              <w:t>7</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11</w:t>
            </w:r>
          </w:p>
        </w:tc>
        <w:tc>
          <w:tcPr>
            <w:tcW w:w="589"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7</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highlight w:val="white"/>
              </w:rPr>
            </w:pPr>
            <w:r>
              <w:rPr>
                <w:highlight w:val="white"/>
              </w:rPr>
              <w:t>8</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highlight w:val="white"/>
              </w:rPr>
            </w:pPr>
            <w:r>
              <w:rPr>
                <w:highlight w:val="white"/>
              </w:rPr>
              <w:t>13</w:t>
            </w:r>
          </w:p>
        </w:tc>
      </w:tr>
      <w:tr w:rsidR="009E3C88" w:rsidTr="00E7613F">
        <w:tc>
          <w:tcPr>
            <w:tcW w:w="2052" w:type="pct"/>
            <w:tcBorders>
              <w:top w:val="single" w:sz="4" w:space="0" w:color="000000"/>
              <w:left w:val="single" w:sz="4" w:space="0" w:color="000000"/>
              <w:bottom w:val="single" w:sz="4" w:space="0" w:color="000000"/>
              <w:right w:val="single" w:sz="4" w:space="0" w:color="000000"/>
            </w:tcBorders>
          </w:tcPr>
          <w:p w:rsidR="009E3C88" w:rsidRDefault="009E3C88" w:rsidP="00E7613F">
            <w:pPr>
              <w:spacing w:line="300" w:lineRule="auto"/>
              <w:rPr>
                <w:highlight w:val="white"/>
              </w:rPr>
            </w:pPr>
            <w:r>
              <w:rPr>
                <w:highlight w:val="white"/>
              </w:rPr>
              <w:t>в них погибли</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lang w:val="en-US"/>
              </w:rPr>
              <w:t>4</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0</w:t>
            </w:r>
          </w:p>
        </w:tc>
        <w:tc>
          <w:tcPr>
            <w:tcW w:w="589"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lang w:val="en-US"/>
              </w:rPr>
              <w:t>1</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highlight w:val="white"/>
              </w:rPr>
            </w:pPr>
            <w:r>
              <w:rPr>
                <w:highlight w:val="white"/>
              </w:rPr>
              <w:t>2</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highlight w:val="white"/>
              </w:rPr>
            </w:pPr>
            <w:r>
              <w:rPr>
                <w:highlight w:val="white"/>
              </w:rPr>
              <w:t>0</w:t>
            </w:r>
          </w:p>
        </w:tc>
      </w:tr>
      <w:tr w:rsidR="009E3C88" w:rsidTr="00E7613F">
        <w:trPr>
          <w:trHeight w:val="384"/>
        </w:trPr>
        <w:tc>
          <w:tcPr>
            <w:tcW w:w="2052" w:type="pct"/>
            <w:tcBorders>
              <w:top w:val="single" w:sz="4" w:space="0" w:color="000000"/>
              <w:left w:val="single" w:sz="4" w:space="0" w:color="000000"/>
              <w:bottom w:val="single" w:sz="4" w:space="0" w:color="000000"/>
              <w:right w:val="single" w:sz="4" w:space="0" w:color="000000"/>
            </w:tcBorders>
          </w:tcPr>
          <w:p w:rsidR="009E3C88" w:rsidRDefault="009E3C88" w:rsidP="00E7613F">
            <w:pPr>
              <w:spacing w:line="300" w:lineRule="auto"/>
              <w:rPr>
                <w:highlight w:val="white"/>
              </w:rPr>
            </w:pPr>
            <w:r>
              <w:rPr>
                <w:highlight w:val="white"/>
              </w:rPr>
              <w:t>получили травмы различной степени тяжести</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lang w:val="en-US"/>
              </w:rPr>
              <w:t>11</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14</w:t>
            </w:r>
          </w:p>
        </w:tc>
        <w:tc>
          <w:tcPr>
            <w:tcW w:w="589"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spacing w:line="300" w:lineRule="auto"/>
              <w:jc w:val="center"/>
              <w:rPr>
                <w:highlight w:val="white"/>
              </w:rPr>
            </w:pPr>
            <w:r>
              <w:rPr>
                <w:highlight w:val="white"/>
              </w:rPr>
              <w:t>8</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highlight w:val="white"/>
              </w:rPr>
            </w:pPr>
            <w:r>
              <w:rPr>
                <w:highlight w:val="white"/>
              </w:rPr>
              <w:t>13</w:t>
            </w:r>
          </w:p>
        </w:tc>
        <w:tc>
          <w:tcPr>
            <w:tcW w:w="590" w:type="pct"/>
            <w:tcBorders>
              <w:top w:val="single" w:sz="4" w:space="0" w:color="000000"/>
              <w:left w:val="single" w:sz="4" w:space="0" w:color="000000"/>
              <w:bottom w:val="single" w:sz="4" w:space="0" w:color="000000"/>
              <w:right w:val="single" w:sz="4" w:space="0" w:color="000000"/>
            </w:tcBorders>
            <w:vAlign w:val="center"/>
          </w:tcPr>
          <w:p w:rsidR="009E3C88" w:rsidRDefault="009E3C88" w:rsidP="00E7613F">
            <w:pPr>
              <w:jc w:val="center"/>
              <w:rPr>
                <w:highlight w:val="white"/>
              </w:rPr>
            </w:pPr>
            <w:r>
              <w:rPr>
                <w:highlight w:val="white"/>
              </w:rPr>
              <w:t>14</w:t>
            </w:r>
          </w:p>
        </w:tc>
      </w:tr>
    </w:tbl>
    <w:p w:rsidR="009E3C88" w:rsidRDefault="009E3C88" w:rsidP="009E3C88">
      <w:pPr>
        <w:spacing w:line="300" w:lineRule="auto"/>
        <w:ind w:firstLine="709"/>
        <w:jc w:val="both"/>
        <w:rPr>
          <w:sz w:val="16"/>
          <w:szCs w:val="16"/>
          <w:highlight w:val="yellow"/>
        </w:rPr>
      </w:pPr>
    </w:p>
    <w:p w:rsidR="009E3C88" w:rsidRDefault="009E3C88" w:rsidP="009E3C88">
      <w:pPr>
        <w:spacing w:line="276" w:lineRule="auto"/>
        <w:ind w:firstLine="709"/>
        <w:jc w:val="both"/>
        <w:rPr>
          <w:highlight w:val="white"/>
        </w:rPr>
      </w:pPr>
      <w:r>
        <w:rPr>
          <w:highlight w:val="white"/>
        </w:rPr>
        <w:t>В 2025 году органами местного самоуправления проводились мероприятия по развитию и модернизации городской системы видеонаблюдения. На улицах города Белоярский установлены и функционируют 41 видеокамера, информация с которых передаётся в Единую дежурно-диспетчерскую службу Белоярского района в режиме реального времени.</w:t>
      </w:r>
    </w:p>
    <w:p w:rsidR="009E3C88" w:rsidRDefault="009E3C88" w:rsidP="009E3C88">
      <w:pPr>
        <w:spacing w:line="276" w:lineRule="auto"/>
        <w:ind w:firstLine="709"/>
        <w:jc w:val="both"/>
        <w:rPr>
          <w:highlight w:val="white"/>
        </w:rPr>
      </w:pPr>
      <w:r>
        <w:rPr>
          <w:highlight w:val="white"/>
        </w:rPr>
        <w:t>Органами местного самоуправления принимались меры по соблюдению требований, предъявляемых действующим законодательством к антитеррористической защищенности объектов, находящихся в собственности либо в ведении органов местного самоуправления.</w:t>
      </w:r>
    </w:p>
    <w:p w:rsidR="009E3C88" w:rsidRDefault="009E3C88" w:rsidP="009E3C88">
      <w:pPr>
        <w:spacing w:line="276" w:lineRule="auto"/>
        <w:ind w:firstLine="709"/>
        <w:jc w:val="both"/>
        <w:rPr>
          <w:highlight w:val="white"/>
        </w:rPr>
      </w:pPr>
      <w:r>
        <w:rPr>
          <w:highlight w:val="white"/>
        </w:rPr>
        <w:t>В сфере профилактики экстремистских проявлений на почве межнациональной и межконфессиональной розни органами администрации Белоярского района организовано взаимодействие с общественными религиозными организациями, лидерами этнических общностей. Фактов экстремистских проявлений на территории Белоярского района не зарегистрировано.</w:t>
      </w:r>
    </w:p>
    <w:p w:rsidR="009E3C88" w:rsidRDefault="009E3C88" w:rsidP="009E3C88">
      <w:pPr>
        <w:spacing w:line="300" w:lineRule="auto"/>
        <w:ind w:firstLine="709"/>
        <w:jc w:val="both"/>
        <w:rPr>
          <w:highlight w:val="white"/>
        </w:rPr>
      </w:pPr>
      <w:r>
        <w:rPr>
          <w:highlight w:val="white"/>
        </w:rPr>
        <w:t>Анализ состояния криминогенной ситуации на улицах, в общественных местах, результаты деятельности органов внутренних дел по Белоярскому району, других субъектов профилактики правонарушений свидетельствуют о том, что безопасность проживания граждан в Белоярском районе, в целом, обеспечена.</w:t>
      </w:r>
    </w:p>
    <w:p w:rsidR="009E3C88" w:rsidRDefault="009E3C88" w:rsidP="009E3C88">
      <w:pPr>
        <w:spacing w:line="300" w:lineRule="auto"/>
        <w:ind w:firstLine="708"/>
        <w:jc w:val="both"/>
        <w:rPr>
          <w:rFonts w:eastAsia="Calibri"/>
          <w:highlight w:val="white"/>
        </w:rPr>
      </w:pPr>
      <w:r>
        <w:rPr>
          <w:rFonts w:eastAsia="Calibri"/>
          <w:b/>
          <w:highlight w:val="white"/>
          <w:lang w:eastAsia="en-US"/>
        </w:rPr>
        <w:t xml:space="preserve"> </w:t>
      </w:r>
      <w:r>
        <w:rPr>
          <w:highlight w:val="white"/>
        </w:rPr>
        <w:t>По итогам предварительного мониторинга наркоситуации в Ханты-Мансийском автономном округе - Югре в Белоярском районе зафиксирован «нейтральный» уровень наркоситуации.</w:t>
      </w:r>
    </w:p>
    <w:p w:rsidR="009E3C88" w:rsidRDefault="009E3C88" w:rsidP="009E3C88">
      <w:pPr>
        <w:spacing w:line="300" w:lineRule="auto"/>
        <w:ind w:firstLine="709"/>
        <w:jc w:val="both"/>
        <w:rPr>
          <w:rFonts w:eastAsia="Calibri"/>
          <w:highlight w:val="white"/>
        </w:rPr>
      </w:pPr>
      <w:r>
        <w:rPr>
          <w:rFonts w:eastAsia="Calibri"/>
          <w:highlight w:val="white"/>
          <w:lang w:eastAsia="en-US"/>
        </w:rPr>
        <w:t>Уровень болезненности наркоманией - один из самых низких в Ханты-Мансийском автономном округе – Югре. Первичная заболеваемость наркоманией равна нулю. Уровень первичной заболеваемости пагубного употребления наркотиков без синдрома зависимости равен нулю. Фактов употребления наркотиков среди несовершеннолетних не зарегистрировано.</w:t>
      </w:r>
    </w:p>
    <w:p w:rsidR="009E3C88" w:rsidRDefault="009E3C88" w:rsidP="009E3C88">
      <w:pPr>
        <w:spacing w:line="300" w:lineRule="auto"/>
        <w:ind w:firstLine="709"/>
        <w:jc w:val="both"/>
        <w:rPr>
          <w:rFonts w:eastAsia="Calibri"/>
          <w:highlight w:val="white"/>
        </w:rPr>
      </w:pPr>
      <w:r>
        <w:rPr>
          <w:rFonts w:eastAsia="Calibri"/>
          <w:highlight w:val="white"/>
          <w:lang w:eastAsia="en-US"/>
        </w:rPr>
        <w:t xml:space="preserve">  Таким образом, анализ наркоситуации на территории Белоярского района за 2025 год свидетельствует о положительной динамике её основных показателей.</w:t>
      </w:r>
    </w:p>
    <w:p w:rsidR="009E3C88" w:rsidRDefault="009E3C88" w:rsidP="009E3C88">
      <w:pPr>
        <w:spacing w:line="276" w:lineRule="auto"/>
        <w:jc w:val="both"/>
        <w:rPr>
          <w:color w:val="000000"/>
          <w:sz w:val="16"/>
          <w:szCs w:val="16"/>
          <w:highlight w:val="yellow"/>
        </w:rPr>
      </w:pPr>
    </w:p>
    <w:p w:rsidR="009E3C88" w:rsidRDefault="009E3C88" w:rsidP="009E3C88">
      <w:pPr>
        <w:spacing w:line="276" w:lineRule="auto"/>
        <w:ind w:firstLine="709"/>
        <w:jc w:val="center"/>
        <w:rPr>
          <w:b/>
          <w:color w:val="000000"/>
          <w:highlight w:val="white"/>
        </w:rPr>
      </w:pPr>
      <w:r>
        <w:rPr>
          <w:b/>
          <w:color w:val="000000"/>
          <w:highlight w:val="white"/>
        </w:rPr>
        <w:t xml:space="preserve">10. Муниципальная собственность </w:t>
      </w:r>
    </w:p>
    <w:p w:rsidR="009E3C88" w:rsidRDefault="009E3C88" w:rsidP="009E3C88">
      <w:pPr>
        <w:spacing w:line="276" w:lineRule="auto"/>
        <w:jc w:val="both"/>
        <w:rPr>
          <w:sz w:val="16"/>
          <w:szCs w:val="16"/>
          <w:highlight w:val="yellow"/>
        </w:rPr>
      </w:pPr>
    </w:p>
    <w:p w:rsidR="009E3C88" w:rsidRDefault="009E3C88" w:rsidP="009E3C88">
      <w:pPr>
        <w:spacing w:line="276" w:lineRule="auto"/>
        <w:ind w:firstLine="709"/>
        <w:jc w:val="both"/>
        <w:rPr>
          <w:b/>
          <w:highlight w:val="white"/>
        </w:rPr>
      </w:pPr>
      <w:r>
        <w:rPr>
          <w:highlight w:val="white"/>
        </w:rPr>
        <w:t>Балансовая стоимость основных фондов казны Белоярского района по состоянию на 31 декабря 2025 года составляет 6 039 946 701,15 рублей.</w:t>
      </w:r>
    </w:p>
    <w:p w:rsidR="009E3C88" w:rsidRDefault="009E3C88" w:rsidP="009E3C88">
      <w:pPr>
        <w:spacing w:line="276" w:lineRule="auto"/>
        <w:ind w:firstLine="709"/>
        <w:jc w:val="both"/>
        <w:rPr>
          <w:b/>
          <w:highlight w:val="yellow"/>
        </w:rPr>
      </w:pPr>
      <w:r>
        <w:rPr>
          <w:highlight w:val="white"/>
        </w:rPr>
        <w:t>По состоянию на 31 декабря 2025 года действовало 124 договора безвозмездного пользования, по которым сданы:</w:t>
      </w:r>
      <w:r>
        <w:rPr>
          <w:highlight w:val="yellow"/>
        </w:rPr>
        <w:t xml:space="preserve"> </w:t>
      </w:r>
    </w:p>
    <w:p w:rsidR="009E3C88" w:rsidRDefault="009E3C88" w:rsidP="009E3C88">
      <w:pPr>
        <w:spacing w:line="276" w:lineRule="auto"/>
        <w:ind w:firstLine="709"/>
        <w:jc w:val="both"/>
        <w:rPr>
          <w:highlight w:val="white"/>
        </w:rPr>
      </w:pPr>
      <w:r>
        <w:rPr>
          <w:highlight w:val="white"/>
        </w:rPr>
        <w:t>- нежилые помещения общей площадью 3919,1 кв.м. балансовой стоимостью        93 166,1 тыс. рублей;</w:t>
      </w:r>
    </w:p>
    <w:p w:rsidR="009E3C88" w:rsidRDefault="009E3C88" w:rsidP="009E3C88">
      <w:pPr>
        <w:spacing w:line="276" w:lineRule="auto"/>
        <w:ind w:firstLine="709"/>
        <w:jc w:val="both"/>
        <w:rPr>
          <w:highlight w:val="white"/>
        </w:rPr>
      </w:pPr>
      <w:r>
        <w:rPr>
          <w:highlight w:val="white"/>
        </w:rPr>
        <w:t>- автотранспорт и специальная техника - 12 единиц балансовой стоимостью 32 801,7 тыс. рублей;</w:t>
      </w:r>
    </w:p>
    <w:p w:rsidR="009E3C88" w:rsidRDefault="009E3C88" w:rsidP="009E3C88">
      <w:pPr>
        <w:spacing w:line="276" w:lineRule="auto"/>
        <w:ind w:firstLine="709"/>
        <w:jc w:val="both"/>
        <w:rPr>
          <w:highlight w:val="white"/>
        </w:rPr>
      </w:pPr>
      <w:r>
        <w:rPr>
          <w:highlight w:val="white"/>
        </w:rPr>
        <w:lastRenderedPageBreak/>
        <w:t>- прочие основные средства (сооружения, оборудование), общей балансовой стоимостью 11 525,21 тыс.рублей.</w:t>
      </w:r>
    </w:p>
    <w:p w:rsidR="009E3C88" w:rsidRDefault="009E3C88" w:rsidP="009E3C88">
      <w:pPr>
        <w:spacing w:line="276" w:lineRule="auto"/>
        <w:ind w:firstLine="709"/>
        <w:jc w:val="both"/>
        <w:rPr>
          <w:highlight w:val="white"/>
        </w:rPr>
      </w:pPr>
      <w:r>
        <w:rPr>
          <w:highlight w:val="white"/>
        </w:rPr>
        <w:t>В настоящее время действует 106 договоров аренды. Общая площадь сдаваемых в аренду нежилых помещений составила 13 733,87 кв.м.</w:t>
      </w:r>
    </w:p>
    <w:p w:rsidR="009E3C88" w:rsidRDefault="009E3C88" w:rsidP="009E3C88">
      <w:pPr>
        <w:spacing w:line="276" w:lineRule="auto"/>
        <w:ind w:firstLine="709"/>
        <w:jc w:val="both"/>
      </w:pPr>
      <w:r>
        <w:rPr>
          <w:highlight w:val="white"/>
        </w:rPr>
        <w:t>Балансовая стоимость имущества, сдаваемого в аренду (движимого и недвижимого), составляет 267 509,5 тыс. рублей.</w:t>
      </w:r>
    </w:p>
    <w:p w:rsidR="009E3C88" w:rsidRDefault="009E3C88" w:rsidP="009E3C88">
      <w:pPr>
        <w:spacing w:line="276" w:lineRule="auto"/>
        <w:ind w:firstLine="709"/>
        <w:jc w:val="both"/>
        <w:rPr>
          <w:highlight w:val="yellow"/>
        </w:rPr>
      </w:pPr>
      <w:r>
        <w:t xml:space="preserve"> В бюджет района в отчетный период от сдачи в аренду муниципального имущества, получено доходов в сумме 20 779,39 тыс рублей.</w:t>
      </w:r>
    </w:p>
    <w:p w:rsidR="009E3C88" w:rsidRDefault="009E3C88" w:rsidP="009E3C88">
      <w:pPr>
        <w:spacing w:line="276" w:lineRule="auto"/>
        <w:ind w:firstLine="709"/>
        <w:jc w:val="both"/>
      </w:pPr>
      <w:r>
        <w:t>По исполнению плана приватизации продан 1 объект (ул. Ратькова, 7/15).</w:t>
      </w:r>
    </w:p>
    <w:p w:rsidR="009E3C88" w:rsidRDefault="009E3C88" w:rsidP="009E3C88">
      <w:pPr>
        <w:spacing w:line="276" w:lineRule="auto"/>
        <w:ind w:firstLine="709"/>
        <w:jc w:val="both"/>
        <w:rPr>
          <w:highlight w:val="white"/>
        </w:rPr>
      </w:pPr>
      <w:r>
        <w:t>До</w:t>
      </w:r>
      <w:r>
        <w:rPr>
          <w:highlight w:val="white"/>
        </w:rPr>
        <w:t>ход, полученный от приватизации муниципального имущества за 2025 год, составил 503 850,00 рублей.</w:t>
      </w:r>
    </w:p>
    <w:p w:rsidR="009E3C88" w:rsidRDefault="009E3C88" w:rsidP="009E3C88">
      <w:pPr>
        <w:spacing w:line="276" w:lineRule="auto"/>
        <w:ind w:firstLine="709"/>
        <w:jc w:val="both"/>
        <w:rPr>
          <w:highlight w:val="white"/>
        </w:rPr>
      </w:pPr>
      <w:r>
        <w:rPr>
          <w:highlight w:val="white"/>
        </w:rPr>
        <w:t>Доход, полученный от продажи квартир в 2025 году, составил 79 866 тыс. рублей.</w:t>
      </w:r>
    </w:p>
    <w:p w:rsidR="009E3C88" w:rsidRDefault="009E3C88" w:rsidP="009E3C88">
      <w:pPr>
        <w:spacing w:line="276" w:lineRule="auto"/>
        <w:ind w:firstLine="709"/>
        <w:jc w:val="both"/>
        <w:rPr>
          <w:color w:val="000000"/>
          <w:highlight w:val="white"/>
        </w:rPr>
      </w:pPr>
      <w:r>
        <w:rPr>
          <w:color w:val="000000"/>
          <w:highlight w:val="white"/>
        </w:rPr>
        <w:t>За 2025 год Комитетом муниципальной собственности:</w:t>
      </w:r>
    </w:p>
    <w:p w:rsidR="009E3C88" w:rsidRDefault="009E3C88" w:rsidP="009E3C88">
      <w:pPr>
        <w:spacing w:line="276" w:lineRule="auto"/>
        <w:ind w:firstLine="709"/>
        <w:jc w:val="both"/>
        <w:rPr>
          <w:color w:val="000000"/>
          <w:highlight w:val="white"/>
        </w:rPr>
      </w:pPr>
      <w:r>
        <w:rPr>
          <w:color w:val="000000"/>
          <w:highlight w:val="white"/>
        </w:rPr>
        <w:t xml:space="preserve">- были предоставлены в собственность 67 земельных участков; </w:t>
      </w:r>
    </w:p>
    <w:p w:rsidR="009E3C88" w:rsidRDefault="009E3C88" w:rsidP="009E3C88">
      <w:pPr>
        <w:spacing w:line="276" w:lineRule="auto"/>
        <w:ind w:firstLine="709"/>
        <w:jc w:val="both"/>
        <w:rPr>
          <w:color w:val="000000"/>
          <w:highlight w:val="white"/>
        </w:rPr>
      </w:pPr>
      <w:r>
        <w:rPr>
          <w:color w:val="000000"/>
          <w:highlight w:val="white"/>
        </w:rPr>
        <w:t xml:space="preserve">- в аренду предоставлено 75 участков; </w:t>
      </w:r>
    </w:p>
    <w:p w:rsidR="009E3C88" w:rsidRDefault="009E3C88" w:rsidP="009E3C88">
      <w:pPr>
        <w:spacing w:line="276" w:lineRule="auto"/>
        <w:ind w:firstLine="709"/>
        <w:jc w:val="both"/>
        <w:rPr>
          <w:color w:val="000000"/>
          <w:highlight w:val="white"/>
        </w:rPr>
      </w:pPr>
      <w:r>
        <w:rPr>
          <w:color w:val="000000"/>
          <w:highlight w:val="white"/>
        </w:rPr>
        <w:t>- проведено 17 аукционов;</w:t>
      </w:r>
    </w:p>
    <w:p w:rsidR="009E3C88" w:rsidRDefault="009E3C88" w:rsidP="009E3C88">
      <w:pPr>
        <w:spacing w:line="276" w:lineRule="auto"/>
        <w:ind w:firstLine="709"/>
        <w:jc w:val="both"/>
        <w:rPr>
          <w:color w:val="000000"/>
          <w:highlight w:val="white"/>
        </w:rPr>
      </w:pPr>
      <w:r>
        <w:rPr>
          <w:color w:val="000000"/>
          <w:highlight w:val="white"/>
        </w:rPr>
        <w:t>- выдано 34 разрешения на использование земельных участков;</w:t>
      </w:r>
    </w:p>
    <w:p w:rsidR="009E3C88" w:rsidRDefault="009E3C88" w:rsidP="009E3C88">
      <w:pPr>
        <w:spacing w:line="276" w:lineRule="auto"/>
        <w:ind w:firstLine="709"/>
        <w:jc w:val="both"/>
        <w:rPr>
          <w:color w:val="000000"/>
          <w:highlight w:val="white"/>
        </w:rPr>
      </w:pPr>
      <w:r>
        <w:rPr>
          <w:color w:val="000000"/>
          <w:highlight w:val="white"/>
        </w:rPr>
        <w:t>- принято 11 решений об установлении сервитута.</w:t>
      </w:r>
    </w:p>
    <w:p w:rsidR="009E3C88" w:rsidRDefault="009E3C88" w:rsidP="009E3C88">
      <w:pPr>
        <w:spacing w:line="276" w:lineRule="auto"/>
        <w:ind w:firstLine="709"/>
        <w:jc w:val="both"/>
        <w:rPr>
          <w:color w:val="000000"/>
          <w:highlight w:val="white"/>
        </w:rPr>
      </w:pPr>
      <w:r>
        <w:rPr>
          <w:color w:val="000000"/>
          <w:highlight w:val="white"/>
        </w:rPr>
        <w:t>В постоянное (бессрочное) пользование предоставлено 20 участков, прекращено прав постоянного (бессрочного) пользования на 25 участков.</w:t>
      </w:r>
    </w:p>
    <w:p w:rsidR="009E3C88" w:rsidRDefault="009E3C88" w:rsidP="009E3C88">
      <w:pPr>
        <w:spacing w:line="276" w:lineRule="auto"/>
        <w:ind w:firstLine="709"/>
        <w:jc w:val="both"/>
        <w:rPr>
          <w:highlight w:val="white"/>
        </w:rPr>
      </w:pPr>
      <w:r>
        <w:rPr>
          <w:highlight w:val="white"/>
        </w:rPr>
        <w:t>В очереди на однократное бесплатное предоставление земельных участков для индивидуального жилищного строительства состоит 45 семей, из них многодетных - 41.</w:t>
      </w:r>
    </w:p>
    <w:p w:rsidR="009E3C88" w:rsidRDefault="009E3C88" w:rsidP="009E3C88">
      <w:pPr>
        <w:spacing w:line="276" w:lineRule="auto"/>
        <w:ind w:firstLine="709"/>
        <w:jc w:val="both"/>
        <w:rPr>
          <w:highlight w:val="white"/>
        </w:rPr>
      </w:pPr>
      <w:r>
        <w:rPr>
          <w:highlight w:val="white"/>
        </w:rPr>
        <w:t>Принято на учет 25 семей, снята с учета 21 семья, предоставлено 8 участков.</w:t>
      </w:r>
    </w:p>
    <w:p w:rsidR="009E3C88" w:rsidRDefault="009E3C88" w:rsidP="009E3C88">
      <w:pPr>
        <w:spacing w:line="276" w:lineRule="auto"/>
        <w:ind w:firstLine="709"/>
        <w:jc w:val="both"/>
        <w:rPr>
          <w:highlight w:val="white"/>
        </w:rPr>
      </w:pPr>
      <w:r>
        <w:rPr>
          <w:highlight w:val="white"/>
        </w:rPr>
        <w:t>В консолидированный бюджет Белоярского района было получено:</w:t>
      </w:r>
    </w:p>
    <w:p w:rsidR="009E3C88" w:rsidRDefault="009E3C88" w:rsidP="009E3C88">
      <w:pPr>
        <w:spacing w:line="276" w:lineRule="auto"/>
        <w:ind w:firstLine="709"/>
        <w:jc w:val="both"/>
        <w:rPr>
          <w:highlight w:val="white"/>
        </w:rPr>
      </w:pPr>
      <w:r>
        <w:rPr>
          <w:highlight w:val="white"/>
        </w:rPr>
        <w:t>- доходы, получаемые в виде арендной платы за земельные участки – 19 524 тыс. рублей;</w:t>
      </w:r>
    </w:p>
    <w:p w:rsidR="009E3C88" w:rsidRDefault="009E3C88" w:rsidP="009E3C88">
      <w:pPr>
        <w:spacing w:line="276" w:lineRule="auto"/>
        <w:ind w:firstLine="709"/>
        <w:jc w:val="both"/>
        <w:rPr>
          <w:highlight w:val="white"/>
        </w:rPr>
      </w:pPr>
      <w:r>
        <w:rPr>
          <w:highlight w:val="white"/>
        </w:rPr>
        <w:t>- доходы от продажи земельных участков – 5 939 тыс. рублей;</w:t>
      </w:r>
    </w:p>
    <w:p w:rsidR="009E3C88" w:rsidRDefault="009E3C88" w:rsidP="009E3C88">
      <w:pPr>
        <w:spacing w:line="276" w:lineRule="auto"/>
        <w:ind w:firstLine="709"/>
        <w:jc w:val="both"/>
        <w:rPr>
          <w:highlight w:val="white"/>
        </w:rPr>
      </w:pPr>
      <w:r>
        <w:rPr>
          <w:highlight w:val="white"/>
        </w:rPr>
        <w:t>- земельный налог – 16 086 тыс. рублей.</w:t>
      </w:r>
    </w:p>
    <w:p w:rsidR="009E3C88" w:rsidRDefault="009E3C88" w:rsidP="009E3C88">
      <w:pPr>
        <w:spacing w:line="276" w:lineRule="auto"/>
        <w:ind w:firstLine="709"/>
        <w:jc w:val="both"/>
        <w:rPr>
          <w:color w:val="000000"/>
          <w:highlight w:val="white"/>
        </w:rPr>
      </w:pPr>
      <w:r>
        <w:rPr>
          <w:color w:val="000000"/>
          <w:highlight w:val="white"/>
        </w:rPr>
        <w:t xml:space="preserve">В 2025 году были поданы исковые заявления </w:t>
      </w:r>
      <w:r>
        <w:rPr>
          <w:highlight w:val="white"/>
        </w:rPr>
        <w:t>по земельным отношениям на сумму 1 720 тыс. рублей</w:t>
      </w:r>
      <w:r>
        <w:rPr>
          <w:color w:val="000000"/>
          <w:highlight w:val="white"/>
        </w:rPr>
        <w:t xml:space="preserve">. </w:t>
      </w:r>
    </w:p>
    <w:p w:rsidR="009E3C88" w:rsidRDefault="009E3C88" w:rsidP="009E3C88">
      <w:pPr>
        <w:spacing w:line="276" w:lineRule="auto"/>
        <w:ind w:firstLine="709"/>
        <w:jc w:val="both"/>
        <w:rPr>
          <w:color w:val="000000"/>
        </w:rPr>
      </w:pPr>
      <w:r>
        <w:rPr>
          <w:color w:val="000000"/>
        </w:rPr>
        <w:t>В результате претензионной деятельности направлено претензий по договорам аренды земельных участков – 2 220 тыс. руб., получено в результате досудебной практики за аренду земельных участков – 429 тыс. руб. Принято судом решений о взыскании задолженности по земельным участкам – 1 655 тыс. руб., оплачено по ИП 1 394 тыс.руб.</w:t>
      </w:r>
    </w:p>
    <w:p w:rsidR="009E3C88" w:rsidRDefault="009E3C88" w:rsidP="009E3C88">
      <w:pPr>
        <w:spacing w:line="276" w:lineRule="auto"/>
        <w:ind w:firstLine="709"/>
        <w:jc w:val="both"/>
      </w:pPr>
      <w:r>
        <w:t>По договорам купли-продажи, мене квартир в рассрочку направлено претензий гражданам о задолженности на сумму 1 055 тыс. рублей, в добровольном порядке гражданами погашена задолженность на сумму 572 тыс. рублей. Вынесено решений судов в пользу МО Белоярский район на сумму – 1 283 тыс. рублей.</w:t>
      </w:r>
    </w:p>
    <w:p w:rsidR="009E3C88" w:rsidRDefault="009E3C88" w:rsidP="009E3C88">
      <w:pPr>
        <w:spacing w:line="276" w:lineRule="auto"/>
        <w:rPr>
          <w:b/>
          <w:color w:val="000000"/>
          <w:sz w:val="16"/>
          <w:szCs w:val="16"/>
          <w:highlight w:val="yellow"/>
        </w:rPr>
      </w:pPr>
    </w:p>
    <w:p w:rsidR="009E3C88" w:rsidRDefault="009E3C88" w:rsidP="009E3C88">
      <w:pPr>
        <w:spacing w:line="276" w:lineRule="auto"/>
        <w:jc w:val="center"/>
        <w:rPr>
          <w:b/>
          <w:color w:val="000000"/>
          <w:highlight w:val="white"/>
        </w:rPr>
      </w:pPr>
      <w:r>
        <w:rPr>
          <w:b/>
          <w:color w:val="000000"/>
          <w:highlight w:val="white"/>
        </w:rPr>
        <w:t>11. Мероприятия по гражданской обороне, защите населения и территории Белоярского района от чрезвычайных ситуаций</w:t>
      </w:r>
    </w:p>
    <w:p w:rsidR="009E3C88" w:rsidRDefault="009E3C88" w:rsidP="009E3C88">
      <w:pPr>
        <w:spacing w:line="276" w:lineRule="auto"/>
        <w:jc w:val="center"/>
        <w:rPr>
          <w:b/>
          <w:color w:val="000000"/>
          <w:sz w:val="16"/>
          <w:szCs w:val="16"/>
          <w:highlight w:val="white"/>
        </w:rPr>
      </w:pPr>
    </w:p>
    <w:p w:rsidR="009E3C88" w:rsidRDefault="009E3C88" w:rsidP="009E3C88">
      <w:pPr>
        <w:pStyle w:val="2b"/>
        <w:shd w:val="clear" w:color="auto" w:fill="auto"/>
        <w:spacing w:line="276" w:lineRule="auto"/>
        <w:ind w:firstLine="740"/>
        <w:rPr>
          <w:color w:val="000000"/>
          <w:sz w:val="24"/>
          <w:szCs w:val="24"/>
          <w:highlight w:val="white"/>
        </w:rPr>
      </w:pPr>
      <w:r>
        <w:rPr>
          <w:color w:val="000000"/>
          <w:sz w:val="24"/>
          <w:szCs w:val="24"/>
          <w:highlight w:val="white"/>
          <w:lang w:eastAsia="ru-RU" w:bidi="ru-RU"/>
        </w:rPr>
        <w:t xml:space="preserve">В 2025 году ЧС природного и техногенного характера, попадающих под установленные критерии Постановлением Правительства Российской Федерации от 21 </w:t>
      </w:r>
      <w:r>
        <w:rPr>
          <w:color w:val="000000"/>
          <w:sz w:val="24"/>
          <w:szCs w:val="24"/>
          <w:highlight w:val="white"/>
          <w:lang w:eastAsia="ru-RU" w:bidi="ru-RU"/>
        </w:rPr>
        <w:lastRenderedPageBreak/>
        <w:t>мая 2007 года № 304, в муниципальном образовании Белоярский район не зарегистрировано.</w:t>
      </w:r>
    </w:p>
    <w:p w:rsidR="009E3C88" w:rsidRDefault="009E3C88" w:rsidP="009E3C88">
      <w:pPr>
        <w:spacing w:line="276" w:lineRule="auto"/>
        <w:ind w:firstLine="720"/>
        <w:jc w:val="both"/>
        <w:rPr>
          <w:highlight w:val="white"/>
        </w:rPr>
      </w:pPr>
      <w:r>
        <w:rPr>
          <w:highlight w:val="white"/>
        </w:rPr>
        <w:t>Пожароопасный сезон 2025 года был открыт с 26 апреля 2025 года и завершён 6 октября 2025 года. Всего за пожароопасный сезон на территории Белоярского района возникло и ликвидировано 13 лесных пожаров на общей площади 565,97 га. Распределение количества пожаров по месяцам: в июне - 7, июль - 2, август - 4. Причинами возникновения лесных пожаров стали: 11 – сухие грозы, 1 – местное население, 1 - ЛЭП. Угрозы населённым пунктам от лесных пожаров не было.</w:t>
      </w:r>
    </w:p>
    <w:p w:rsidR="009E3C88" w:rsidRDefault="009E3C88" w:rsidP="009E3C88">
      <w:pPr>
        <w:spacing w:line="276" w:lineRule="auto"/>
        <w:ind w:firstLine="720"/>
        <w:jc w:val="both"/>
        <w:rPr>
          <w:highlight w:val="white"/>
        </w:rPr>
      </w:pPr>
      <w:r>
        <w:rPr>
          <w:highlight w:val="white"/>
        </w:rPr>
        <w:t xml:space="preserve">В 2025 году было проведено 33 заседания КЧС и ОПБ администрации Белоярского района из них 29 внеочередных заседаний. </w:t>
      </w:r>
    </w:p>
    <w:p w:rsidR="009E3C88" w:rsidRDefault="009E3C88" w:rsidP="009E3C88">
      <w:pPr>
        <w:pStyle w:val="2b"/>
        <w:shd w:val="clear" w:color="auto" w:fill="auto"/>
        <w:spacing w:line="276" w:lineRule="auto"/>
        <w:ind w:firstLine="720"/>
        <w:rPr>
          <w:color w:val="000000"/>
          <w:sz w:val="24"/>
          <w:szCs w:val="24"/>
          <w:highlight w:val="white"/>
        </w:rPr>
      </w:pPr>
      <w:r>
        <w:rPr>
          <w:color w:val="000000"/>
          <w:sz w:val="24"/>
          <w:szCs w:val="24"/>
          <w:highlight w:val="white"/>
          <w:lang w:eastAsia="ru-RU" w:bidi="ru-RU"/>
        </w:rPr>
        <w:t>Была организована работа городского пляжа г. Белоярский ежедневно в период с 15 июня по 15 августа 2025 года. Перед открытием проведено водолазное обследование и очистка дна акватории городского пляжа, на весь период работы пляжа обеспечено дежурство спасателей и охраны, проведены ларвицидные обработки, обеспечено содержание городского пляжа, заключен договор водопользования на использование акватории объекта. Происшествий на воде за время работы пляжа не зарегистрировано.</w:t>
      </w:r>
    </w:p>
    <w:p w:rsidR="009E3C88" w:rsidRDefault="009E3C88" w:rsidP="009E3C88">
      <w:pPr>
        <w:pStyle w:val="2b"/>
        <w:shd w:val="clear" w:color="auto" w:fill="auto"/>
        <w:spacing w:line="276" w:lineRule="auto"/>
        <w:ind w:firstLine="740"/>
        <w:rPr>
          <w:color w:val="000000"/>
          <w:sz w:val="24"/>
          <w:szCs w:val="24"/>
          <w:highlight w:val="white"/>
        </w:rPr>
      </w:pPr>
      <w:r>
        <w:rPr>
          <w:color w:val="000000"/>
          <w:sz w:val="24"/>
          <w:szCs w:val="24"/>
          <w:highlight w:val="white"/>
          <w:lang w:eastAsia="ru-RU" w:bidi="ru-RU"/>
        </w:rPr>
        <w:t>С начала летнего периода патрульными группами проведено 444 патрулирования (рейдовых мероприятия), проведена 801 профилактическая беседа, охвачено 1662 человека.</w:t>
      </w:r>
    </w:p>
    <w:p w:rsidR="009E3C88" w:rsidRDefault="009E3C88" w:rsidP="009E3C88">
      <w:pPr>
        <w:pBdr>
          <w:bottom w:val="single" w:sz="4" w:space="28" w:color="FFFFFF"/>
        </w:pBdr>
        <w:spacing w:line="276" w:lineRule="auto"/>
        <w:ind w:firstLine="708"/>
        <w:jc w:val="both"/>
        <w:rPr>
          <w:color w:val="000000"/>
        </w:rPr>
      </w:pPr>
      <w:r>
        <w:rPr>
          <w:color w:val="000000"/>
          <w:highlight w:val="white"/>
        </w:rPr>
        <w:t xml:space="preserve">В 2025 году проводилась подготовка в области гражданской обороны и защиты от чрезвычайных ситуаций. </w:t>
      </w:r>
      <w:r>
        <w:rPr>
          <w:color w:val="000000"/>
        </w:rPr>
        <w:t>Количество посетивших мероприятия, проводимые по тематике ГО – 16015 человек.</w:t>
      </w:r>
    </w:p>
    <w:p w:rsidR="009E3C88" w:rsidRDefault="009E3C88" w:rsidP="009E3C88">
      <w:pPr>
        <w:pBdr>
          <w:bottom w:val="single" w:sz="4" w:space="28" w:color="FFFFFF"/>
        </w:pBdr>
        <w:spacing w:line="276" w:lineRule="auto"/>
        <w:ind w:firstLine="708"/>
        <w:jc w:val="both"/>
      </w:pPr>
      <w:r>
        <w:t>В 2025 году проведено 7 командно-штабных учений и штабных тренировок, 10 тактико-специальных и комплексных учений, 70 объектовых тренировок. План проведения учений и тренировок выполнен на 100 %.</w:t>
      </w:r>
    </w:p>
    <w:p w:rsidR="009E3C88" w:rsidRDefault="009E3C88" w:rsidP="009E3C88">
      <w:pPr>
        <w:pBdr>
          <w:bottom w:val="single" w:sz="4" w:space="28" w:color="FFFFFF"/>
        </w:pBdr>
        <w:spacing w:line="276" w:lineRule="auto"/>
        <w:ind w:firstLine="708"/>
        <w:jc w:val="both"/>
      </w:pPr>
      <w:r>
        <w:t>С 29 января по 31 января 2025 года проведены межведомственные опытно-исследовательские учений сил и средств Единой государственной системы предупреждения и ликвидации чрезвычайных ситуаций «Безопасная Арктика-2025».</w:t>
      </w:r>
    </w:p>
    <w:p w:rsidR="009E3C88" w:rsidRDefault="009E3C88" w:rsidP="009E3C88">
      <w:pPr>
        <w:pBdr>
          <w:bottom w:val="single" w:sz="4" w:space="28" w:color="FFFFFF"/>
        </w:pBdr>
        <w:spacing w:line="276" w:lineRule="auto"/>
        <w:ind w:firstLine="708"/>
        <w:jc w:val="both"/>
        <w:rPr>
          <w:highlight w:val="white"/>
        </w:rPr>
      </w:pPr>
      <w:r>
        <w:t>1-2 октября 2025 года принято участие в Всероссийской штабной тренировке по гражданской обороне. Практически отработаны вопросы оповещения и сбора, действия на местности руководящего состава гражданской обороны Белоярского района и Белояр</w:t>
      </w:r>
      <w:r>
        <w:rPr>
          <w:highlight w:val="white"/>
        </w:rPr>
        <w:t>ского районного звена территориальной подсистемы ХМАО - Югры единой государственной системы предупреждения и ликвидации чрезвычайных ситуаций.</w:t>
      </w:r>
    </w:p>
    <w:p w:rsidR="009E3C88" w:rsidRDefault="009E3C88" w:rsidP="009E3C88">
      <w:pPr>
        <w:pBdr>
          <w:bottom w:val="single" w:sz="4" w:space="28" w:color="FFFFFF"/>
        </w:pBdr>
        <w:spacing w:line="276" w:lineRule="auto"/>
        <w:ind w:firstLine="708"/>
        <w:jc w:val="both"/>
        <w:rPr>
          <w:highlight w:val="white"/>
        </w:rPr>
      </w:pPr>
      <w:r>
        <w:rPr>
          <w:highlight w:val="white"/>
        </w:rPr>
        <w:t>Белоярский район занял 1 место среди муниципальных районов на звание «Лучший орган местного самоуправления муниципального образования в области обеспечения безопасности жизнедеятельности населения в 2025 году» в Уральском Федеральном округе.</w:t>
      </w:r>
    </w:p>
    <w:p w:rsidR="009E3C88" w:rsidRDefault="009E3C88" w:rsidP="009E3C88">
      <w:pPr>
        <w:pBdr>
          <w:bottom w:val="single" w:sz="4" w:space="28" w:color="FFFFFF"/>
        </w:pBdr>
        <w:spacing w:line="276" w:lineRule="auto"/>
        <w:ind w:firstLine="708"/>
        <w:jc w:val="both"/>
        <w:rPr>
          <w:color w:val="000000"/>
          <w:highlight w:val="white"/>
        </w:rPr>
      </w:pPr>
      <w:r>
        <w:rPr>
          <w:color w:val="000000"/>
          <w:highlight w:val="white"/>
        </w:rPr>
        <w:t>Организован и осуществляется контроль за созданием, хранением, использованием и восполнением резервов финансовых и материальных ресурсов для ликвидации ЧС и за поддержанием в готовности к использованию имеющегося фонда защитных сооружений, состоянием запасов средств индивидуальной защиты.</w:t>
      </w:r>
    </w:p>
    <w:p w:rsidR="009E3C88" w:rsidRDefault="009E3C88" w:rsidP="009E3C88">
      <w:pPr>
        <w:pBdr>
          <w:bottom w:val="single" w:sz="4" w:space="26" w:color="FFFFFF"/>
        </w:pBdr>
        <w:spacing w:line="276" w:lineRule="auto"/>
        <w:ind w:firstLine="708"/>
        <w:jc w:val="both"/>
        <w:rPr>
          <w:color w:val="000000"/>
          <w:highlight w:val="white"/>
        </w:rPr>
      </w:pPr>
    </w:p>
    <w:p w:rsidR="009E3C88" w:rsidRDefault="009E3C88" w:rsidP="009E3C88">
      <w:pPr>
        <w:pBdr>
          <w:bottom w:val="single" w:sz="4" w:space="26" w:color="FFFFFF"/>
        </w:pBdr>
        <w:spacing w:line="276" w:lineRule="auto"/>
        <w:ind w:firstLine="708"/>
        <w:jc w:val="center"/>
        <w:rPr>
          <w:b/>
          <w:bCs/>
          <w:color w:val="000000"/>
          <w:highlight w:val="white"/>
        </w:rPr>
      </w:pPr>
      <w:r>
        <w:rPr>
          <w:b/>
          <w:color w:val="000000"/>
          <w:highlight w:val="white"/>
        </w:rPr>
        <w:t>12. Формирование муниципального архива</w:t>
      </w:r>
    </w:p>
    <w:p w:rsidR="009E3C88" w:rsidRDefault="009E3C88" w:rsidP="009E3C88">
      <w:pPr>
        <w:pBdr>
          <w:bottom w:val="single" w:sz="4" w:space="26" w:color="FFFFFF"/>
        </w:pBdr>
        <w:spacing w:line="276" w:lineRule="auto"/>
        <w:ind w:firstLine="708"/>
        <w:jc w:val="center"/>
        <w:rPr>
          <w:b/>
          <w:bCs/>
          <w:color w:val="000000"/>
        </w:rPr>
      </w:pPr>
    </w:p>
    <w:p w:rsidR="009E3C88" w:rsidRDefault="009E3C88" w:rsidP="009E3C88">
      <w:pPr>
        <w:pBdr>
          <w:bottom w:val="single" w:sz="4" w:space="26" w:color="FFFFFF"/>
        </w:pBdr>
        <w:spacing w:line="276" w:lineRule="auto"/>
        <w:ind w:firstLine="708"/>
        <w:jc w:val="both"/>
        <w:rPr>
          <w:color w:val="000000"/>
          <w:highlight w:val="white"/>
        </w:rPr>
      </w:pPr>
      <w:r>
        <w:rPr>
          <w:color w:val="000000"/>
          <w:highlight w:val="white"/>
        </w:rPr>
        <w:lastRenderedPageBreak/>
        <w:t xml:space="preserve">В 2025 году архивный отдел осуществлял взаимодействие с 43 организациями </w:t>
      </w:r>
      <w:r>
        <w:rPr>
          <w:bCs/>
          <w:color w:val="000000"/>
          <w:highlight w:val="white"/>
        </w:rPr>
        <w:t>– источниками комплектования муниципального архива администрации Белоярского района.</w:t>
      </w:r>
    </w:p>
    <w:p w:rsidR="009E3C88" w:rsidRDefault="009E3C88" w:rsidP="009E3C88">
      <w:pPr>
        <w:pBdr>
          <w:bottom w:val="single" w:sz="4" w:space="26" w:color="FFFFFF"/>
        </w:pBdr>
        <w:spacing w:line="276" w:lineRule="auto"/>
        <w:ind w:firstLine="708"/>
        <w:jc w:val="both"/>
        <w:rPr>
          <w:color w:val="000000"/>
          <w:highlight w:val="white"/>
        </w:rPr>
      </w:pPr>
      <w:r>
        <w:rPr>
          <w:color w:val="000000"/>
          <w:highlight w:val="white"/>
        </w:rPr>
        <w:t>В течение года было улучшено физическое и техническое состояние 127 документов. Проведена сверка наличия и состояния документов архивных фондов в количестве 3196 единиц хранения.</w:t>
      </w:r>
    </w:p>
    <w:p w:rsidR="009E3C88" w:rsidRDefault="009E3C88" w:rsidP="009E3C88">
      <w:pPr>
        <w:pBdr>
          <w:bottom w:val="single" w:sz="4" w:space="26" w:color="FFFFFF"/>
        </w:pBdr>
        <w:spacing w:line="276" w:lineRule="auto"/>
        <w:ind w:firstLine="708"/>
        <w:jc w:val="both"/>
        <w:rPr>
          <w:highlight w:val="white"/>
        </w:rPr>
      </w:pPr>
      <w:r>
        <w:rPr>
          <w:highlight w:val="white"/>
        </w:rPr>
        <w:t>Проведен прием документов на хранение от организаций и учреждений:</w:t>
      </w:r>
    </w:p>
    <w:p w:rsidR="009E3C88" w:rsidRDefault="009E3C88" w:rsidP="009E3C88">
      <w:pPr>
        <w:pBdr>
          <w:bottom w:val="single" w:sz="4" w:space="26" w:color="FFFFFF"/>
        </w:pBdr>
        <w:spacing w:line="276" w:lineRule="auto"/>
        <w:ind w:firstLine="708"/>
        <w:jc w:val="both"/>
        <w:rPr>
          <w:highlight w:val="white"/>
        </w:rPr>
      </w:pPr>
      <w:r>
        <w:rPr>
          <w:highlight w:val="white"/>
        </w:rPr>
        <w:t xml:space="preserve">-  управленческая документация постоянного срока хранения - 782 ед. хр. </w:t>
      </w:r>
    </w:p>
    <w:p w:rsidR="009E3C88" w:rsidRDefault="009E3C88" w:rsidP="009E3C88">
      <w:pPr>
        <w:pBdr>
          <w:bottom w:val="single" w:sz="4" w:space="26" w:color="FFFFFF"/>
        </w:pBdr>
        <w:spacing w:line="276" w:lineRule="auto"/>
        <w:ind w:firstLine="708"/>
        <w:jc w:val="both"/>
        <w:rPr>
          <w:highlight w:val="white"/>
        </w:rPr>
      </w:pPr>
      <w:r>
        <w:rPr>
          <w:highlight w:val="white"/>
        </w:rPr>
        <w:t>-    научно-техническая документация - 11 ед. хр.;</w:t>
      </w:r>
    </w:p>
    <w:p w:rsidR="009E3C88" w:rsidRDefault="009E3C88" w:rsidP="009E3C88">
      <w:pPr>
        <w:pBdr>
          <w:bottom w:val="single" w:sz="4" w:space="26" w:color="FFFFFF"/>
        </w:pBdr>
        <w:spacing w:line="276" w:lineRule="auto"/>
        <w:ind w:firstLine="708"/>
        <w:jc w:val="both"/>
        <w:rPr>
          <w:highlight w:val="white"/>
        </w:rPr>
      </w:pPr>
      <w:r>
        <w:rPr>
          <w:highlight w:val="white"/>
        </w:rPr>
        <w:t>- фотодокументы - 159 ед. хр.</w:t>
      </w:r>
    </w:p>
    <w:p w:rsidR="009E3C88" w:rsidRDefault="009E3C88" w:rsidP="009E3C88">
      <w:pPr>
        <w:pBdr>
          <w:bottom w:val="single" w:sz="4" w:space="26" w:color="FFFFFF"/>
        </w:pBdr>
        <w:spacing w:line="276" w:lineRule="auto"/>
        <w:ind w:firstLine="708"/>
        <w:jc w:val="both"/>
        <w:rPr>
          <w:color w:val="000000"/>
          <w:highlight w:val="white"/>
        </w:rPr>
      </w:pPr>
      <w:r>
        <w:rPr>
          <w:highlight w:val="white"/>
        </w:rPr>
        <w:t xml:space="preserve">Также </w:t>
      </w:r>
      <w:r>
        <w:rPr>
          <w:color w:val="000000"/>
          <w:highlight w:val="white"/>
        </w:rPr>
        <w:t xml:space="preserve">проведена работа по созданию нового фонда № 62 «Коллекция документов личного происхождения жителей Белоярского района – участников специальной военной операции», а также приему от владельцев личных фондов документов личного происхождения в фонд № 62 и в фонд № 11 «Коллекция документов личного происхождения жителей города Белоярский и Белоярского района, внесших большой вклад в развитие </w:t>
      </w:r>
      <w:r>
        <w:rPr>
          <w:color w:val="000000"/>
        </w:rPr>
        <w:t xml:space="preserve">города и района». В состав архивного фонда принято 35 дел личного </w:t>
      </w:r>
      <w:r>
        <w:rPr>
          <w:color w:val="000000"/>
          <w:highlight w:val="white"/>
        </w:rPr>
        <w:t>происхождения, включая 116 документов.</w:t>
      </w:r>
    </w:p>
    <w:p w:rsidR="009E3C88" w:rsidRDefault="009E3C88" w:rsidP="009E3C88">
      <w:pPr>
        <w:pBdr>
          <w:bottom w:val="single" w:sz="4" w:space="26" w:color="FFFFFF"/>
        </w:pBdr>
        <w:spacing w:line="276" w:lineRule="auto"/>
        <w:ind w:firstLine="708"/>
        <w:jc w:val="both"/>
        <w:rPr>
          <w:highlight w:val="white"/>
        </w:rPr>
      </w:pPr>
      <w:r>
        <w:rPr>
          <w:highlight w:val="white"/>
        </w:rPr>
        <w:t xml:space="preserve">Продолжается работа по ведению официальных аккаунтов архивного отдела администрации Белоярского района в социальной сети «Вконтакте». Общее количество подписчиков социальных сетей составило 3322 человека. </w:t>
      </w:r>
      <w:r>
        <w:rPr>
          <w:color w:val="000000"/>
          <w:highlight w:val="white"/>
        </w:rPr>
        <w:t>Общее количество п</w:t>
      </w:r>
      <w:r>
        <w:rPr>
          <w:highlight w:val="white"/>
        </w:rPr>
        <w:t xml:space="preserve">убликаций          в сетях составило 304. </w:t>
      </w:r>
      <w:r>
        <w:rPr>
          <w:highlight w:val="white"/>
          <w:shd w:val="clear" w:color="auto" w:fill="FFFFFF"/>
        </w:rPr>
        <w:t>Количество просмотров публикаций архивного отдела                                 в социальных сетях составило 395890.</w:t>
      </w:r>
    </w:p>
    <w:p w:rsidR="009E3C88" w:rsidRDefault="009E3C88" w:rsidP="009E3C88">
      <w:pPr>
        <w:pBdr>
          <w:bottom w:val="single" w:sz="4" w:space="26" w:color="FFFFFF"/>
        </w:pBdr>
        <w:spacing w:line="276" w:lineRule="auto"/>
        <w:ind w:firstLine="708"/>
        <w:jc w:val="both"/>
        <w:rPr>
          <w:highlight w:val="white"/>
        </w:rPr>
      </w:pPr>
      <w:r>
        <w:rPr>
          <w:highlight w:val="white"/>
        </w:rPr>
        <w:t>За 2025 год архивным отделом администрации Белоярского района подготовлено и проведено 14 выставок архивных документов, в том числе 6 виртуальных и 8 документальных выставок. Проведено 50 обзоров выставок.</w:t>
      </w:r>
    </w:p>
    <w:p w:rsidR="009E3C88" w:rsidRDefault="009E3C88" w:rsidP="009E3C88">
      <w:pPr>
        <w:pBdr>
          <w:bottom w:val="single" w:sz="4" w:space="26" w:color="FFFFFF"/>
        </w:pBdr>
        <w:spacing w:line="276" w:lineRule="auto"/>
        <w:ind w:firstLine="708"/>
        <w:jc w:val="both"/>
        <w:rPr>
          <w:highlight w:val="white"/>
        </w:rPr>
      </w:pPr>
      <w:r>
        <w:rPr>
          <w:rFonts w:eastAsia="Liberation Sans"/>
        </w:rPr>
        <w:t>В рамках реализации регионального плана мероприятий, посвященного 80-летию Победы в Великой Отечественной войне 1941-1945 годов, Году защитника Отечества в Российской Федерации и Году исторического наследия в Ханты-Мансийском автономном округе – Югре</w:t>
      </w:r>
      <w:r>
        <w:t xml:space="preserve"> архивным отделом проведен 21 урок мужества на основе архивных документов для учащихся общеобразовательных учреждений Белоярского район, которые посетило более 600 человек. Проведено 11 викторин, 14 кинопоказов короткометражных документальных фильмов, подготовленных при участии Службы по делам архивов – </w:t>
      </w:r>
      <w:r>
        <w:rPr>
          <w:highlight w:val="white"/>
        </w:rPr>
        <w:t xml:space="preserve">Югры из цикла «Подвиги югорчан». Проведено 21 информационно-просветительское мероприятие. </w:t>
      </w:r>
    </w:p>
    <w:p w:rsidR="009E3C88" w:rsidRDefault="009E3C88" w:rsidP="009E3C88">
      <w:pPr>
        <w:pBdr>
          <w:bottom w:val="single" w:sz="4" w:space="26" w:color="FFFFFF"/>
        </w:pBdr>
        <w:spacing w:line="276" w:lineRule="auto"/>
        <w:ind w:firstLine="708"/>
        <w:jc w:val="both"/>
        <w:rPr>
          <w:color w:val="000000"/>
          <w:highlight w:val="white"/>
        </w:rPr>
      </w:pPr>
      <w:r>
        <w:rPr>
          <w:color w:val="000000"/>
          <w:highlight w:val="white"/>
        </w:rPr>
        <w:t>С 19 апреля 2024 года начата реализация мероприятий по взаимодействию с территориальным органом Социального фонда России в части исполнения запросов, связанных с   пенсионным обеспечением граждан, с использованием Личного кабинета архива в Единой централизованной платформе в социальной сфере. За 2025 год поступило 1208 запросов. Работа в данном направлении осуществляется в штатном режиме.</w:t>
      </w:r>
    </w:p>
    <w:p w:rsidR="009E3C88" w:rsidRDefault="009E3C88" w:rsidP="009E3C88">
      <w:pPr>
        <w:pBdr>
          <w:bottom w:val="single" w:sz="4" w:space="26" w:color="FFFFFF"/>
        </w:pBdr>
        <w:spacing w:line="276" w:lineRule="auto"/>
        <w:ind w:firstLine="708"/>
        <w:jc w:val="both"/>
        <w:rPr>
          <w:highlight w:val="white"/>
        </w:rPr>
      </w:pPr>
      <w:r>
        <w:rPr>
          <w:highlight w:val="white"/>
        </w:rPr>
        <w:t>На сегодняшний момент оказано муниципальных услуг по запросам социально-правового характера – 1008 запросов; тематического характера – 468 запросов. Поступление запросов от граждан через Единый портал Госуслуг составляет 64 %.</w:t>
      </w:r>
    </w:p>
    <w:p w:rsidR="009E3C88" w:rsidRDefault="009E3C88" w:rsidP="009E3C88">
      <w:pPr>
        <w:pBdr>
          <w:bottom w:val="single" w:sz="4" w:space="26" w:color="FFFFFF"/>
        </w:pBdr>
        <w:spacing w:line="276" w:lineRule="auto"/>
        <w:ind w:firstLine="708"/>
        <w:jc w:val="both"/>
        <w:rPr>
          <w:rFonts w:eastAsia="Calibri"/>
          <w:color w:val="000000"/>
          <w:highlight w:val="white"/>
        </w:rPr>
      </w:pPr>
      <w:r>
        <w:rPr>
          <w:rFonts w:eastAsia="Calibri"/>
          <w:bCs/>
          <w:color w:val="000000"/>
          <w:highlight w:val="white"/>
        </w:rPr>
        <w:t xml:space="preserve">В 2025 году продолжена реализация мер по дальнейшему развитию архивного волонтерства. Волонтеры привлекались для описания фотодокументов, оцифровки, </w:t>
      </w:r>
      <w:r>
        <w:rPr>
          <w:rFonts w:eastAsia="Calibri"/>
          <w:bCs/>
          <w:color w:val="000000"/>
          <w:highlight w:val="white"/>
        </w:rPr>
        <w:lastRenderedPageBreak/>
        <w:t>каталогизации документов, сбора коробов для хранения архивных документов, подготовки и проведения архивных мероприятий.</w:t>
      </w:r>
    </w:p>
    <w:p w:rsidR="009E3C88" w:rsidRDefault="009E3C88" w:rsidP="009E3C88">
      <w:pPr>
        <w:pBdr>
          <w:bottom w:val="single" w:sz="4" w:space="26" w:color="FFFFFF"/>
        </w:pBdr>
        <w:spacing w:line="276" w:lineRule="auto"/>
        <w:ind w:firstLine="708"/>
        <w:jc w:val="both"/>
        <w:rPr>
          <w:color w:val="000000"/>
          <w:sz w:val="16"/>
          <w:szCs w:val="16"/>
        </w:rPr>
      </w:pPr>
    </w:p>
    <w:p w:rsidR="009E3C88" w:rsidRDefault="009E3C88" w:rsidP="009E3C88">
      <w:pPr>
        <w:pBdr>
          <w:bottom w:val="single" w:sz="4" w:space="26" w:color="FFFFFF"/>
        </w:pBdr>
        <w:spacing w:line="276" w:lineRule="auto"/>
        <w:ind w:firstLine="708"/>
        <w:jc w:val="center"/>
        <w:rPr>
          <w:b/>
          <w:bCs/>
          <w:color w:val="000000"/>
          <w:highlight w:val="white"/>
        </w:rPr>
      </w:pPr>
      <w:r>
        <w:rPr>
          <w:b/>
          <w:color w:val="000000"/>
          <w:highlight w:val="white"/>
        </w:rPr>
        <w:t>13. Развитие транспортной системы</w:t>
      </w:r>
    </w:p>
    <w:p w:rsidR="009E3C88" w:rsidRDefault="009E3C88" w:rsidP="009E3C88">
      <w:pPr>
        <w:pBdr>
          <w:bottom w:val="single" w:sz="4" w:space="26" w:color="FFFFFF"/>
        </w:pBdr>
        <w:spacing w:line="276" w:lineRule="auto"/>
        <w:ind w:firstLine="708"/>
        <w:jc w:val="center"/>
        <w:rPr>
          <w:b/>
          <w:bCs/>
          <w:color w:val="000000"/>
          <w:sz w:val="16"/>
          <w:szCs w:val="16"/>
        </w:rPr>
      </w:pPr>
    </w:p>
    <w:p w:rsidR="009E3C88" w:rsidRDefault="009E3C88" w:rsidP="009E3C88">
      <w:pPr>
        <w:pBdr>
          <w:bottom w:val="single" w:sz="4" w:space="26" w:color="FFFFFF"/>
        </w:pBdr>
        <w:spacing w:line="276" w:lineRule="auto"/>
        <w:ind w:firstLine="708"/>
        <w:jc w:val="both"/>
        <w:rPr>
          <w:highlight w:val="white"/>
        </w:rPr>
      </w:pPr>
      <w:r>
        <w:rPr>
          <w:highlight w:val="white"/>
        </w:rPr>
        <w:t>На территории Белоярского района действуют 8 автобусных маршрутов, из них 4 круглогодичных городских маршрута (Озерный № 1, № 2, № 3 и Комарово),  3 круглогодичных межселенных (Казым, Лыхма, Сорум-Сосновка-Верхнеказымский), 1 сезонный межселенный (Полноват).</w:t>
      </w:r>
    </w:p>
    <w:p w:rsidR="009E3C88" w:rsidRDefault="009E3C88" w:rsidP="009E3C88">
      <w:pPr>
        <w:pBdr>
          <w:bottom w:val="single" w:sz="4" w:space="26" w:color="FFFFFF"/>
        </w:pBdr>
        <w:spacing w:line="276" w:lineRule="auto"/>
        <w:ind w:firstLine="708"/>
        <w:jc w:val="both"/>
        <w:rPr>
          <w:highlight w:val="white"/>
        </w:rPr>
      </w:pPr>
      <w:r>
        <w:rPr>
          <w:highlight w:val="white"/>
        </w:rPr>
        <w:t xml:space="preserve">Исполнение бюджета по статье «Автомобильный транспорт» в 2025 году составит 28 314,73 тыс. рублей, что составило 89,84 % от утвержденной на 2025 год суммы финансирования.  </w:t>
      </w:r>
    </w:p>
    <w:p w:rsidR="009E3C88" w:rsidRDefault="009E3C88" w:rsidP="009E3C88">
      <w:pPr>
        <w:pBdr>
          <w:bottom w:val="single" w:sz="4" w:space="26" w:color="FFFFFF"/>
        </w:pBdr>
        <w:spacing w:line="276" w:lineRule="auto"/>
        <w:ind w:firstLine="708"/>
        <w:jc w:val="both"/>
        <w:rPr>
          <w:highlight w:val="white"/>
        </w:rPr>
      </w:pPr>
      <w:r>
        <w:rPr>
          <w:highlight w:val="white"/>
        </w:rPr>
        <w:t xml:space="preserve">Заключение муниципальных контрактов по пяти нерентабельным, но социально значимым направлениям позволило обеспечить выполнение  перевозок пассажиров в 2025 году по доступным для населения Белоярского района тарифам. </w:t>
      </w:r>
    </w:p>
    <w:p w:rsidR="009E3C88" w:rsidRDefault="009E3C88" w:rsidP="009E3C88">
      <w:pPr>
        <w:pBdr>
          <w:bottom w:val="single" w:sz="4" w:space="26" w:color="FFFFFF"/>
        </w:pBdr>
        <w:spacing w:line="276" w:lineRule="auto"/>
        <w:ind w:firstLine="708"/>
        <w:jc w:val="both"/>
        <w:rPr>
          <w:highlight w:val="white"/>
        </w:rPr>
      </w:pPr>
      <w:r>
        <w:rPr>
          <w:highlight w:val="white"/>
        </w:rPr>
        <w:t>Местные воздушные линии Белоярского района обслуживает Березовский вертолетно-коммерческий комплекс. В 2025 году выполнено 113 рейсов в труднодоступ-ные поселения района. Основные объемы авиационных работ выпадают на зимний период и период весенне-осенней распутицы, так как некоторые поселения района (с.п. Полноват, д. Ванзеват, д. Тугияны, д. Пашторы) не имеют круглогодичного сообщения наземными и водными видами транспорта с районным центром. В летний и зимний периоды количество авиарейсов уменьшается: летом из за открытия навигации, зимой с введением зимников.</w:t>
      </w:r>
    </w:p>
    <w:p w:rsidR="009E3C88" w:rsidRDefault="009E3C88" w:rsidP="009E3C88">
      <w:pPr>
        <w:pBdr>
          <w:bottom w:val="single" w:sz="4" w:space="26" w:color="FFFFFF"/>
        </w:pBdr>
        <w:spacing w:line="276" w:lineRule="auto"/>
        <w:ind w:firstLine="708"/>
        <w:jc w:val="both"/>
        <w:rPr>
          <w:highlight w:val="white"/>
        </w:rPr>
      </w:pPr>
      <w:r>
        <w:rPr>
          <w:highlight w:val="white"/>
        </w:rPr>
        <w:t xml:space="preserve">Возмещение недополученных доходов в связи с оказанием населению услуг по перевозке пассажиров на территории района субсидируются из бюджета Белоярского района. Исполнение бюджета по статье «Воздушный транспорт» (субсидии на перевозку пассажиров воздушным транспортом) составило 54 532,6 тыс. рублей, (93,7 %) от утвержденной на 2025 год суммы финансирования, в том числе расходы на оказание услуг по содержанию вертолетных посадочных площадок в поселениях Белоярского района 2 575,1 тыс. рублей (исполнение 94,95 % от предусмотренной бюджетом Белоярского района суммы). </w:t>
      </w:r>
    </w:p>
    <w:p w:rsidR="009E3C88" w:rsidRDefault="009E3C88" w:rsidP="009E3C88">
      <w:pPr>
        <w:pBdr>
          <w:bottom w:val="single" w:sz="4" w:space="26" w:color="FFFFFF"/>
        </w:pBdr>
        <w:spacing w:line="276" w:lineRule="auto"/>
        <w:ind w:firstLine="708"/>
        <w:jc w:val="both"/>
        <w:rPr>
          <w:highlight w:val="white"/>
        </w:rPr>
      </w:pPr>
      <w:r>
        <w:rPr>
          <w:highlight w:val="white"/>
        </w:rPr>
        <w:t>В 2025 году перевезено более 1898 пассажиров.</w:t>
      </w:r>
    </w:p>
    <w:p w:rsidR="009E3C88" w:rsidRDefault="009E3C88" w:rsidP="009E3C88">
      <w:pPr>
        <w:pBdr>
          <w:bottom w:val="single" w:sz="4" w:space="26" w:color="FFFFFF"/>
        </w:pBdr>
        <w:spacing w:line="276" w:lineRule="auto"/>
        <w:ind w:firstLine="708"/>
        <w:jc w:val="both"/>
        <w:rPr>
          <w:highlight w:val="white"/>
        </w:rPr>
      </w:pPr>
      <w:r>
        <w:rPr>
          <w:highlight w:val="white"/>
        </w:rPr>
        <w:t>В 2025 году исполнение бюджета по статье «Водный транспорт» составило    10 572,61 тыс. рублей, что составляет 93,72 % плановых расходов бюджета.</w:t>
      </w:r>
    </w:p>
    <w:p w:rsidR="009E3C88" w:rsidRDefault="009E3C88" w:rsidP="009E3C88">
      <w:pPr>
        <w:pBdr>
          <w:bottom w:val="single" w:sz="4" w:space="26" w:color="FFFFFF"/>
        </w:pBdr>
        <w:spacing w:line="276" w:lineRule="auto"/>
        <w:ind w:firstLine="708"/>
        <w:jc w:val="both"/>
        <w:rPr>
          <w:highlight w:val="white"/>
        </w:rPr>
      </w:pPr>
      <w:r>
        <w:rPr>
          <w:highlight w:val="white"/>
        </w:rPr>
        <w:t>Перевозка пассажиров в 2025 году осуществлялась на одном внутреннем водном маршруте г.Белоярский - д.Ванзеват - г.Белоярский. В навигацию 2025 года водным транспортом по данному направлению выполнено 87 рейсов и перевезено 829 пассажиров.</w:t>
      </w:r>
    </w:p>
    <w:p w:rsidR="009E3C88" w:rsidRDefault="009E3C88" w:rsidP="009E3C88">
      <w:pPr>
        <w:pBdr>
          <w:bottom w:val="single" w:sz="4" w:space="26" w:color="FFFFFF"/>
        </w:pBdr>
        <w:spacing w:line="276" w:lineRule="auto"/>
        <w:ind w:firstLine="708"/>
        <w:jc w:val="both"/>
        <w:rPr>
          <w:highlight w:val="white"/>
        </w:rPr>
      </w:pPr>
      <w:r>
        <w:rPr>
          <w:highlight w:val="white"/>
        </w:rPr>
        <w:t xml:space="preserve">Субсидирование перевозок водным транспортом позволило снизить тарифы на до утвержденных Региональной службой по тарифам Ханты-Мансийского автономного округа – Югры в 2025 году и сделать перевозки по данному направлению доступным для населения Белоярского района.  </w:t>
      </w:r>
    </w:p>
    <w:p w:rsidR="009E3C88" w:rsidRDefault="009E3C88" w:rsidP="009E3C88">
      <w:pPr>
        <w:pBdr>
          <w:bottom w:val="single" w:sz="4" w:space="26" w:color="FFFFFF"/>
        </w:pBdr>
        <w:spacing w:line="276" w:lineRule="auto"/>
        <w:ind w:firstLine="708"/>
        <w:jc w:val="both"/>
      </w:pPr>
    </w:p>
    <w:p w:rsidR="009E3C88" w:rsidRDefault="009E3C88" w:rsidP="009E3C88">
      <w:pPr>
        <w:pBdr>
          <w:bottom w:val="single" w:sz="4" w:space="26" w:color="FFFFFF"/>
        </w:pBdr>
        <w:spacing w:line="276" w:lineRule="auto"/>
        <w:ind w:firstLine="708"/>
        <w:jc w:val="both"/>
        <w:rPr>
          <w:b/>
          <w:bCs/>
          <w:color w:val="000000"/>
          <w:highlight w:val="white"/>
        </w:rPr>
      </w:pPr>
      <w:r>
        <w:rPr>
          <w:b/>
          <w:color w:val="000000"/>
          <w:highlight w:val="white"/>
        </w:rPr>
        <w:t>14. Муниципальная служба и кадры</w:t>
      </w:r>
    </w:p>
    <w:p w:rsidR="009E3C88" w:rsidRDefault="009E3C88" w:rsidP="009E3C88">
      <w:pPr>
        <w:pBdr>
          <w:bottom w:val="single" w:sz="4" w:space="26" w:color="FFFFFF"/>
        </w:pBdr>
        <w:spacing w:line="276" w:lineRule="auto"/>
        <w:ind w:firstLine="708"/>
        <w:jc w:val="both"/>
        <w:rPr>
          <w:b/>
          <w:bCs/>
          <w:i/>
          <w:highlight w:val="white"/>
        </w:rPr>
      </w:pPr>
      <w:r>
        <w:rPr>
          <w:b/>
          <w:i/>
          <w:highlight w:val="white"/>
        </w:rPr>
        <w:t>Муниципальная служба и кадры</w:t>
      </w:r>
    </w:p>
    <w:p w:rsidR="009E3C88" w:rsidRDefault="009E3C88" w:rsidP="009E3C88">
      <w:pPr>
        <w:pBdr>
          <w:bottom w:val="single" w:sz="4" w:space="26" w:color="FFFFFF"/>
        </w:pBdr>
        <w:spacing w:line="276" w:lineRule="auto"/>
        <w:ind w:firstLine="708"/>
        <w:jc w:val="both"/>
        <w:rPr>
          <w:b/>
          <w:bCs/>
          <w:color w:val="000000"/>
        </w:rPr>
      </w:pPr>
    </w:p>
    <w:p w:rsidR="009E3C88" w:rsidRDefault="009E3C88" w:rsidP="009E3C88">
      <w:pPr>
        <w:pBdr>
          <w:bottom w:val="single" w:sz="4" w:space="26" w:color="FFFFFF"/>
        </w:pBdr>
        <w:spacing w:line="276" w:lineRule="auto"/>
        <w:ind w:firstLine="708"/>
        <w:jc w:val="both"/>
      </w:pPr>
      <w:r>
        <w:lastRenderedPageBreak/>
        <w:t>По состоянию на 31 декабря 2025 года численность работников администрации Белоярского района составляла 171</w:t>
      </w:r>
      <w:bookmarkStart w:id="0" w:name="undefined"/>
      <w:bookmarkEnd w:id="0"/>
      <w:r>
        <w:t xml:space="preserve"> человек. </w:t>
      </w:r>
    </w:p>
    <w:p w:rsidR="009E3C88" w:rsidRDefault="009E3C88" w:rsidP="009E3C88">
      <w:pPr>
        <w:pBdr>
          <w:bottom w:val="single" w:sz="4" w:space="26" w:color="FFFFFF"/>
        </w:pBdr>
        <w:spacing w:line="276" w:lineRule="auto"/>
        <w:ind w:firstLine="708"/>
        <w:jc w:val="both"/>
      </w:pPr>
      <w:r>
        <w:t>Штатная численность должностей муниципальной службы в администрации Белоярского района составляет 157,75 единицы, из расчета норматива на 1000 человек является оптимальной в разрезе муниципальных районов Ханты-Мансийского автономного округа – Югры.</w:t>
      </w:r>
    </w:p>
    <w:p w:rsidR="009E3C88" w:rsidRDefault="009E3C88" w:rsidP="009E3C88">
      <w:pPr>
        <w:pBdr>
          <w:bottom w:val="single" w:sz="4" w:space="26" w:color="FFFFFF"/>
        </w:pBdr>
        <w:spacing w:line="276" w:lineRule="auto"/>
        <w:ind w:firstLine="708"/>
        <w:jc w:val="both"/>
      </w:pPr>
      <w:r>
        <w:t xml:space="preserve">В 2025 году 55 муниципальных служащих (100 % от установленной потребности) прошли аттестацию в целях определения соответствия замещаемой должности муниципальной службы на основе оценки их профессиональной служебной деятельности, по результатам которой установлено, что все муниципальные служащие соответствуют замещаемой должности муниципальной службы. </w:t>
      </w:r>
    </w:p>
    <w:p w:rsidR="009E3C88" w:rsidRDefault="009E3C88" w:rsidP="009E3C88">
      <w:pPr>
        <w:pBdr>
          <w:bottom w:val="single" w:sz="4" w:space="26" w:color="FFFFFF"/>
        </w:pBdr>
        <w:spacing w:line="276" w:lineRule="auto"/>
        <w:ind w:firstLine="708"/>
        <w:jc w:val="both"/>
      </w:pPr>
      <w:r>
        <w:t xml:space="preserve">В течение 2025 года обучены на курсах повышения квалификации 59 муниципальных служащих администрации Белоярского района (100 % от установленной потребности), в результате которых обновлены теоретические и практические знания специалистов, освоены современные методы решения профессиональных задач. </w:t>
      </w:r>
    </w:p>
    <w:p w:rsidR="009E3C88" w:rsidRDefault="009E3C88" w:rsidP="009E3C88">
      <w:pPr>
        <w:pBdr>
          <w:bottom w:val="single" w:sz="4" w:space="26" w:color="FFFFFF"/>
        </w:pBdr>
        <w:spacing w:line="276" w:lineRule="auto"/>
        <w:ind w:firstLine="708"/>
        <w:jc w:val="both"/>
      </w:pPr>
      <w:r>
        <w:t>В Белоярском районе создан кадровый резерв для за</w:t>
      </w:r>
      <w:r>
        <w:rPr>
          <w:highlight w:val="white"/>
        </w:rPr>
        <w:t xml:space="preserve">мещения вакантных должностей муниципальной службы Белоярского района (сформирован на 39 должностей, включены 50 человек), резерв управленческих кадров для замещения целевых управленческих должностей муниципальной службы Белоярского района (включены 6 человек), резерв управленческих кадров для замещения целевых управленческих должностей муниципальных учреждений и муниципальных предприятий Белоярского района (сформирован на 22 должности, включены 22 человека).   </w:t>
      </w:r>
    </w:p>
    <w:p w:rsidR="009E3C88" w:rsidRDefault="009E3C88" w:rsidP="009E3C88">
      <w:pPr>
        <w:spacing w:line="276" w:lineRule="auto"/>
        <w:jc w:val="center"/>
        <w:rPr>
          <w:b/>
          <w:bCs/>
          <w:color w:val="000000"/>
        </w:rPr>
      </w:pPr>
      <w:r>
        <w:rPr>
          <w:b/>
          <w:color w:val="000000"/>
          <w:highlight w:val="white"/>
        </w:rPr>
        <w:t>15. Муниципальный контроль</w:t>
      </w:r>
    </w:p>
    <w:p w:rsidR="009E3C88" w:rsidRDefault="009E3C88" w:rsidP="009E3C88">
      <w:pPr>
        <w:spacing w:line="276" w:lineRule="auto"/>
        <w:rPr>
          <w:b/>
          <w:color w:val="000000"/>
          <w:sz w:val="16"/>
          <w:szCs w:val="16"/>
          <w:highlight w:val="white"/>
        </w:rPr>
      </w:pPr>
    </w:p>
    <w:p w:rsidR="009E3C88" w:rsidRDefault="009E3C88" w:rsidP="009E3C88">
      <w:pPr>
        <w:pStyle w:val="ConsPlusTitle"/>
        <w:spacing w:line="276" w:lineRule="auto"/>
        <w:ind w:firstLine="709"/>
        <w:jc w:val="both"/>
        <w:rPr>
          <w:b w:val="0"/>
          <w:highlight w:val="white"/>
        </w:rPr>
      </w:pPr>
      <w:r>
        <w:rPr>
          <w:b w:val="0"/>
          <w:color w:val="000000"/>
          <w:highlight w:val="white"/>
        </w:rPr>
        <w:t xml:space="preserve">Плановые и внеплановые проверки юридических лиц, граждан и индивидуальных предпринимателей на территории Белоярского района в 2025 году не проводились. </w:t>
      </w:r>
    </w:p>
    <w:p w:rsidR="009E3C88" w:rsidRDefault="009E3C88" w:rsidP="009E3C88">
      <w:pPr>
        <w:spacing w:line="276" w:lineRule="auto"/>
        <w:ind w:firstLine="709"/>
        <w:jc w:val="both"/>
        <w:rPr>
          <w:color w:val="000000"/>
          <w:highlight w:val="white"/>
        </w:rPr>
      </w:pPr>
      <w:r>
        <w:rPr>
          <w:color w:val="000000"/>
          <w:highlight w:val="white"/>
        </w:rPr>
        <w:t xml:space="preserve">В соответствии с постановлением Правительства Российской Федерации от 10 марта 2022 года № 336 «Об особенностях организации и осуществления государственного контроля (надзора), муниципального контроля» установлен запрет на проведение плановых контрольных мероприятий, </w:t>
      </w:r>
      <w:r>
        <w:rPr>
          <w:rFonts w:eastAsia="SimSun"/>
          <w:highlight w:val="white"/>
          <w:shd w:val="clear" w:color="auto" w:fill="FFFFFF"/>
        </w:rPr>
        <w:t>внеплановые контрольные мероприятия допускались лишь в исключительных случаях при угрозе жизни и причинения тяжкого вреда здоровью граждан. В отдел муниципального контроля обращений с нарушениями обязательных требований, где усматривалась угроза жизни и причинение тяжкого вреда здоровью граждан, не поступало.</w:t>
      </w:r>
    </w:p>
    <w:p w:rsidR="009E3C88" w:rsidRDefault="009E3C88" w:rsidP="009E3C88">
      <w:pPr>
        <w:spacing w:line="276" w:lineRule="auto"/>
        <w:ind w:firstLine="708"/>
        <w:jc w:val="both"/>
        <w:rPr>
          <w:highlight w:val="white"/>
        </w:rPr>
      </w:pPr>
      <w:r>
        <w:rPr>
          <w:highlight w:val="white"/>
        </w:rPr>
        <w:t xml:space="preserve">Во исполнение </w:t>
      </w:r>
      <w:r>
        <w:rPr>
          <w:color w:val="000000"/>
          <w:highlight w:val="white"/>
        </w:rPr>
        <w:t>Федерального закона от 31 июля 2020 года № 248-ФЗ                     «О государственном контроле (надзоре) и муниципальном контроле в Российской Федерации» (далее –  Закон № 248-ФЗ),</w:t>
      </w:r>
      <w:r>
        <w:rPr>
          <w:highlight w:val="white"/>
        </w:rPr>
        <w:t xml:space="preserve"> в 2025 году на территории Белоярского района актуализированы Положения о видах муниципального контроля, а также ключевые показатели эффективности и индикативные показатели, разработаны и приняты программы профилактики на 2025 год.</w:t>
      </w:r>
    </w:p>
    <w:p w:rsidR="009E3C88" w:rsidRDefault="009E3C88" w:rsidP="009E3C88">
      <w:pPr>
        <w:spacing w:line="276" w:lineRule="auto"/>
        <w:ind w:firstLine="709"/>
        <w:jc w:val="both"/>
        <w:rPr>
          <w:highlight w:val="white"/>
        </w:rPr>
      </w:pPr>
      <w:r>
        <w:rPr>
          <w:highlight w:val="white"/>
        </w:rPr>
        <w:t xml:space="preserve">Основной принцип работы муниципального контроля в 2025 году - приоритет профилактики. Проведение профилактических мероприятий, направленных на </w:t>
      </w:r>
      <w:r>
        <w:rPr>
          <w:highlight w:val="white"/>
        </w:rPr>
        <w:lastRenderedPageBreak/>
        <w:t>снижение рисков причинения вреда, приоритетно по отношению к контрольным мероприятиям.</w:t>
      </w:r>
    </w:p>
    <w:p w:rsidR="009E3C88" w:rsidRDefault="009E3C88" w:rsidP="009E3C88">
      <w:pPr>
        <w:spacing w:line="276" w:lineRule="auto"/>
        <w:ind w:firstLine="540"/>
        <w:jc w:val="both"/>
        <w:rPr>
          <w:rFonts w:eastAsia="SimSun"/>
          <w:highlight w:val="white"/>
        </w:rPr>
      </w:pPr>
      <w:r>
        <w:rPr>
          <w:highlight w:val="white"/>
        </w:rPr>
        <w:t>С юридическими лицами и индивидуальными предпринимателями в 2025 году проводилась информационно-разъяснительная работа, направленная на предотвращение нарушений с их стороны.</w:t>
      </w:r>
    </w:p>
    <w:p w:rsidR="009E3C88" w:rsidRDefault="009E3C88" w:rsidP="009E3C88">
      <w:pPr>
        <w:pStyle w:val="ConsPlusTitle"/>
        <w:spacing w:line="276" w:lineRule="auto"/>
        <w:ind w:firstLine="709"/>
        <w:jc w:val="both"/>
        <w:rPr>
          <w:b w:val="0"/>
          <w:highlight w:val="white"/>
        </w:rPr>
      </w:pPr>
      <w:r>
        <w:rPr>
          <w:b w:val="0"/>
          <w:highlight w:val="white"/>
        </w:rPr>
        <w:t xml:space="preserve">Так, в условиях моратория были проведены контрольные мероприятия без взаимодействия с контролируемыми лицами, по итогам которых было объявлено 93 (девяносто три) предостережения о недопустимости нарушения обязательных требований в сфере благоустройства, земельного законодательства и при осуществлении муниципального контроля. </w:t>
      </w:r>
    </w:p>
    <w:p w:rsidR="009E3C88" w:rsidRDefault="009E3C88" w:rsidP="009E3C88">
      <w:pPr>
        <w:pStyle w:val="ConsPlusTitle"/>
        <w:spacing w:line="276" w:lineRule="auto"/>
        <w:ind w:firstLine="709"/>
        <w:jc w:val="both"/>
        <w:rPr>
          <w:b w:val="0"/>
          <w:highlight w:val="white"/>
        </w:rPr>
      </w:pPr>
      <w:r>
        <w:rPr>
          <w:b w:val="0"/>
          <w:highlight w:val="white"/>
        </w:rPr>
        <w:t>Проведено 17 (семнадцать) консультаций подконтрольных субъектов в порядке, предусмотренном статьей 50 Федерального закона от 31 июля 2020 года № 248-ФЗ «О государственном контроле (надзоре) и муниципальном контроле в Российской Федерации».</w:t>
      </w:r>
    </w:p>
    <w:p w:rsidR="009E3C88" w:rsidRDefault="009E3C88" w:rsidP="009E3C88">
      <w:pPr>
        <w:spacing w:line="276" w:lineRule="auto"/>
        <w:ind w:firstLine="709"/>
        <w:jc w:val="both"/>
        <w:rPr>
          <w:rFonts w:eastAsia="SimSun"/>
          <w:highlight w:val="white"/>
          <w:shd w:val="clear" w:color="auto" w:fill="FFFFFF"/>
        </w:rPr>
      </w:pPr>
      <w:r>
        <w:rPr>
          <w:highlight w:val="white"/>
        </w:rPr>
        <w:t xml:space="preserve">На официальном сайте органов местного самоуправления Белоярского района </w:t>
      </w:r>
      <w:r>
        <w:rPr>
          <w:rFonts w:eastAsia="SimSun"/>
          <w:highlight w:val="white"/>
          <w:shd w:val="clear" w:color="auto" w:fill="FFFFFF"/>
        </w:rPr>
        <w:t>в сети «Интернет»</w:t>
      </w:r>
      <w:r>
        <w:rPr>
          <w:highlight w:val="white"/>
        </w:rPr>
        <w:t xml:space="preserve">, а также в СМИ было размещено 143 (сто сорок три) информационных материала, т.е. проведено профилактическое мероприятие в виде </w:t>
      </w:r>
      <w:r>
        <w:rPr>
          <w:rFonts w:eastAsia="SimSun"/>
          <w:highlight w:val="white"/>
          <w:shd w:val="clear" w:color="auto" w:fill="FFFFFF"/>
        </w:rPr>
        <w:t>информирования, которое подразумевает под собой размещение  контролирующими органами актуальных сведений о нормативных правовых актах, о внесении в них изменений, перечни объектов контроля, перечни индикаторов риска, программы профилактики рисков, обобщение результатов контрольных мероприятий, а также иные сведения, предусмотренные частью 3 статьи 46 Закона № 248-ФЗ.</w:t>
      </w:r>
    </w:p>
    <w:p w:rsidR="009E3C88" w:rsidRDefault="009E3C88" w:rsidP="009E3C88">
      <w:pPr>
        <w:spacing w:line="276" w:lineRule="auto"/>
        <w:rPr>
          <w:b/>
          <w:color w:val="000000"/>
          <w:sz w:val="16"/>
          <w:szCs w:val="16"/>
          <w:highlight w:val="yellow"/>
        </w:rPr>
      </w:pPr>
    </w:p>
    <w:p w:rsidR="009E3C88" w:rsidRDefault="009E3C88" w:rsidP="009E3C88">
      <w:pPr>
        <w:spacing w:line="276" w:lineRule="auto"/>
        <w:jc w:val="center"/>
        <w:rPr>
          <w:b/>
          <w:bCs/>
          <w:color w:val="000000"/>
        </w:rPr>
      </w:pPr>
      <w:r>
        <w:rPr>
          <w:b/>
          <w:color w:val="000000"/>
          <w:highlight w:val="white"/>
        </w:rPr>
        <w:t>16. Исполнение переданных государственных полномочий</w:t>
      </w:r>
    </w:p>
    <w:p w:rsidR="009E3C88" w:rsidRDefault="009E3C88" w:rsidP="009E3C88">
      <w:pPr>
        <w:spacing w:line="276" w:lineRule="auto"/>
        <w:ind w:firstLine="709"/>
        <w:jc w:val="center"/>
        <w:rPr>
          <w:b/>
          <w:bCs/>
          <w:color w:val="000000"/>
          <w:sz w:val="16"/>
          <w:szCs w:val="16"/>
          <w:highlight w:val="white"/>
        </w:rPr>
      </w:pPr>
    </w:p>
    <w:p w:rsidR="009E3C88" w:rsidRDefault="009E3C88" w:rsidP="009E3C88">
      <w:pPr>
        <w:spacing w:line="276" w:lineRule="auto"/>
        <w:jc w:val="center"/>
        <w:rPr>
          <w:b/>
          <w:bCs/>
          <w:i/>
          <w:color w:val="000000"/>
          <w:highlight w:val="white"/>
        </w:rPr>
      </w:pPr>
      <w:r>
        <w:rPr>
          <w:b/>
          <w:bCs/>
          <w:i/>
          <w:color w:val="000000"/>
          <w:highlight w:val="white"/>
        </w:rPr>
        <w:t>В сфере трудовых отношений</w:t>
      </w:r>
    </w:p>
    <w:p w:rsidR="009E3C88" w:rsidRDefault="009E3C88" w:rsidP="009E3C88">
      <w:pPr>
        <w:spacing w:line="276" w:lineRule="auto"/>
        <w:ind w:firstLine="708"/>
        <w:jc w:val="center"/>
        <w:rPr>
          <w:b/>
          <w:bCs/>
          <w:i/>
          <w:color w:val="000000"/>
          <w:sz w:val="16"/>
          <w:szCs w:val="16"/>
          <w:highlight w:val="yellow"/>
        </w:rPr>
      </w:pPr>
    </w:p>
    <w:p w:rsidR="009E3C88" w:rsidRDefault="009E3C88" w:rsidP="009E3C88">
      <w:pPr>
        <w:spacing w:line="276" w:lineRule="auto"/>
        <w:ind w:firstLine="708"/>
        <w:jc w:val="both"/>
        <w:rPr>
          <w:bCs/>
          <w:color w:val="000000"/>
          <w:highlight w:val="white"/>
        </w:rPr>
      </w:pPr>
      <w:r>
        <w:rPr>
          <w:bCs/>
          <w:color w:val="000000"/>
          <w:highlight w:val="white"/>
        </w:rPr>
        <w:t xml:space="preserve">Управление по охране труда и социальной политике администрации Белоярского района осуществляет реализацию переданных отдельных государственных полномочий в сфере трудовых отношений и государственного управления охраной труда. </w:t>
      </w:r>
    </w:p>
    <w:p w:rsidR="009E3C88" w:rsidRDefault="009E3C88" w:rsidP="009E3C88">
      <w:pPr>
        <w:spacing w:line="276" w:lineRule="auto"/>
        <w:ind w:firstLine="720"/>
        <w:jc w:val="both"/>
        <w:rPr>
          <w:highlight w:val="white"/>
        </w:rPr>
      </w:pPr>
      <w:r>
        <w:rPr>
          <w:highlight w:val="white"/>
        </w:rPr>
        <w:t xml:space="preserve">В 2025 году проведена уведомительная регистрация 10 коллективных договоров               и 33 дополнительных соглашений к действующим коллективным договорам. </w:t>
      </w:r>
    </w:p>
    <w:p w:rsidR="009E3C88" w:rsidRDefault="009E3C88" w:rsidP="009E3C88">
      <w:pPr>
        <w:shd w:val="clear" w:color="auto" w:fill="FFFFFF"/>
        <w:spacing w:line="276" w:lineRule="auto"/>
        <w:ind w:left="10" w:firstLine="710"/>
        <w:jc w:val="both"/>
        <w:rPr>
          <w:highlight w:val="white"/>
        </w:rPr>
      </w:pPr>
      <w:r>
        <w:rPr>
          <w:highlight w:val="white"/>
        </w:rPr>
        <w:t xml:space="preserve">Количество действующих и прошедших уведомительную регистрацию коллективных договоров - 43. </w:t>
      </w:r>
    </w:p>
    <w:p w:rsidR="009E3C88" w:rsidRDefault="009E3C88" w:rsidP="009E3C88">
      <w:pPr>
        <w:spacing w:line="276" w:lineRule="auto"/>
        <w:ind w:firstLine="720"/>
        <w:jc w:val="both"/>
        <w:rPr>
          <w:highlight w:val="white"/>
        </w:rPr>
      </w:pPr>
      <w:r>
        <w:rPr>
          <w:highlight w:val="white"/>
          <w:lang w:eastAsia="en-US"/>
        </w:rPr>
        <w:t>В 2025 году было проведено 2 заседания Межведомственной комиссии по охране труда, на которых было рассмотрено 13 вопросов.</w:t>
      </w:r>
    </w:p>
    <w:p w:rsidR="009E3C88" w:rsidRDefault="009E3C88" w:rsidP="009E3C88">
      <w:pPr>
        <w:spacing w:line="276" w:lineRule="auto"/>
        <w:ind w:firstLine="720"/>
        <w:jc w:val="both"/>
        <w:rPr>
          <w:highlight w:val="white"/>
        </w:rPr>
      </w:pPr>
      <w:r>
        <w:rPr>
          <w:highlight w:val="white"/>
          <w:lang w:eastAsia="en-US"/>
        </w:rPr>
        <w:t xml:space="preserve">Проведены муниципальные конкурсы: </w:t>
      </w:r>
      <w:r>
        <w:t>интернет - фотоконкурс по охране труда «Безопасный труд в объективе - 2025», конкурс детских рисунков «Безопасный труд глазами детей», «Лучший специалист по охране труда в Белоярском районе» в 2025 году.</w:t>
      </w:r>
    </w:p>
    <w:p w:rsidR="009E3C88" w:rsidRDefault="009E3C88" w:rsidP="009E3C88">
      <w:pPr>
        <w:shd w:val="clear" w:color="auto" w:fill="FFFFFF"/>
        <w:spacing w:line="276" w:lineRule="auto"/>
        <w:ind w:firstLine="709"/>
        <w:jc w:val="both"/>
        <w:rPr>
          <w:highlight w:val="white"/>
        </w:rPr>
      </w:pPr>
      <w:r>
        <w:rPr>
          <w:highlight w:val="white"/>
          <w:lang w:eastAsia="en-US"/>
        </w:rPr>
        <w:t xml:space="preserve">Подготовлено 8 методических пособий для специалистов по охране труда:                    </w:t>
      </w:r>
      <w:r>
        <w:t>рекомендации по обеспечению безопасных условий труда в осенне-зимний период; памятка работодателю по обеспечению работников средствами индивидуальной защиты в зимних условиях; методические рекомендации по актуализации оценки профессиональных рисков; алгоритм действий работодателя при несчастном случае на производстве; разъяснения по организации обучения и проверки знаний требований охраны труда; аналитический материал по итогам состояния условий и охраны труда в организациях Белоярского района за 2025 год.</w:t>
      </w:r>
    </w:p>
    <w:p w:rsidR="009E3C88" w:rsidRDefault="009E3C88" w:rsidP="009E3C88">
      <w:pPr>
        <w:pBdr>
          <w:bottom w:val="single" w:sz="4" w:space="6" w:color="FFFFFF"/>
        </w:pBdr>
        <w:spacing w:line="276" w:lineRule="auto"/>
        <w:ind w:firstLine="709"/>
        <w:jc w:val="both"/>
        <w:rPr>
          <w:highlight w:val="white"/>
        </w:rPr>
      </w:pPr>
      <w:r>
        <w:rPr>
          <w:highlight w:val="white"/>
        </w:rPr>
        <w:lastRenderedPageBreak/>
        <w:t xml:space="preserve">На постоянной основе оказывалась методическая помощь по вопросам охраны труда и трудового права руководителям организаций, специалистам по охране труда, кадровым службам. </w:t>
      </w:r>
    </w:p>
    <w:p w:rsidR="009E3C88" w:rsidRDefault="009E3C88" w:rsidP="009E3C88">
      <w:pPr>
        <w:pBdr>
          <w:bottom w:val="single" w:sz="4" w:space="6" w:color="FFFFFF"/>
        </w:pBdr>
        <w:spacing w:line="276" w:lineRule="auto"/>
        <w:ind w:firstLine="709"/>
        <w:jc w:val="both"/>
      </w:pPr>
      <w:r>
        <w:rPr>
          <w:highlight w:val="white"/>
        </w:rPr>
        <w:t>Актуальная информация размещена на официальном сайте органов местного самоуправления Белоярского района и в социальной сети «ВКонтакте».</w:t>
      </w:r>
    </w:p>
    <w:p w:rsidR="009E3C88" w:rsidRDefault="009E3C88" w:rsidP="009E3C88">
      <w:pPr>
        <w:pBdr>
          <w:bottom w:val="single" w:sz="4" w:space="9" w:color="FFFFFF"/>
        </w:pBdr>
        <w:spacing w:line="276" w:lineRule="auto"/>
        <w:ind w:firstLine="709"/>
        <w:jc w:val="center"/>
        <w:rPr>
          <w:highlight w:val="white"/>
        </w:rPr>
      </w:pPr>
      <w:r>
        <w:rPr>
          <w:b/>
          <w:i/>
          <w:color w:val="000000"/>
          <w:highlight w:val="white"/>
        </w:rPr>
        <w:t>По созданию и осуществлению деятельности территориальных комиссий по делам несовершеннолетних и защите их прав</w:t>
      </w:r>
    </w:p>
    <w:p w:rsidR="009E3C88" w:rsidRDefault="009E3C88" w:rsidP="009E3C88">
      <w:pPr>
        <w:spacing w:line="276" w:lineRule="auto"/>
        <w:ind w:left="35" w:right="35" w:firstLine="674"/>
        <w:jc w:val="both"/>
        <w:rPr>
          <w:highlight w:val="white"/>
        </w:rPr>
      </w:pPr>
      <w:r>
        <w:rPr>
          <w:highlight w:val="white"/>
        </w:rPr>
        <w:t>Обеспечивая координацию субъектов профилактики безнадзорности и правонарушений несовершеннолетних, в 2025 году проведено 43 заседания Комиссии (2024 год – 44). На заседаниях были рассмотрены 65 вопросов профилактического характера (2024 год – 75), 347 персональных дел в отношении несовершеннолетних, их родителей (законных представителей) и иных граждан (2024 год – 410), из них в рамках административной юрисдикции рассмотрено 90 протоколов (2024 год – 85), из них в отношении несовершеннолетних — 15 протоколов (2024 год – 20), в отношении родителей (иных законных представителей) - 63 протокола (2024 год – 60), в отношении иных граждан - 12 протоколов (2024 год – 3).</w:t>
      </w:r>
    </w:p>
    <w:p w:rsidR="009E3C88" w:rsidRDefault="009E3C88" w:rsidP="009E3C88">
      <w:pPr>
        <w:spacing w:line="276" w:lineRule="auto"/>
        <w:ind w:left="35" w:right="35" w:firstLine="674"/>
        <w:jc w:val="both"/>
        <w:rPr>
          <w:highlight w:val="white"/>
        </w:rPr>
      </w:pPr>
      <w:r>
        <w:rPr>
          <w:highlight w:val="white"/>
        </w:rPr>
        <w:t>В соответствии с законодательством Российской Федерации наложено штрафов на общую сумму 92 500 рублей (2024 год – 106 700). В 2025 году взысканы административные штрафы на сумму 89 500 рублей, что составляет 96,7 % от суммы наложенных штрафов.</w:t>
      </w:r>
    </w:p>
    <w:p w:rsidR="009E3C88" w:rsidRDefault="009E3C88" w:rsidP="009E3C88">
      <w:pPr>
        <w:spacing w:line="276" w:lineRule="auto"/>
        <w:ind w:left="35" w:right="35" w:firstLine="674"/>
        <w:jc w:val="both"/>
        <w:rPr>
          <w:highlight w:val="white"/>
        </w:rPr>
      </w:pPr>
      <w:r>
        <w:rPr>
          <w:highlight w:val="white"/>
        </w:rPr>
        <w:t>В 2025 году Комиссией вынесено 278 постановлений (2024 год – 339) в рамках организации и проведения индивидуальной профилактической работы с несовершеннолетними и семьями, находящимися в социально опасном положении.</w:t>
      </w:r>
    </w:p>
    <w:p w:rsidR="009E3C88" w:rsidRDefault="009E3C88" w:rsidP="009E3C88">
      <w:pPr>
        <w:spacing w:line="276" w:lineRule="auto"/>
        <w:ind w:left="35" w:right="35" w:firstLine="674"/>
        <w:jc w:val="both"/>
        <w:rPr>
          <w:highlight w:val="white"/>
        </w:rPr>
      </w:pPr>
      <w:r>
        <w:rPr>
          <w:highlight w:val="white"/>
        </w:rPr>
        <w:t>В реестре несовершеннолетних, находящихся в социально опасном положении, состоят на профилактическом учете в субъектах системы профилактики:</w:t>
      </w:r>
    </w:p>
    <w:p w:rsidR="009E3C88" w:rsidRDefault="009E3C88" w:rsidP="009E3C88">
      <w:pPr>
        <w:spacing w:line="276" w:lineRule="auto"/>
        <w:ind w:left="35" w:right="35" w:firstLine="674"/>
        <w:jc w:val="both"/>
        <w:rPr>
          <w:highlight w:val="white"/>
        </w:rPr>
      </w:pPr>
      <w:r>
        <w:rPr>
          <w:highlight w:val="white"/>
        </w:rPr>
        <w:t>1) 7 несовершеннолетних (2024 год - 10), из них условно осужденных - 0            (2024 год - 0).</w:t>
      </w:r>
    </w:p>
    <w:p w:rsidR="009E3C88" w:rsidRDefault="009E3C88" w:rsidP="009E3C88">
      <w:pPr>
        <w:spacing w:line="276" w:lineRule="auto"/>
        <w:ind w:left="35" w:right="35" w:firstLine="674"/>
        <w:jc w:val="both"/>
        <w:rPr>
          <w:highlight w:val="white"/>
        </w:rPr>
      </w:pPr>
      <w:r>
        <w:rPr>
          <w:highlight w:val="white"/>
        </w:rPr>
        <w:t>2) 13 семей (2024 год - 12), находящихся в социально опасном положении, в которых воспитывается 40 детей (2024 год - 27).</w:t>
      </w:r>
    </w:p>
    <w:p w:rsidR="009E3C88" w:rsidRDefault="009E3C88" w:rsidP="009E3C88">
      <w:pPr>
        <w:spacing w:line="276" w:lineRule="auto"/>
        <w:ind w:right="35" w:firstLine="709"/>
        <w:jc w:val="both"/>
        <w:rPr>
          <w:highlight w:val="white"/>
        </w:rPr>
      </w:pPr>
      <w:r>
        <w:rPr>
          <w:highlight w:val="white"/>
        </w:rPr>
        <w:t xml:space="preserve">С целью привлечения общественности и специалистов для своевременного решения вопросов, возникающих в сфере профилактики безнадзорности и правонарушений несовершеннолетних, при Комиссии действует Детская общественная приемная, в адрес которой в 2025 году поступило 10 обращений (2024 год – 14), из них: </w:t>
      </w:r>
    </w:p>
    <w:p w:rsidR="009E3C88" w:rsidRDefault="009E3C88" w:rsidP="009E3C88">
      <w:pPr>
        <w:spacing w:line="276" w:lineRule="auto"/>
        <w:ind w:right="35" w:firstLine="709"/>
        <w:jc w:val="both"/>
        <w:rPr>
          <w:highlight w:val="white"/>
        </w:rPr>
      </w:pPr>
      <w:r>
        <w:rPr>
          <w:highlight w:val="white"/>
        </w:rPr>
        <w:t xml:space="preserve">- от несовершеннолетних - 0 обращений (2024 год – 4), </w:t>
      </w:r>
    </w:p>
    <w:p w:rsidR="009E3C88" w:rsidRDefault="009E3C88" w:rsidP="009E3C88">
      <w:pPr>
        <w:spacing w:line="276" w:lineRule="auto"/>
        <w:ind w:right="35" w:firstLine="709"/>
        <w:jc w:val="both"/>
        <w:rPr>
          <w:highlight w:val="white"/>
        </w:rPr>
      </w:pPr>
      <w:r>
        <w:rPr>
          <w:highlight w:val="white"/>
        </w:rPr>
        <w:t xml:space="preserve">- от родителей (законных представителей) - 1 обращение (2024 год – 6), </w:t>
      </w:r>
    </w:p>
    <w:p w:rsidR="009E3C88" w:rsidRDefault="009E3C88" w:rsidP="009E3C88">
      <w:pPr>
        <w:spacing w:line="276" w:lineRule="auto"/>
        <w:ind w:right="35" w:firstLine="709"/>
        <w:jc w:val="both"/>
        <w:rPr>
          <w:highlight w:val="white"/>
        </w:rPr>
      </w:pPr>
      <w:r>
        <w:rPr>
          <w:highlight w:val="white"/>
        </w:rPr>
        <w:t>- от иных граждан - 9 обращений (2024 год – 4).</w:t>
      </w:r>
    </w:p>
    <w:p w:rsidR="009E3C88" w:rsidRDefault="009E3C88" w:rsidP="009E3C88">
      <w:pPr>
        <w:spacing w:line="276" w:lineRule="auto"/>
        <w:ind w:firstLine="709"/>
        <w:jc w:val="both"/>
        <w:rPr>
          <w:rFonts w:eastAsia="Calibri"/>
          <w:highlight w:val="white"/>
        </w:rPr>
      </w:pPr>
      <w:r>
        <w:rPr>
          <w:highlight w:val="white"/>
        </w:rPr>
        <w:t xml:space="preserve">В 2025 году субъектами системы профилактики реализованы 8 </w:t>
      </w:r>
      <w:r>
        <w:rPr>
          <w:rFonts w:eastAsia="Calibri"/>
          <w:highlight w:val="white"/>
        </w:rPr>
        <w:t xml:space="preserve">межведомственных комплексных планов мероприятий по профилактике безнадзорности и правонарушений несовершеннолетних. </w:t>
      </w:r>
    </w:p>
    <w:p w:rsidR="009E3C88" w:rsidRDefault="009E3C88" w:rsidP="009E3C88">
      <w:pPr>
        <w:spacing w:line="276" w:lineRule="auto"/>
        <w:ind w:right="35" w:firstLine="709"/>
        <w:jc w:val="both"/>
        <w:rPr>
          <w:highlight w:val="white"/>
        </w:rPr>
      </w:pPr>
      <w:r>
        <w:rPr>
          <w:highlight w:val="white"/>
        </w:rPr>
        <w:t>В сравнении с 2024 годом, в 2025 году:</w:t>
      </w:r>
    </w:p>
    <w:p w:rsidR="009E3C88" w:rsidRDefault="009E3C88" w:rsidP="009E3C88">
      <w:pPr>
        <w:spacing w:line="276" w:lineRule="auto"/>
        <w:ind w:firstLine="567"/>
        <w:jc w:val="both"/>
        <w:rPr>
          <w:highlight w:val="white"/>
        </w:rPr>
      </w:pPr>
      <w:r>
        <w:rPr>
          <w:highlight w:val="white"/>
        </w:rPr>
        <w:t xml:space="preserve">- </w:t>
      </w:r>
      <w:r>
        <w:rPr>
          <w:highlight w:val="white"/>
          <w:lang w:eastAsia="zh-CN"/>
        </w:rPr>
        <w:t xml:space="preserve">на 34,8 % уменьшилось количество административных правонарушений, совершенных несовершеннолетними </w:t>
      </w:r>
      <w:r>
        <w:rPr>
          <w:i/>
          <w:highlight w:val="white"/>
          <w:lang w:eastAsia="zh-CN"/>
        </w:rPr>
        <w:t>(с 23 до 15)</w:t>
      </w:r>
      <w:r>
        <w:rPr>
          <w:highlight w:val="white"/>
          <w:lang w:eastAsia="zh-CN"/>
        </w:rPr>
        <w:t>;</w:t>
      </w:r>
    </w:p>
    <w:p w:rsidR="009E3C88" w:rsidRDefault="009E3C88" w:rsidP="009E3C88">
      <w:pPr>
        <w:spacing w:line="276" w:lineRule="auto"/>
        <w:ind w:firstLine="567"/>
        <w:jc w:val="both"/>
        <w:rPr>
          <w:highlight w:val="white"/>
        </w:rPr>
      </w:pPr>
      <w:r>
        <w:rPr>
          <w:iCs/>
          <w:highlight w:val="white"/>
        </w:rPr>
        <w:t xml:space="preserve">- на 50 % сократилось число </w:t>
      </w:r>
      <w:r>
        <w:rPr>
          <w:highlight w:val="white"/>
        </w:rPr>
        <w:t xml:space="preserve">самовольных уходов несовершеннолетних из семьи и государственных учреждений </w:t>
      </w:r>
      <w:r>
        <w:rPr>
          <w:i/>
          <w:highlight w:val="white"/>
        </w:rPr>
        <w:t>(с 4 до 2)</w:t>
      </w:r>
      <w:r>
        <w:rPr>
          <w:highlight w:val="white"/>
        </w:rPr>
        <w:t>;</w:t>
      </w:r>
    </w:p>
    <w:p w:rsidR="009E3C88" w:rsidRDefault="009E3C88" w:rsidP="009E3C88">
      <w:pPr>
        <w:spacing w:line="276" w:lineRule="auto"/>
        <w:ind w:firstLine="567"/>
        <w:jc w:val="both"/>
        <w:rPr>
          <w:highlight w:val="white"/>
        </w:rPr>
      </w:pPr>
      <w:r>
        <w:rPr>
          <w:highlight w:val="white"/>
          <w:lang w:eastAsia="zh-CN"/>
        </w:rPr>
        <w:lastRenderedPageBreak/>
        <w:t xml:space="preserve">- на 100 % уменьшилось количество суицидальных попыток среди несовершеннолетних </w:t>
      </w:r>
      <w:r>
        <w:rPr>
          <w:i/>
          <w:highlight w:val="white"/>
          <w:lang w:eastAsia="zh-CN"/>
        </w:rPr>
        <w:t>(с 1 до 0)</w:t>
      </w:r>
      <w:r>
        <w:rPr>
          <w:highlight w:val="white"/>
          <w:lang w:eastAsia="zh-CN"/>
        </w:rPr>
        <w:t>;</w:t>
      </w:r>
    </w:p>
    <w:p w:rsidR="009E3C88" w:rsidRDefault="009E3C88" w:rsidP="009E3C88">
      <w:pPr>
        <w:spacing w:line="276" w:lineRule="auto"/>
        <w:ind w:firstLine="567"/>
        <w:jc w:val="both"/>
        <w:rPr>
          <w:highlight w:val="white"/>
        </w:rPr>
      </w:pPr>
      <w:r>
        <w:rPr>
          <w:highlight w:val="white"/>
          <w:lang w:eastAsia="zh-CN"/>
        </w:rPr>
        <w:t xml:space="preserve">- на 100 % уменьшилось число совершенных несовершеннолетними, не достигшими возраста уголовной ответственности, общественно опасных деяний </w:t>
      </w:r>
      <w:r>
        <w:rPr>
          <w:i/>
          <w:iCs/>
          <w:highlight w:val="white"/>
          <w:lang w:eastAsia="zh-CN"/>
        </w:rPr>
        <w:t>(с 2 до 0)</w:t>
      </w:r>
      <w:r>
        <w:rPr>
          <w:highlight w:val="white"/>
          <w:lang w:eastAsia="zh-CN"/>
        </w:rPr>
        <w:t>;</w:t>
      </w:r>
    </w:p>
    <w:p w:rsidR="009E3C88" w:rsidRDefault="009E3C88" w:rsidP="009E3C88">
      <w:pPr>
        <w:spacing w:line="276" w:lineRule="auto"/>
        <w:ind w:firstLine="567"/>
        <w:jc w:val="both"/>
        <w:rPr>
          <w:highlight w:val="white"/>
        </w:rPr>
      </w:pPr>
      <w:r>
        <w:rPr>
          <w:highlight w:val="white"/>
          <w:lang w:eastAsia="zh-CN"/>
        </w:rPr>
        <w:t xml:space="preserve">- доля семей, в отношении которых прекращена индивидуальная профилактическая работа в связи с нормализацией ситуации в семье, положительной динамикой реабилитационных мероприятий, от общего количества семей, находившихся в социально опасном положении, составила 50 % </w:t>
      </w:r>
      <w:r>
        <w:rPr>
          <w:i/>
          <w:highlight w:val="white"/>
          <w:lang w:eastAsia="zh-CN"/>
        </w:rPr>
        <w:t>(2024 год – 48,3 %)</w:t>
      </w:r>
      <w:r>
        <w:rPr>
          <w:highlight w:val="white"/>
          <w:lang w:eastAsia="zh-CN"/>
        </w:rPr>
        <w:t>;</w:t>
      </w:r>
    </w:p>
    <w:p w:rsidR="009E3C88" w:rsidRDefault="009E3C88" w:rsidP="009E3C88">
      <w:pPr>
        <w:spacing w:line="276" w:lineRule="auto"/>
        <w:ind w:firstLine="567"/>
        <w:jc w:val="both"/>
        <w:rPr>
          <w:highlight w:val="white"/>
        </w:rPr>
      </w:pPr>
      <w:r>
        <w:rPr>
          <w:highlight w:val="white"/>
          <w:lang w:eastAsia="zh-CN"/>
        </w:rPr>
        <w:t xml:space="preserve">- доля несовершеннолетних, в отношении которых прекращена индивидуальная профилактическая работа в связи с исправлением, от общего количества несовершеннолетних, находившихся в социально опасном положении, составила 54,6 % </w:t>
      </w:r>
      <w:r>
        <w:rPr>
          <w:i/>
          <w:highlight w:val="white"/>
          <w:lang w:eastAsia="zh-CN"/>
        </w:rPr>
        <w:t>(2024 год – 53,1 %)</w:t>
      </w:r>
      <w:r>
        <w:rPr>
          <w:highlight w:val="white"/>
          <w:lang w:eastAsia="zh-CN"/>
        </w:rPr>
        <w:t>;</w:t>
      </w:r>
    </w:p>
    <w:p w:rsidR="009E3C88" w:rsidRDefault="009E3C88" w:rsidP="009E3C88">
      <w:pPr>
        <w:spacing w:line="276" w:lineRule="auto"/>
        <w:ind w:right="35" w:firstLine="709"/>
        <w:jc w:val="both"/>
        <w:rPr>
          <w:highlight w:val="white"/>
        </w:rPr>
      </w:pPr>
      <w:r>
        <w:rPr>
          <w:highlight w:val="white"/>
        </w:rPr>
        <w:t xml:space="preserve">организован охват 100 % полезной трудовой и досуговой занятости подростков, склонных к совершению правонарушений и детей, проживающих в семьях, находящихся в социально опасном положении </w:t>
      </w:r>
      <w:r>
        <w:rPr>
          <w:i/>
          <w:highlight w:val="white"/>
        </w:rPr>
        <w:t>(2024 год – 100</w:t>
      </w:r>
      <w:r>
        <w:rPr>
          <w:i/>
          <w:highlight w:val="white"/>
          <w:vertAlign w:val="superscript"/>
        </w:rPr>
        <w:t xml:space="preserve"> </w:t>
      </w:r>
      <w:r>
        <w:rPr>
          <w:i/>
          <w:highlight w:val="white"/>
        </w:rPr>
        <w:t>%)</w:t>
      </w:r>
      <w:r>
        <w:rPr>
          <w:highlight w:val="white"/>
        </w:rPr>
        <w:t>;</w:t>
      </w:r>
    </w:p>
    <w:p w:rsidR="009E3C88" w:rsidRDefault="009E3C88" w:rsidP="009E3C88">
      <w:pPr>
        <w:spacing w:line="276" w:lineRule="auto"/>
        <w:ind w:right="35" w:firstLine="709"/>
        <w:jc w:val="both"/>
        <w:rPr>
          <w:sz w:val="12"/>
          <w:szCs w:val="12"/>
          <w:highlight w:val="white"/>
        </w:rPr>
      </w:pPr>
    </w:p>
    <w:p w:rsidR="009E3C88" w:rsidRDefault="009E3C88" w:rsidP="009E3C88">
      <w:pPr>
        <w:spacing w:line="276" w:lineRule="auto"/>
        <w:ind w:right="35" w:firstLine="709"/>
        <w:jc w:val="both"/>
        <w:rPr>
          <w:highlight w:val="white"/>
        </w:rPr>
      </w:pPr>
      <w:r>
        <w:rPr>
          <w:highlight w:val="white"/>
        </w:rPr>
        <w:t>не допущен рост:</w:t>
      </w:r>
    </w:p>
    <w:p w:rsidR="009E3C88" w:rsidRDefault="009E3C88" w:rsidP="009E3C88">
      <w:pPr>
        <w:spacing w:line="276" w:lineRule="auto"/>
        <w:ind w:firstLine="709"/>
        <w:jc w:val="both"/>
        <w:rPr>
          <w:i/>
          <w:highlight w:val="white"/>
        </w:rPr>
      </w:pPr>
      <w:r>
        <w:rPr>
          <w:highlight w:val="white"/>
        </w:rPr>
        <w:t xml:space="preserve">а) фактов изъятия детей из семьи в связи с угрозой их жизни и здоровья </w:t>
      </w:r>
      <w:r>
        <w:rPr>
          <w:i/>
          <w:highlight w:val="white"/>
        </w:rPr>
        <w:t xml:space="preserve">(2025 год – 0, 2024 год - 0); </w:t>
      </w:r>
    </w:p>
    <w:p w:rsidR="009E3C88" w:rsidRDefault="009E3C88" w:rsidP="009E3C88">
      <w:pPr>
        <w:spacing w:line="276" w:lineRule="auto"/>
        <w:ind w:firstLine="709"/>
        <w:jc w:val="both"/>
        <w:rPr>
          <w:highlight w:val="white"/>
        </w:rPr>
      </w:pPr>
      <w:r>
        <w:rPr>
          <w:rFonts w:eastAsia="Calibri"/>
          <w:highlight w:val="white"/>
        </w:rPr>
        <w:t xml:space="preserve">б) фактов жестокого обращения с детьми </w:t>
      </w:r>
      <w:r>
        <w:rPr>
          <w:i/>
          <w:highlight w:val="white"/>
        </w:rPr>
        <w:t>(2025 год – 0, 2024 год - 0)</w:t>
      </w:r>
      <w:r>
        <w:rPr>
          <w:highlight w:val="white"/>
        </w:rPr>
        <w:t xml:space="preserve">; </w:t>
      </w:r>
    </w:p>
    <w:p w:rsidR="009E3C88" w:rsidRDefault="009E3C88" w:rsidP="009E3C88">
      <w:pPr>
        <w:spacing w:line="276" w:lineRule="auto"/>
        <w:ind w:firstLine="709"/>
        <w:jc w:val="both"/>
        <w:rPr>
          <w:rFonts w:eastAsia="Calibri"/>
          <w:highlight w:val="white"/>
        </w:rPr>
      </w:pPr>
      <w:r>
        <w:rPr>
          <w:highlight w:val="white"/>
          <w:lang w:eastAsia="zh-CN"/>
        </w:rPr>
        <w:t xml:space="preserve">в) случаев постановки диагноза «наркомания» и «токсикомания» подросткам </w:t>
      </w:r>
      <w:r>
        <w:rPr>
          <w:i/>
          <w:highlight w:val="white"/>
          <w:lang w:eastAsia="zh-CN"/>
        </w:rPr>
        <w:t>(</w:t>
      </w:r>
      <w:r>
        <w:rPr>
          <w:i/>
          <w:highlight w:val="white"/>
        </w:rPr>
        <w:t>2025 год – 0, 2024 год – 0)</w:t>
      </w:r>
      <w:r>
        <w:rPr>
          <w:highlight w:val="white"/>
        </w:rPr>
        <w:t>;</w:t>
      </w:r>
    </w:p>
    <w:p w:rsidR="009E3C88" w:rsidRDefault="009E3C88" w:rsidP="009E3C88">
      <w:pPr>
        <w:spacing w:line="276" w:lineRule="auto"/>
        <w:ind w:firstLine="709"/>
        <w:jc w:val="both"/>
        <w:rPr>
          <w:highlight w:val="white"/>
        </w:rPr>
      </w:pPr>
      <w:r>
        <w:rPr>
          <w:highlight w:val="white"/>
        </w:rPr>
        <w:t xml:space="preserve">г) фактов гибели детей от управляемых причин </w:t>
      </w:r>
      <w:r>
        <w:rPr>
          <w:i/>
          <w:highlight w:val="white"/>
        </w:rPr>
        <w:t>(2025 год – 0, 2024 год - 0)</w:t>
      </w:r>
      <w:r>
        <w:rPr>
          <w:highlight w:val="white"/>
        </w:rPr>
        <w:t xml:space="preserve">; </w:t>
      </w:r>
    </w:p>
    <w:p w:rsidR="009E3C88" w:rsidRDefault="009E3C88" w:rsidP="009E3C88">
      <w:pPr>
        <w:spacing w:line="276" w:lineRule="auto"/>
        <w:ind w:firstLine="709"/>
        <w:jc w:val="both"/>
        <w:rPr>
          <w:highlight w:val="white"/>
        </w:rPr>
      </w:pPr>
      <w:r>
        <w:rPr>
          <w:highlight w:val="white"/>
          <w:lang w:eastAsia="zh-CN"/>
        </w:rPr>
        <w:t xml:space="preserve">д) фактов совершения </w:t>
      </w:r>
      <w:r>
        <w:rPr>
          <w:highlight w:val="white"/>
        </w:rPr>
        <w:t xml:space="preserve">несовершеннолетними преступлений в сфере незаконного оборота наркотиков </w:t>
      </w:r>
      <w:r>
        <w:rPr>
          <w:i/>
          <w:highlight w:val="white"/>
        </w:rPr>
        <w:t>(2025 год – 0, 2024 год - 0).</w:t>
      </w:r>
    </w:p>
    <w:p w:rsidR="009E3C88" w:rsidRDefault="009E3C88" w:rsidP="009E3C88">
      <w:pPr>
        <w:spacing w:line="276" w:lineRule="auto"/>
        <w:ind w:right="-16"/>
        <w:jc w:val="both"/>
        <w:rPr>
          <w:color w:val="000000"/>
          <w:sz w:val="16"/>
          <w:szCs w:val="16"/>
          <w:highlight w:val="yellow"/>
        </w:rPr>
      </w:pPr>
    </w:p>
    <w:p w:rsidR="009E3C88" w:rsidRDefault="009E3C88" w:rsidP="009E3C88">
      <w:pPr>
        <w:spacing w:line="276" w:lineRule="auto"/>
        <w:jc w:val="center"/>
        <w:rPr>
          <w:color w:val="000000"/>
          <w:highlight w:val="white"/>
        </w:rPr>
      </w:pPr>
      <w:r>
        <w:rPr>
          <w:b/>
          <w:i/>
          <w:color w:val="000000"/>
          <w:highlight w:val="white"/>
        </w:rPr>
        <w:t>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w:t>
      </w:r>
    </w:p>
    <w:p w:rsidR="009E3C88" w:rsidRDefault="009E3C88" w:rsidP="009E3C88">
      <w:pPr>
        <w:tabs>
          <w:tab w:val="left" w:pos="0"/>
        </w:tabs>
        <w:spacing w:line="276" w:lineRule="auto"/>
        <w:jc w:val="both"/>
        <w:rPr>
          <w:highlight w:val="yellow"/>
        </w:rPr>
      </w:pPr>
    </w:p>
    <w:p w:rsidR="009E3C88" w:rsidRDefault="009E3C88" w:rsidP="009E3C88">
      <w:pPr>
        <w:tabs>
          <w:tab w:val="left" w:pos="0"/>
        </w:tabs>
        <w:spacing w:line="276" w:lineRule="auto"/>
        <w:ind w:firstLine="709"/>
        <w:jc w:val="both"/>
      </w:pPr>
      <w:r>
        <w:t>За 12 месяцев 2025 года было проведено 15 заседаний административной комиссии, должностными лицами администрации Белоярского района было составлено 56 административных протоколов. Сотрудниками полиции ОМВД России по Белоярскому району составлено 69 протоколов об административных правонарушениях. Ветеринарной службой было составлено 2 протокола об административных правонарушениях по вопросу несоблюдения дополнительных правил по выгулу домашних животных.</w:t>
      </w:r>
    </w:p>
    <w:p w:rsidR="009E3C88" w:rsidRDefault="009E3C88" w:rsidP="009E3C88">
      <w:pPr>
        <w:spacing w:line="276" w:lineRule="auto"/>
        <w:ind w:firstLine="709"/>
        <w:jc w:val="both"/>
      </w:pPr>
      <w:r>
        <w:t xml:space="preserve"> Из всех поступивших протоколов рассмотрено 127.</w:t>
      </w:r>
      <w:r>
        <w:rPr>
          <w:color w:val="FF0000"/>
        </w:rPr>
        <w:t xml:space="preserve"> </w:t>
      </w:r>
      <w:r>
        <w:t>Решение о наложении штрафа принято в 94 случаях.</w:t>
      </w:r>
      <w:r>
        <w:rPr>
          <w:color w:val="FF0000"/>
        </w:rPr>
        <w:t xml:space="preserve"> </w:t>
      </w:r>
      <w:r>
        <w:t>Сумма штрафов составляет 160 000 (сто шестьдесят тысяч) рублей. В 32 случаях назначено административное наказание в виде предупреждения. В добровольном порядке, в установленный законодательством срок, правонарушителями оплачено 64 штрафа на общую сумму 105 000 (сто пять тысяч) рублей.</w:t>
      </w:r>
    </w:p>
    <w:p w:rsidR="009E3C88" w:rsidRDefault="009E3C88" w:rsidP="009E3C88">
      <w:pPr>
        <w:tabs>
          <w:tab w:val="left" w:pos="0"/>
        </w:tabs>
        <w:spacing w:line="276" w:lineRule="auto"/>
        <w:ind w:firstLine="709"/>
        <w:jc w:val="both"/>
      </w:pPr>
      <w:r>
        <w:t>За 12 месяцев 2025 года в отчетном периоде решения административной комиссии в суде не обжаловались.</w:t>
      </w:r>
    </w:p>
    <w:p w:rsidR="009E3C88" w:rsidRDefault="009E3C88" w:rsidP="009E3C88">
      <w:pPr>
        <w:spacing w:line="276" w:lineRule="auto"/>
        <w:ind w:firstLine="709"/>
        <w:jc w:val="both"/>
      </w:pPr>
      <w:r>
        <w:lastRenderedPageBreak/>
        <w:t>За 12 месяцев 2025 года по неуплате штрафа в службу судебных приставов направлено 15 материалов на общую сумму штрафов 29 500 (двадцать девять тысяч пятьсот) рублей. Административной комиссией вынесено 36 постановлений о прекращении исполнения постановления о назначении административного наказания в виде штрафа в связи с истечением сроков давности исполнения постановления о назначении административного наказания по делам за 2019, 2020, 2021, 2023 года на сумму 58 000 (пятьдесят восемь тысяч) рублей.</w:t>
      </w:r>
    </w:p>
    <w:p w:rsidR="009E3C88" w:rsidRDefault="009E3C88" w:rsidP="009E3C88">
      <w:pPr>
        <w:spacing w:line="276" w:lineRule="auto"/>
        <w:ind w:firstLine="708"/>
        <w:jc w:val="both"/>
        <w:rPr>
          <w:color w:val="FF0000"/>
          <w:highlight w:val="white"/>
        </w:rPr>
      </w:pPr>
      <w:r>
        <w:rPr>
          <w:highlight w:val="white"/>
        </w:rPr>
        <w:t>За 12 месяцев 2025 года по неуплате штрафа в части нарушения ст. 20.25 КоАП, секретарем административной комиссии Белоярского района было составлено 5 протоколов и направлено 5 материалов в судебные участки № 1-№ 2 Белоярского судебного района на общую сумму 8 500 (восемь тысяч пятьсот) рублей.</w:t>
      </w:r>
      <w:r>
        <w:rPr>
          <w:color w:val="FF0000"/>
          <w:highlight w:val="white"/>
        </w:rPr>
        <w:t xml:space="preserve"> </w:t>
      </w:r>
    </w:p>
    <w:p w:rsidR="009E3C88" w:rsidRDefault="009E3C88" w:rsidP="009E3C88">
      <w:pPr>
        <w:tabs>
          <w:tab w:val="left" w:pos="0"/>
        </w:tabs>
        <w:spacing w:line="276" w:lineRule="auto"/>
        <w:ind w:firstLine="709"/>
        <w:jc w:val="both"/>
        <w:rPr>
          <w:highlight w:val="white"/>
        </w:rPr>
      </w:pPr>
      <w:r>
        <w:rPr>
          <w:highlight w:val="white"/>
        </w:rPr>
        <w:t xml:space="preserve">Взаимодействие с территориальным отделом внутренних дел происходит на постоянной основе, за отчетный период в адрес административной комиссии поступило 69 материалов об административных правонарушениях. </w:t>
      </w:r>
    </w:p>
    <w:p w:rsidR="009E3C88" w:rsidRDefault="009E3C88" w:rsidP="009E3C88">
      <w:pPr>
        <w:spacing w:line="276" w:lineRule="auto"/>
        <w:ind w:firstLine="708"/>
        <w:jc w:val="both"/>
        <w:rPr>
          <w:highlight w:val="white"/>
        </w:rPr>
      </w:pPr>
      <w:r>
        <w:rPr>
          <w:highlight w:val="white"/>
        </w:rPr>
        <w:t>За 2025 год информирование населения проводилось через средства СМИ (газета «Белоярские Вести», официальный сайт БИЦ «Квадрат» (</w:t>
      </w:r>
      <w:hyperlink r:id="rId10" w:tooltip="http://yandex.ru/clck/jsredir?bu=k5n536&amp;from=yandex.ru%3Bsearch%2F%3Bweb%3B%3B&amp;text=&amp;etext=2202.-dLBrVT2OQQg_j0My3mCzFPB2Zg3oe8NRNCRvO4Pwwhla3RudG5weHZ6YWVuamFn.9d2a43983bfd8f0fb6e1b1eb4e4de1ae706a23ab&amp;uuid=&amp;state=PEtFfuTeVD4jaxywoSUvtB2i7c0_vxGdKJBUN48dhRaQEe" w:history="1">
        <w:r>
          <w:rPr>
            <w:rStyle w:val="af4"/>
            <w:highlight w:val="white"/>
          </w:rPr>
          <w:t>kvadrat-ugra.ru</w:t>
        </w:r>
      </w:hyperlink>
      <w:r>
        <w:rPr>
          <w:highlight w:val="white"/>
        </w:rPr>
        <w:t xml:space="preserve">), социальная сеть </w:t>
      </w:r>
      <w:hyperlink r:id="rId11" w:tooltip="https://vk.com/kvadrat_bel" w:history="1">
        <w:r>
          <w:rPr>
            <w:rStyle w:val="af4"/>
            <w:highlight w:val="white"/>
          </w:rPr>
          <w:t>https://vk.com/kvadrat_bel</w:t>
        </w:r>
      </w:hyperlink>
      <w:r>
        <w:rPr>
          <w:highlight w:val="white"/>
        </w:rPr>
        <w:t>) а также через официальный сайт (</w:t>
      </w:r>
      <w:hyperlink r:id="rId12" w:tooltip="http://www.admbel.ru" w:history="1">
        <w:r>
          <w:rPr>
            <w:rStyle w:val="af4"/>
            <w:highlight w:val="white"/>
            <w:lang w:val="en-US"/>
          </w:rPr>
          <w:t>www</w:t>
        </w:r>
        <w:r>
          <w:rPr>
            <w:rStyle w:val="af4"/>
            <w:highlight w:val="white"/>
          </w:rPr>
          <w:t>.</w:t>
        </w:r>
        <w:r>
          <w:rPr>
            <w:rStyle w:val="af4"/>
            <w:highlight w:val="white"/>
            <w:lang w:val="en-US"/>
          </w:rPr>
          <w:t>admbel</w:t>
        </w:r>
        <w:r>
          <w:rPr>
            <w:rStyle w:val="af4"/>
            <w:highlight w:val="white"/>
          </w:rPr>
          <w:t>.</w:t>
        </w:r>
        <w:r>
          <w:rPr>
            <w:rStyle w:val="af4"/>
            <w:highlight w:val="white"/>
            <w:lang w:val="en-US"/>
          </w:rPr>
          <w:t>ru</w:t>
        </w:r>
      </w:hyperlink>
      <w:r>
        <w:rPr>
          <w:highlight w:val="white"/>
        </w:rPr>
        <w:t>) и официальные страницы органов местного самоуправления Белоярского района. Административной комиссией за 2025 год размещено 276 информационных постов, из них:</w:t>
      </w:r>
    </w:p>
    <w:p w:rsidR="009E3C88" w:rsidRDefault="009E3C88" w:rsidP="009E3C88">
      <w:pPr>
        <w:spacing w:line="276" w:lineRule="auto"/>
        <w:ind w:firstLine="709"/>
        <w:jc w:val="both"/>
        <w:rPr>
          <w:highlight w:val="white"/>
        </w:rPr>
      </w:pPr>
      <w:r>
        <w:rPr>
          <w:b/>
          <w:highlight w:val="white"/>
        </w:rPr>
        <w:t xml:space="preserve">- </w:t>
      </w:r>
      <w:r>
        <w:rPr>
          <w:highlight w:val="white"/>
        </w:rPr>
        <w:t>44 статьи размещено в газете «Белоярские Вести»;</w:t>
      </w:r>
    </w:p>
    <w:p w:rsidR="009E3C88" w:rsidRDefault="009E3C88" w:rsidP="009E3C88">
      <w:pPr>
        <w:spacing w:line="276" w:lineRule="auto"/>
        <w:ind w:firstLine="709"/>
        <w:jc w:val="both"/>
        <w:rPr>
          <w:highlight w:val="white"/>
        </w:rPr>
      </w:pPr>
      <w:r>
        <w:rPr>
          <w:b/>
          <w:highlight w:val="white"/>
        </w:rPr>
        <w:t xml:space="preserve">- </w:t>
      </w:r>
      <w:r>
        <w:rPr>
          <w:highlight w:val="white"/>
        </w:rPr>
        <w:t>112 видеосюжетов с разъяснениями действующего законодательства опубликовано в выпусках телеканала «БИЦ Квадрат»;</w:t>
      </w:r>
    </w:p>
    <w:p w:rsidR="009E3C88" w:rsidRDefault="009E3C88" w:rsidP="009E3C88">
      <w:pPr>
        <w:spacing w:line="276" w:lineRule="auto"/>
        <w:ind w:firstLine="709"/>
        <w:jc w:val="both"/>
        <w:rPr>
          <w:highlight w:val="white"/>
        </w:rPr>
      </w:pPr>
      <w:r>
        <w:rPr>
          <w:b/>
          <w:highlight w:val="white"/>
        </w:rPr>
        <w:t xml:space="preserve">- </w:t>
      </w:r>
      <w:r>
        <w:rPr>
          <w:highlight w:val="white"/>
        </w:rPr>
        <w:t>120 статей размещено на сайте органов местного самоуправления в разделе «Административная комиссия» и социальных сетях с разъяснениями норм законодательства и деятельности административной комиссии.</w:t>
      </w:r>
    </w:p>
    <w:p w:rsidR="009E3C88" w:rsidRDefault="009E3C88" w:rsidP="009E3C88">
      <w:pPr>
        <w:tabs>
          <w:tab w:val="left" w:pos="0"/>
        </w:tabs>
        <w:spacing w:line="276" w:lineRule="auto"/>
        <w:ind w:firstLine="709"/>
        <w:jc w:val="both"/>
        <w:rPr>
          <w:highlight w:val="white"/>
        </w:rPr>
      </w:pPr>
      <w:r>
        <w:rPr>
          <w:highlight w:val="white"/>
        </w:rPr>
        <w:t xml:space="preserve">Активно в информировании населения участвуют управляющие компании, размещая информацию на официальных сайтах организации, в социальных сетях, общедомовых чатах, а также на информационных стендах в многоквартирных жилых домах. </w:t>
      </w:r>
    </w:p>
    <w:p w:rsidR="009E3C88" w:rsidRDefault="009E3C88" w:rsidP="009E3C88">
      <w:pPr>
        <w:spacing w:line="276" w:lineRule="auto"/>
        <w:rPr>
          <w:b/>
          <w:color w:val="000000"/>
          <w:sz w:val="16"/>
          <w:szCs w:val="16"/>
          <w:highlight w:val="yellow"/>
        </w:rPr>
      </w:pPr>
    </w:p>
    <w:p w:rsidR="009E3C88" w:rsidRDefault="009E3C88" w:rsidP="009E3C88">
      <w:pPr>
        <w:spacing w:line="276" w:lineRule="auto"/>
        <w:ind w:firstLine="709"/>
        <w:jc w:val="center"/>
        <w:rPr>
          <w:b/>
          <w:color w:val="000000"/>
          <w:highlight w:val="white"/>
        </w:rPr>
      </w:pPr>
      <w:r>
        <w:rPr>
          <w:b/>
          <w:color w:val="000000"/>
          <w:highlight w:val="white"/>
        </w:rPr>
        <w:t>17. Исполнение полномочий, переданных по соглашениям</w:t>
      </w:r>
    </w:p>
    <w:p w:rsidR="009E3C88" w:rsidRDefault="009E3C88" w:rsidP="009E3C88">
      <w:pPr>
        <w:spacing w:line="276" w:lineRule="auto"/>
        <w:jc w:val="both"/>
        <w:rPr>
          <w:color w:val="000000"/>
          <w:sz w:val="16"/>
          <w:szCs w:val="16"/>
          <w:highlight w:val="white"/>
        </w:rPr>
      </w:pPr>
    </w:p>
    <w:p w:rsidR="009E3C88" w:rsidRDefault="009E3C88" w:rsidP="009E3C88">
      <w:pPr>
        <w:spacing w:line="276" w:lineRule="auto"/>
        <w:ind w:firstLine="708"/>
        <w:jc w:val="both"/>
        <w:rPr>
          <w:highlight w:val="white"/>
        </w:rPr>
      </w:pPr>
      <w:r>
        <w:rPr>
          <w:highlight w:val="white"/>
        </w:rPr>
        <w:t>В 2025 году администрацией Белоярского района исполнялись полномочия по решению вопросов местного значения, переданные по соглашениям, заключенным с органами местного самоуправления поселений, входящих в состав Белоярского района, о передаче ими осуществления части своих полномочий по решению вопросов местного значения.</w:t>
      </w:r>
    </w:p>
    <w:p w:rsidR="009E3C88" w:rsidRDefault="009E3C88" w:rsidP="009E3C88">
      <w:pPr>
        <w:spacing w:line="276" w:lineRule="auto"/>
        <w:ind w:firstLine="708"/>
        <w:jc w:val="both"/>
        <w:rPr>
          <w:highlight w:val="white"/>
        </w:rPr>
      </w:pPr>
      <w:r>
        <w:t>Из 45 вопросов местного значения городского поселения Белоярский администрацией Белоярского района исполнялись полномочия по 36 вопросам местного значения. Администрация Белоярского района исполняла полномочия, переданные администрациями сельских поселений Верхнеказымский, Сорум, Сосновка, Лыхма, по 15 вопросам местного значения, полномочия, переданные администрацией сельского поселения Полноват, по 14 вопросам местного значения, а также полномочия, переданные администрацией сельского поселения Казым, по 13 вопросам местного значения. Вопрос местного значения по организации ритуальных услуг и содержанию мест захоронения органы ме</w:t>
      </w:r>
      <w:r>
        <w:rPr>
          <w:highlight w:val="white"/>
        </w:rPr>
        <w:t xml:space="preserve">стного самоуправления сельских </w:t>
      </w:r>
      <w:r>
        <w:rPr>
          <w:highlight w:val="white"/>
        </w:rPr>
        <w:lastRenderedPageBreak/>
        <w:t>поселений Казым и Полноват решают самостоятельно, учитывая местные национальные обычаи и традиции.</w:t>
      </w:r>
    </w:p>
    <w:p w:rsidR="009E3C88" w:rsidRDefault="009E3C88" w:rsidP="009E3C88">
      <w:pPr>
        <w:spacing w:line="276" w:lineRule="auto"/>
        <w:ind w:firstLine="708"/>
        <w:jc w:val="both"/>
        <w:rPr>
          <w:highlight w:val="white"/>
        </w:rPr>
      </w:pPr>
      <w:r>
        <w:rPr>
          <w:highlight w:val="white"/>
        </w:rPr>
        <w:t>В соответствии с соглашениями о передаче осуществления части полномочий органов местного самоуправления Белоярского района органам местного самоуправления сельских поселений в границах Белоярского района администрациями сельских поселений осуществлялись на территориях сельских поселений переданные им полномочия муниципального района по организации мероприятий межпоселенческого характера по охране окружающей среды в части  информирования населения о законодательстве в области охраны окружающей среды и законодательстве в области экологической безопасности.</w:t>
      </w:r>
    </w:p>
    <w:p w:rsidR="009E3C88" w:rsidRDefault="009E3C88" w:rsidP="009E3C88">
      <w:pPr>
        <w:spacing w:line="276" w:lineRule="auto"/>
        <w:ind w:firstLine="708"/>
        <w:jc w:val="both"/>
        <w:rPr>
          <w:highlight w:val="white"/>
        </w:rPr>
      </w:pPr>
      <w:r>
        <w:rPr>
          <w:highlight w:val="white"/>
        </w:rPr>
        <w:t>Администрацией городского поселения Белоярский осуществлялись на территории городского поселения Белоярский переданные ей полномочия Белоярского района по организации мероприятий межпоселенческого характера по охране окружающей среды в части информирования населения о законодательстве в области охраны окружающей среды и законодательстве в области экологической безопасности.</w:t>
      </w:r>
    </w:p>
    <w:p w:rsidR="009E3C88" w:rsidRDefault="009E3C88" w:rsidP="009E3C88">
      <w:pPr>
        <w:spacing w:line="276" w:lineRule="auto"/>
        <w:ind w:firstLine="540"/>
        <w:jc w:val="both"/>
        <w:rPr>
          <w:highlight w:val="white"/>
        </w:rPr>
      </w:pPr>
    </w:p>
    <w:p w:rsidR="009E3C88" w:rsidRDefault="009E3C88" w:rsidP="009E3C88">
      <w:pPr>
        <w:spacing w:line="276" w:lineRule="auto"/>
        <w:rPr>
          <w:color w:val="000000"/>
          <w:highlight w:val="white"/>
        </w:rPr>
      </w:pPr>
    </w:p>
    <w:p w:rsidR="009E3C88" w:rsidRDefault="009E3C88" w:rsidP="009E3C88">
      <w:pPr>
        <w:spacing w:line="276" w:lineRule="auto"/>
        <w:jc w:val="center"/>
        <w:rPr>
          <w:vanish/>
          <w:highlight w:val="white"/>
        </w:rPr>
      </w:pPr>
      <w:r>
        <w:rPr>
          <w:b/>
          <w:color w:val="000000"/>
          <w:highlight w:val="white"/>
        </w:rPr>
        <w:t>___________</w:t>
      </w:r>
    </w:p>
    <w:p w:rsidR="009E3C88" w:rsidRDefault="009E3C88">
      <w:pPr>
        <w:pStyle w:val="ConsPlusNormal"/>
        <w:widowControl/>
        <w:ind w:firstLine="0"/>
        <w:jc w:val="both"/>
        <w:rPr>
          <w:rFonts w:ascii="Times New Roman" w:hAnsi="Times New Roman" w:cs="Times New Roman"/>
          <w:sz w:val="24"/>
          <w:szCs w:val="24"/>
        </w:rPr>
      </w:pPr>
      <w:bookmarkStart w:id="1" w:name="_GoBack"/>
      <w:bookmarkEnd w:id="1"/>
    </w:p>
    <w:sectPr w:rsidR="009E3C88">
      <w:pgSz w:w="11906" w:h="16838"/>
      <w:pgMar w:top="85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6C7" w:rsidRDefault="001A76C7">
      <w:r>
        <w:separator/>
      </w:r>
    </w:p>
  </w:endnote>
  <w:endnote w:type="continuationSeparator" w:id="0">
    <w:p w:rsidR="001A76C7" w:rsidRDefault="001A7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00"/>
    <w:family w:val="auto"/>
    <w:pitch w:val="default"/>
  </w:font>
  <w:font w:name="Calibri">
    <w:panose1 w:val="020F0502020204030204"/>
    <w:charset w:val="CC"/>
    <w:family w:val="swiss"/>
    <w:pitch w:val="variable"/>
    <w:sig w:usb0="E4002EFF" w:usb1="C000247B" w:usb2="00000009" w:usb3="00000000" w:csb0="000001FF" w:csb1="00000000"/>
  </w:font>
  <w:font w:name="Arial CYR">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6C7" w:rsidRDefault="001A76C7">
      <w:r>
        <w:separator/>
      </w:r>
    </w:p>
  </w:footnote>
  <w:footnote w:type="continuationSeparator" w:id="0">
    <w:p w:rsidR="001A76C7" w:rsidRDefault="001A76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57724"/>
    <w:multiLevelType w:val="hybridMultilevel"/>
    <w:tmpl w:val="DA4085F2"/>
    <w:lvl w:ilvl="0" w:tplc="26D05DC0">
      <w:start w:val="1"/>
      <w:numFmt w:val="decimal"/>
      <w:lvlText w:val="%1)"/>
      <w:lvlJc w:val="left"/>
      <w:pPr>
        <w:ind w:left="1350" w:hanging="810"/>
      </w:pPr>
      <w:rPr>
        <w:rFonts w:cs="Times New Roman"/>
      </w:rPr>
    </w:lvl>
    <w:lvl w:ilvl="1" w:tplc="1BA03048">
      <w:start w:val="1"/>
      <w:numFmt w:val="lowerLetter"/>
      <w:lvlText w:val="%2."/>
      <w:lvlJc w:val="left"/>
      <w:pPr>
        <w:ind w:left="1620" w:hanging="360"/>
      </w:pPr>
      <w:rPr>
        <w:rFonts w:cs="Times New Roman"/>
      </w:rPr>
    </w:lvl>
    <w:lvl w:ilvl="2" w:tplc="A088212A">
      <w:start w:val="1"/>
      <w:numFmt w:val="lowerRoman"/>
      <w:lvlText w:val="%3."/>
      <w:lvlJc w:val="right"/>
      <w:pPr>
        <w:ind w:left="2340" w:hanging="180"/>
      </w:pPr>
      <w:rPr>
        <w:rFonts w:cs="Times New Roman"/>
      </w:rPr>
    </w:lvl>
    <w:lvl w:ilvl="3" w:tplc="BC92AE24">
      <w:start w:val="1"/>
      <w:numFmt w:val="decimal"/>
      <w:lvlText w:val="%4."/>
      <w:lvlJc w:val="left"/>
      <w:pPr>
        <w:ind w:left="3060" w:hanging="360"/>
      </w:pPr>
      <w:rPr>
        <w:rFonts w:cs="Times New Roman"/>
      </w:rPr>
    </w:lvl>
    <w:lvl w:ilvl="4" w:tplc="23A4D35C">
      <w:start w:val="1"/>
      <w:numFmt w:val="lowerLetter"/>
      <w:lvlText w:val="%5."/>
      <w:lvlJc w:val="left"/>
      <w:pPr>
        <w:ind w:left="3780" w:hanging="360"/>
      </w:pPr>
      <w:rPr>
        <w:rFonts w:cs="Times New Roman"/>
      </w:rPr>
    </w:lvl>
    <w:lvl w:ilvl="5" w:tplc="E97018B6">
      <w:start w:val="1"/>
      <w:numFmt w:val="lowerRoman"/>
      <w:lvlText w:val="%6."/>
      <w:lvlJc w:val="right"/>
      <w:pPr>
        <w:ind w:left="4500" w:hanging="180"/>
      </w:pPr>
      <w:rPr>
        <w:rFonts w:cs="Times New Roman"/>
      </w:rPr>
    </w:lvl>
    <w:lvl w:ilvl="6" w:tplc="60ECAC52">
      <w:start w:val="1"/>
      <w:numFmt w:val="decimal"/>
      <w:lvlText w:val="%7."/>
      <w:lvlJc w:val="left"/>
      <w:pPr>
        <w:ind w:left="5220" w:hanging="360"/>
      </w:pPr>
      <w:rPr>
        <w:rFonts w:cs="Times New Roman"/>
      </w:rPr>
    </w:lvl>
    <w:lvl w:ilvl="7" w:tplc="315CF9B2">
      <w:start w:val="1"/>
      <w:numFmt w:val="lowerLetter"/>
      <w:lvlText w:val="%8."/>
      <w:lvlJc w:val="left"/>
      <w:pPr>
        <w:ind w:left="5940" w:hanging="360"/>
      </w:pPr>
      <w:rPr>
        <w:rFonts w:cs="Times New Roman"/>
      </w:rPr>
    </w:lvl>
    <w:lvl w:ilvl="8" w:tplc="AED0D6EE">
      <w:start w:val="1"/>
      <w:numFmt w:val="lowerRoman"/>
      <w:lvlText w:val="%9."/>
      <w:lvlJc w:val="right"/>
      <w:pPr>
        <w:ind w:left="6660" w:hanging="180"/>
      </w:pPr>
      <w:rPr>
        <w:rFonts w:cs="Times New Roman"/>
      </w:rPr>
    </w:lvl>
  </w:abstractNum>
  <w:abstractNum w:abstractNumId="1">
    <w:nsid w:val="08DD455D"/>
    <w:multiLevelType w:val="hybridMultilevel"/>
    <w:tmpl w:val="82F45BFE"/>
    <w:lvl w:ilvl="0" w:tplc="AB3C9A52">
      <w:start w:val="1"/>
      <w:numFmt w:val="decimal"/>
      <w:lvlText w:val="%1."/>
      <w:lvlJc w:val="left"/>
      <w:pPr>
        <w:ind w:left="900" w:hanging="360"/>
      </w:pPr>
      <w:rPr>
        <w:rFonts w:cs="Times New Roman"/>
      </w:rPr>
    </w:lvl>
    <w:lvl w:ilvl="1" w:tplc="D6F86460">
      <w:start w:val="1"/>
      <w:numFmt w:val="lowerLetter"/>
      <w:lvlText w:val="%2."/>
      <w:lvlJc w:val="left"/>
      <w:pPr>
        <w:ind w:left="1620" w:hanging="360"/>
      </w:pPr>
      <w:rPr>
        <w:rFonts w:cs="Times New Roman"/>
      </w:rPr>
    </w:lvl>
    <w:lvl w:ilvl="2" w:tplc="2EB2DD4E">
      <w:start w:val="1"/>
      <w:numFmt w:val="lowerRoman"/>
      <w:lvlText w:val="%3."/>
      <w:lvlJc w:val="right"/>
      <w:pPr>
        <w:ind w:left="2340" w:hanging="180"/>
      </w:pPr>
      <w:rPr>
        <w:rFonts w:cs="Times New Roman"/>
      </w:rPr>
    </w:lvl>
    <w:lvl w:ilvl="3" w:tplc="A2620C0C">
      <w:start w:val="1"/>
      <w:numFmt w:val="decimal"/>
      <w:lvlText w:val="%4."/>
      <w:lvlJc w:val="left"/>
      <w:pPr>
        <w:ind w:left="3060" w:hanging="360"/>
      </w:pPr>
      <w:rPr>
        <w:rFonts w:cs="Times New Roman"/>
      </w:rPr>
    </w:lvl>
    <w:lvl w:ilvl="4" w:tplc="8AB24CFE">
      <w:start w:val="1"/>
      <w:numFmt w:val="lowerLetter"/>
      <w:lvlText w:val="%5."/>
      <w:lvlJc w:val="left"/>
      <w:pPr>
        <w:ind w:left="3780" w:hanging="360"/>
      </w:pPr>
      <w:rPr>
        <w:rFonts w:cs="Times New Roman"/>
      </w:rPr>
    </w:lvl>
    <w:lvl w:ilvl="5" w:tplc="1E064AB8">
      <w:start w:val="1"/>
      <w:numFmt w:val="lowerRoman"/>
      <w:lvlText w:val="%6."/>
      <w:lvlJc w:val="right"/>
      <w:pPr>
        <w:ind w:left="4500" w:hanging="180"/>
      </w:pPr>
      <w:rPr>
        <w:rFonts w:cs="Times New Roman"/>
      </w:rPr>
    </w:lvl>
    <w:lvl w:ilvl="6" w:tplc="01F2FB9C">
      <w:start w:val="1"/>
      <w:numFmt w:val="decimal"/>
      <w:lvlText w:val="%7."/>
      <w:lvlJc w:val="left"/>
      <w:pPr>
        <w:ind w:left="5220" w:hanging="360"/>
      </w:pPr>
      <w:rPr>
        <w:rFonts w:cs="Times New Roman"/>
      </w:rPr>
    </w:lvl>
    <w:lvl w:ilvl="7" w:tplc="5DBA0F32">
      <w:start w:val="1"/>
      <w:numFmt w:val="lowerLetter"/>
      <w:lvlText w:val="%8."/>
      <w:lvlJc w:val="left"/>
      <w:pPr>
        <w:ind w:left="5940" w:hanging="360"/>
      </w:pPr>
      <w:rPr>
        <w:rFonts w:cs="Times New Roman"/>
      </w:rPr>
    </w:lvl>
    <w:lvl w:ilvl="8" w:tplc="53F2E9F4">
      <w:start w:val="1"/>
      <w:numFmt w:val="lowerRoman"/>
      <w:lvlText w:val="%9."/>
      <w:lvlJc w:val="right"/>
      <w:pPr>
        <w:ind w:left="6660" w:hanging="180"/>
      </w:pPr>
      <w:rPr>
        <w:rFonts w:cs="Times New Roman"/>
      </w:rPr>
    </w:lvl>
  </w:abstractNum>
  <w:abstractNum w:abstractNumId="2">
    <w:nsid w:val="0E1A402B"/>
    <w:multiLevelType w:val="hybridMultilevel"/>
    <w:tmpl w:val="E73EBD82"/>
    <w:lvl w:ilvl="0" w:tplc="B05C5A96">
      <w:start w:val="1"/>
      <w:numFmt w:val="bullet"/>
      <w:lvlText w:val=""/>
      <w:lvlJc w:val="left"/>
      <w:pPr>
        <w:ind w:left="1429" w:hanging="360"/>
      </w:pPr>
      <w:rPr>
        <w:rFonts w:ascii="Symbol" w:hAnsi="Symbol"/>
      </w:rPr>
    </w:lvl>
    <w:lvl w:ilvl="1" w:tplc="8C52BC7E">
      <w:start w:val="1"/>
      <w:numFmt w:val="bullet"/>
      <w:lvlText w:val="o"/>
      <w:lvlJc w:val="left"/>
      <w:pPr>
        <w:ind w:left="2149" w:hanging="360"/>
      </w:pPr>
      <w:rPr>
        <w:rFonts w:ascii="Courier New" w:hAnsi="Courier New" w:cs="Courier New"/>
      </w:rPr>
    </w:lvl>
    <w:lvl w:ilvl="2" w:tplc="E25A29AA">
      <w:start w:val="1"/>
      <w:numFmt w:val="bullet"/>
      <w:lvlText w:val=""/>
      <w:lvlJc w:val="left"/>
      <w:pPr>
        <w:ind w:left="2869" w:hanging="360"/>
      </w:pPr>
      <w:rPr>
        <w:rFonts w:ascii="Wingdings" w:hAnsi="Wingdings"/>
      </w:rPr>
    </w:lvl>
    <w:lvl w:ilvl="3" w:tplc="D8CA5784">
      <w:start w:val="1"/>
      <w:numFmt w:val="bullet"/>
      <w:lvlText w:val=""/>
      <w:lvlJc w:val="left"/>
      <w:pPr>
        <w:ind w:left="3589" w:hanging="360"/>
      </w:pPr>
      <w:rPr>
        <w:rFonts w:ascii="Symbol" w:hAnsi="Symbol"/>
      </w:rPr>
    </w:lvl>
    <w:lvl w:ilvl="4" w:tplc="D8FA7DA2">
      <w:start w:val="1"/>
      <w:numFmt w:val="bullet"/>
      <w:lvlText w:val="o"/>
      <w:lvlJc w:val="left"/>
      <w:pPr>
        <w:ind w:left="4309" w:hanging="360"/>
      </w:pPr>
      <w:rPr>
        <w:rFonts w:ascii="Courier New" w:hAnsi="Courier New" w:cs="Courier New"/>
      </w:rPr>
    </w:lvl>
    <w:lvl w:ilvl="5" w:tplc="347A7910">
      <w:start w:val="1"/>
      <w:numFmt w:val="bullet"/>
      <w:lvlText w:val=""/>
      <w:lvlJc w:val="left"/>
      <w:pPr>
        <w:ind w:left="5029" w:hanging="360"/>
      </w:pPr>
      <w:rPr>
        <w:rFonts w:ascii="Wingdings" w:hAnsi="Wingdings"/>
      </w:rPr>
    </w:lvl>
    <w:lvl w:ilvl="6" w:tplc="E72E6E5C">
      <w:start w:val="1"/>
      <w:numFmt w:val="bullet"/>
      <w:lvlText w:val=""/>
      <w:lvlJc w:val="left"/>
      <w:pPr>
        <w:ind w:left="5749" w:hanging="360"/>
      </w:pPr>
      <w:rPr>
        <w:rFonts w:ascii="Symbol" w:hAnsi="Symbol"/>
      </w:rPr>
    </w:lvl>
    <w:lvl w:ilvl="7" w:tplc="214E1BB8">
      <w:start w:val="1"/>
      <w:numFmt w:val="bullet"/>
      <w:lvlText w:val="o"/>
      <w:lvlJc w:val="left"/>
      <w:pPr>
        <w:ind w:left="6469" w:hanging="360"/>
      </w:pPr>
      <w:rPr>
        <w:rFonts w:ascii="Courier New" w:hAnsi="Courier New" w:cs="Courier New"/>
      </w:rPr>
    </w:lvl>
    <w:lvl w:ilvl="8" w:tplc="B440806E">
      <w:start w:val="1"/>
      <w:numFmt w:val="bullet"/>
      <w:lvlText w:val=""/>
      <w:lvlJc w:val="left"/>
      <w:pPr>
        <w:ind w:left="7189" w:hanging="360"/>
      </w:pPr>
      <w:rPr>
        <w:rFonts w:ascii="Wingdings" w:hAnsi="Wingdings"/>
      </w:rPr>
    </w:lvl>
  </w:abstractNum>
  <w:abstractNum w:abstractNumId="3">
    <w:nsid w:val="14233E4F"/>
    <w:multiLevelType w:val="hybridMultilevel"/>
    <w:tmpl w:val="3B4423C8"/>
    <w:lvl w:ilvl="0" w:tplc="1818A90C">
      <w:start w:val="1"/>
      <w:numFmt w:val="decimal"/>
      <w:lvlText w:val="%1)"/>
      <w:lvlJc w:val="left"/>
      <w:pPr>
        <w:ind w:left="2149" w:hanging="360"/>
      </w:pPr>
    </w:lvl>
    <w:lvl w:ilvl="1" w:tplc="DAEADD3A">
      <w:start w:val="1"/>
      <w:numFmt w:val="lowerLetter"/>
      <w:lvlText w:val="%2."/>
      <w:lvlJc w:val="left"/>
      <w:pPr>
        <w:ind w:left="2869" w:hanging="360"/>
      </w:pPr>
    </w:lvl>
    <w:lvl w:ilvl="2" w:tplc="AB0EAEF0">
      <w:start w:val="1"/>
      <w:numFmt w:val="lowerRoman"/>
      <w:lvlText w:val="%3."/>
      <w:lvlJc w:val="right"/>
      <w:pPr>
        <w:ind w:left="3589" w:hanging="180"/>
      </w:pPr>
    </w:lvl>
    <w:lvl w:ilvl="3" w:tplc="D488E976">
      <w:start w:val="1"/>
      <w:numFmt w:val="decimal"/>
      <w:lvlText w:val="%4."/>
      <w:lvlJc w:val="left"/>
      <w:pPr>
        <w:ind w:left="4309" w:hanging="360"/>
      </w:pPr>
    </w:lvl>
    <w:lvl w:ilvl="4" w:tplc="E4A65154">
      <w:start w:val="1"/>
      <w:numFmt w:val="lowerLetter"/>
      <w:lvlText w:val="%5."/>
      <w:lvlJc w:val="left"/>
      <w:pPr>
        <w:ind w:left="5029" w:hanging="360"/>
      </w:pPr>
    </w:lvl>
    <w:lvl w:ilvl="5" w:tplc="89C6F766">
      <w:start w:val="1"/>
      <w:numFmt w:val="lowerRoman"/>
      <w:lvlText w:val="%6."/>
      <w:lvlJc w:val="right"/>
      <w:pPr>
        <w:ind w:left="5749" w:hanging="180"/>
      </w:pPr>
    </w:lvl>
    <w:lvl w:ilvl="6" w:tplc="8E001BBA">
      <w:start w:val="1"/>
      <w:numFmt w:val="decimal"/>
      <w:lvlText w:val="%7."/>
      <w:lvlJc w:val="left"/>
      <w:pPr>
        <w:ind w:left="6469" w:hanging="360"/>
      </w:pPr>
    </w:lvl>
    <w:lvl w:ilvl="7" w:tplc="F342BC66">
      <w:start w:val="1"/>
      <w:numFmt w:val="lowerLetter"/>
      <w:lvlText w:val="%8."/>
      <w:lvlJc w:val="left"/>
      <w:pPr>
        <w:ind w:left="7189" w:hanging="360"/>
      </w:pPr>
    </w:lvl>
    <w:lvl w:ilvl="8" w:tplc="17E4F3C0">
      <w:start w:val="1"/>
      <w:numFmt w:val="lowerRoman"/>
      <w:lvlText w:val="%9."/>
      <w:lvlJc w:val="right"/>
      <w:pPr>
        <w:ind w:left="7909" w:hanging="180"/>
      </w:pPr>
    </w:lvl>
  </w:abstractNum>
  <w:abstractNum w:abstractNumId="4">
    <w:nsid w:val="1B3B5784"/>
    <w:multiLevelType w:val="hybridMultilevel"/>
    <w:tmpl w:val="35488AF8"/>
    <w:lvl w:ilvl="0" w:tplc="AD0052EC">
      <w:start w:val="1"/>
      <w:numFmt w:val="bullet"/>
      <w:lvlText w:val=""/>
      <w:lvlJc w:val="left"/>
      <w:pPr>
        <w:ind w:left="1428" w:hanging="360"/>
      </w:pPr>
      <w:rPr>
        <w:rFonts w:ascii="Symbol" w:hAnsi="Symbol"/>
      </w:rPr>
    </w:lvl>
    <w:lvl w:ilvl="1" w:tplc="A94EAF24">
      <w:start w:val="1"/>
      <w:numFmt w:val="bullet"/>
      <w:lvlText w:val="o"/>
      <w:lvlJc w:val="left"/>
      <w:pPr>
        <w:ind w:left="2148" w:hanging="360"/>
      </w:pPr>
      <w:rPr>
        <w:rFonts w:ascii="Courier New" w:hAnsi="Courier New" w:cs="Courier New"/>
      </w:rPr>
    </w:lvl>
    <w:lvl w:ilvl="2" w:tplc="AB3CAAEC">
      <w:start w:val="1"/>
      <w:numFmt w:val="bullet"/>
      <w:lvlText w:val=""/>
      <w:lvlJc w:val="left"/>
      <w:pPr>
        <w:ind w:left="2868" w:hanging="360"/>
      </w:pPr>
      <w:rPr>
        <w:rFonts w:ascii="Wingdings" w:hAnsi="Wingdings"/>
      </w:rPr>
    </w:lvl>
    <w:lvl w:ilvl="3" w:tplc="8F6C9408">
      <w:start w:val="1"/>
      <w:numFmt w:val="bullet"/>
      <w:lvlText w:val=""/>
      <w:lvlJc w:val="left"/>
      <w:pPr>
        <w:ind w:left="3588" w:hanging="360"/>
      </w:pPr>
      <w:rPr>
        <w:rFonts w:ascii="Symbol" w:hAnsi="Symbol"/>
      </w:rPr>
    </w:lvl>
    <w:lvl w:ilvl="4" w:tplc="6CF2F6C8">
      <w:start w:val="1"/>
      <w:numFmt w:val="bullet"/>
      <w:lvlText w:val="o"/>
      <w:lvlJc w:val="left"/>
      <w:pPr>
        <w:ind w:left="4308" w:hanging="360"/>
      </w:pPr>
      <w:rPr>
        <w:rFonts w:ascii="Courier New" w:hAnsi="Courier New" w:cs="Courier New"/>
      </w:rPr>
    </w:lvl>
    <w:lvl w:ilvl="5" w:tplc="EB82950E">
      <w:start w:val="1"/>
      <w:numFmt w:val="bullet"/>
      <w:lvlText w:val=""/>
      <w:lvlJc w:val="left"/>
      <w:pPr>
        <w:ind w:left="5028" w:hanging="360"/>
      </w:pPr>
      <w:rPr>
        <w:rFonts w:ascii="Wingdings" w:hAnsi="Wingdings"/>
      </w:rPr>
    </w:lvl>
    <w:lvl w:ilvl="6" w:tplc="C6F0796E">
      <w:start w:val="1"/>
      <w:numFmt w:val="bullet"/>
      <w:lvlText w:val=""/>
      <w:lvlJc w:val="left"/>
      <w:pPr>
        <w:ind w:left="5748" w:hanging="360"/>
      </w:pPr>
      <w:rPr>
        <w:rFonts w:ascii="Symbol" w:hAnsi="Symbol"/>
      </w:rPr>
    </w:lvl>
    <w:lvl w:ilvl="7" w:tplc="F7144BFC">
      <w:start w:val="1"/>
      <w:numFmt w:val="bullet"/>
      <w:lvlText w:val="o"/>
      <w:lvlJc w:val="left"/>
      <w:pPr>
        <w:ind w:left="6468" w:hanging="360"/>
      </w:pPr>
      <w:rPr>
        <w:rFonts w:ascii="Courier New" w:hAnsi="Courier New" w:cs="Courier New"/>
      </w:rPr>
    </w:lvl>
    <w:lvl w:ilvl="8" w:tplc="6B1C9C16">
      <w:start w:val="1"/>
      <w:numFmt w:val="bullet"/>
      <w:lvlText w:val=""/>
      <w:lvlJc w:val="left"/>
      <w:pPr>
        <w:ind w:left="7188" w:hanging="360"/>
      </w:pPr>
      <w:rPr>
        <w:rFonts w:ascii="Wingdings" w:hAnsi="Wingdings"/>
      </w:rPr>
    </w:lvl>
  </w:abstractNum>
  <w:abstractNum w:abstractNumId="5">
    <w:nsid w:val="37D47138"/>
    <w:multiLevelType w:val="hybridMultilevel"/>
    <w:tmpl w:val="A82C1A96"/>
    <w:lvl w:ilvl="0" w:tplc="52EE0A58">
      <w:start w:val="1"/>
      <w:numFmt w:val="bullet"/>
      <w:lvlText w:val="-"/>
      <w:lvlJc w:val="left"/>
      <w:pPr>
        <w:ind w:left="1429" w:hanging="360"/>
      </w:pPr>
      <w:rPr>
        <w:rFonts w:ascii="Sylfaen" w:hAnsi="Sylfaen" w:hint="default"/>
      </w:rPr>
    </w:lvl>
    <w:lvl w:ilvl="1" w:tplc="361C495E">
      <w:start w:val="1"/>
      <w:numFmt w:val="bullet"/>
      <w:lvlText w:val="o"/>
      <w:lvlJc w:val="left"/>
      <w:pPr>
        <w:ind w:left="2149" w:hanging="360"/>
      </w:pPr>
      <w:rPr>
        <w:rFonts w:ascii="Courier New" w:hAnsi="Courier New" w:cs="Courier New" w:hint="default"/>
      </w:rPr>
    </w:lvl>
    <w:lvl w:ilvl="2" w:tplc="F2DA5240">
      <w:start w:val="1"/>
      <w:numFmt w:val="bullet"/>
      <w:lvlText w:val=""/>
      <w:lvlJc w:val="left"/>
      <w:pPr>
        <w:ind w:left="2869" w:hanging="360"/>
      </w:pPr>
      <w:rPr>
        <w:rFonts w:ascii="Wingdings" w:hAnsi="Wingdings" w:hint="default"/>
      </w:rPr>
    </w:lvl>
    <w:lvl w:ilvl="3" w:tplc="B992BF3A">
      <w:start w:val="1"/>
      <w:numFmt w:val="bullet"/>
      <w:lvlText w:val=""/>
      <w:lvlJc w:val="left"/>
      <w:pPr>
        <w:ind w:left="3589" w:hanging="360"/>
      </w:pPr>
      <w:rPr>
        <w:rFonts w:ascii="Symbol" w:hAnsi="Symbol" w:hint="default"/>
      </w:rPr>
    </w:lvl>
    <w:lvl w:ilvl="4" w:tplc="A37EC8F6">
      <w:start w:val="1"/>
      <w:numFmt w:val="bullet"/>
      <w:lvlText w:val="o"/>
      <w:lvlJc w:val="left"/>
      <w:pPr>
        <w:ind w:left="4309" w:hanging="360"/>
      </w:pPr>
      <w:rPr>
        <w:rFonts w:ascii="Courier New" w:hAnsi="Courier New" w:cs="Courier New" w:hint="default"/>
      </w:rPr>
    </w:lvl>
    <w:lvl w:ilvl="5" w:tplc="201E82A2">
      <w:start w:val="1"/>
      <w:numFmt w:val="bullet"/>
      <w:lvlText w:val=""/>
      <w:lvlJc w:val="left"/>
      <w:pPr>
        <w:ind w:left="5029" w:hanging="360"/>
      </w:pPr>
      <w:rPr>
        <w:rFonts w:ascii="Wingdings" w:hAnsi="Wingdings" w:hint="default"/>
      </w:rPr>
    </w:lvl>
    <w:lvl w:ilvl="6" w:tplc="0A78EC46">
      <w:start w:val="1"/>
      <w:numFmt w:val="bullet"/>
      <w:lvlText w:val=""/>
      <w:lvlJc w:val="left"/>
      <w:pPr>
        <w:ind w:left="5749" w:hanging="360"/>
      </w:pPr>
      <w:rPr>
        <w:rFonts w:ascii="Symbol" w:hAnsi="Symbol" w:hint="default"/>
      </w:rPr>
    </w:lvl>
    <w:lvl w:ilvl="7" w:tplc="DC7621FE">
      <w:start w:val="1"/>
      <w:numFmt w:val="bullet"/>
      <w:lvlText w:val="o"/>
      <w:lvlJc w:val="left"/>
      <w:pPr>
        <w:ind w:left="6469" w:hanging="360"/>
      </w:pPr>
      <w:rPr>
        <w:rFonts w:ascii="Courier New" w:hAnsi="Courier New" w:cs="Courier New" w:hint="default"/>
      </w:rPr>
    </w:lvl>
    <w:lvl w:ilvl="8" w:tplc="559EE396">
      <w:start w:val="1"/>
      <w:numFmt w:val="bullet"/>
      <w:lvlText w:val=""/>
      <w:lvlJc w:val="left"/>
      <w:pPr>
        <w:ind w:left="7189" w:hanging="360"/>
      </w:pPr>
      <w:rPr>
        <w:rFonts w:ascii="Wingdings" w:hAnsi="Wingdings" w:hint="default"/>
      </w:rPr>
    </w:lvl>
  </w:abstractNum>
  <w:abstractNum w:abstractNumId="6">
    <w:nsid w:val="3D731708"/>
    <w:multiLevelType w:val="hybridMultilevel"/>
    <w:tmpl w:val="7CCADCB8"/>
    <w:lvl w:ilvl="0" w:tplc="22E4C6DE">
      <w:start w:val="1"/>
      <w:numFmt w:val="bullet"/>
      <w:lvlText w:val=""/>
      <w:lvlJc w:val="left"/>
      <w:pPr>
        <w:ind w:left="1146" w:hanging="360"/>
      </w:pPr>
      <w:rPr>
        <w:rFonts w:ascii="Symbol" w:hAnsi="Symbol"/>
      </w:rPr>
    </w:lvl>
    <w:lvl w:ilvl="1" w:tplc="C1EC26AC">
      <w:start w:val="1"/>
      <w:numFmt w:val="bullet"/>
      <w:lvlText w:val="o"/>
      <w:lvlJc w:val="left"/>
      <w:pPr>
        <w:ind w:left="1866" w:hanging="360"/>
      </w:pPr>
      <w:rPr>
        <w:rFonts w:ascii="Courier New" w:hAnsi="Courier New" w:cs="Courier New"/>
      </w:rPr>
    </w:lvl>
    <w:lvl w:ilvl="2" w:tplc="E3A03614">
      <w:start w:val="1"/>
      <w:numFmt w:val="bullet"/>
      <w:lvlText w:val=""/>
      <w:lvlJc w:val="left"/>
      <w:pPr>
        <w:ind w:left="2586" w:hanging="360"/>
      </w:pPr>
      <w:rPr>
        <w:rFonts w:ascii="Wingdings" w:hAnsi="Wingdings"/>
      </w:rPr>
    </w:lvl>
    <w:lvl w:ilvl="3" w:tplc="30242DD6">
      <w:start w:val="1"/>
      <w:numFmt w:val="bullet"/>
      <w:lvlText w:val=""/>
      <w:lvlJc w:val="left"/>
      <w:pPr>
        <w:ind w:left="3306" w:hanging="360"/>
      </w:pPr>
      <w:rPr>
        <w:rFonts w:ascii="Symbol" w:hAnsi="Symbol"/>
      </w:rPr>
    </w:lvl>
    <w:lvl w:ilvl="4" w:tplc="E506BBA8">
      <w:start w:val="1"/>
      <w:numFmt w:val="bullet"/>
      <w:lvlText w:val="o"/>
      <w:lvlJc w:val="left"/>
      <w:pPr>
        <w:ind w:left="4026" w:hanging="360"/>
      </w:pPr>
      <w:rPr>
        <w:rFonts w:ascii="Courier New" w:hAnsi="Courier New" w:cs="Courier New"/>
      </w:rPr>
    </w:lvl>
    <w:lvl w:ilvl="5" w:tplc="BB228B48">
      <w:start w:val="1"/>
      <w:numFmt w:val="bullet"/>
      <w:lvlText w:val=""/>
      <w:lvlJc w:val="left"/>
      <w:pPr>
        <w:ind w:left="4746" w:hanging="360"/>
      </w:pPr>
      <w:rPr>
        <w:rFonts w:ascii="Wingdings" w:hAnsi="Wingdings"/>
      </w:rPr>
    </w:lvl>
    <w:lvl w:ilvl="6" w:tplc="CAD043FE">
      <w:start w:val="1"/>
      <w:numFmt w:val="bullet"/>
      <w:lvlText w:val=""/>
      <w:lvlJc w:val="left"/>
      <w:pPr>
        <w:ind w:left="5466" w:hanging="360"/>
      </w:pPr>
      <w:rPr>
        <w:rFonts w:ascii="Symbol" w:hAnsi="Symbol"/>
      </w:rPr>
    </w:lvl>
    <w:lvl w:ilvl="7" w:tplc="E084E67A">
      <w:start w:val="1"/>
      <w:numFmt w:val="bullet"/>
      <w:lvlText w:val="o"/>
      <w:lvlJc w:val="left"/>
      <w:pPr>
        <w:ind w:left="6186" w:hanging="360"/>
      </w:pPr>
      <w:rPr>
        <w:rFonts w:ascii="Courier New" w:hAnsi="Courier New" w:cs="Courier New"/>
      </w:rPr>
    </w:lvl>
    <w:lvl w:ilvl="8" w:tplc="733C2892">
      <w:start w:val="1"/>
      <w:numFmt w:val="bullet"/>
      <w:lvlText w:val=""/>
      <w:lvlJc w:val="left"/>
      <w:pPr>
        <w:ind w:left="6906" w:hanging="360"/>
      </w:pPr>
      <w:rPr>
        <w:rFonts w:ascii="Wingdings" w:hAnsi="Wingdings"/>
      </w:rPr>
    </w:lvl>
  </w:abstractNum>
  <w:abstractNum w:abstractNumId="7">
    <w:nsid w:val="461714E1"/>
    <w:multiLevelType w:val="hybridMultilevel"/>
    <w:tmpl w:val="740A04E0"/>
    <w:lvl w:ilvl="0" w:tplc="4FDACAA2">
      <w:start w:val="1"/>
      <w:numFmt w:val="bullet"/>
      <w:lvlText w:val=""/>
      <w:lvlJc w:val="left"/>
      <w:pPr>
        <w:ind w:left="1429" w:hanging="360"/>
      </w:pPr>
      <w:rPr>
        <w:rFonts w:ascii="Symbol" w:hAnsi="Symbol"/>
      </w:rPr>
    </w:lvl>
    <w:lvl w:ilvl="1" w:tplc="34DAFCC0">
      <w:start w:val="1"/>
      <w:numFmt w:val="bullet"/>
      <w:lvlText w:val="o"/>
      <w:lvlJc w:val="left"/>
      <w:pPr>
        <w:ind w:left="2149" w:hanging="360"/>
      </w:pPr>
      <w:rPr>
        <w:rFonts w:ascii="Courier New" w:hAnsi="Courier New" w:cs="Courier New"/>
      </w:rPr>
    </w:lvl>
    <w:lvl w:ilvl="2" w:tplc="FE828D36">
      <w:start w:val="1"/>
      <w:numFmt w:val="bullet"/>
      <w:lvlText w:val=""/>
      <w:lvlJc w:val="left"/>
      <w:pPr>
        <w:ind w:left="2869" w:hanging="360"/>
      </w:pPr>
      <w:rPr>
        <w:rFonts w:ascii="Wingdings" w:hAnsi="Wingdings"/>
      </w:rPr>
    </w:lvl>
    <w:lvl w:ilvl="3" w:tplc="D9261FC4">
      <w:start w:val="1"/>
      <w:numFmt w:val="bullet"/>
      <w:lvlText w:val=""/>
      <w:lvlJc w:val="left"/>
      <w:pPr>
        <w:ind w:left="3589" w:hanging="360"/>
      </w:pPr>
      <w:rPr>
        <w:rFonts w:ascii="Symbol" w:hAnsi="Symbol"/>
      </w:rPr>
    </w:lvl>
    <w:lvl w:ilvl="4" w:tplc="0B1EE206">
      <w:start w:val="1"/>
      <w:numFmt w:val="bullet"/>
      <w:lvlText w:val="o"/>
      <w:lvlJc w:val="left"/>
      <w:pPr>
        <w:ind w:left="4309" w:hanging="360"/>
      </w:pPr>
      <w:rPr>
        <w:rFonts w:ascii="Courier New" w:hAnsi="Courier New" w:cs="Courier New"/>
      </w:rPr>
    </w:lvl>
    <w:lvl w:ilvl="5" w:tplc="B8FE8E4C">
      <w:start w:val="1"/>
      <w:numFmt w:val="bullet"/>
      <w:lvlText w:val=""/>
      <w:lvlJc w:val="left"/>
      <w:pPr>
        <w:ind w:left="5029" w:hanging="360"/>
      </w:pPr>
      <w:rPr>
        <w:rFonts w:ascii="Wingdings" w:hAnsi="Wingdings"/>
      </w:rPr>
    </w:lvl>
    <w:lvl w:ilvl="6" w:tplc="8D209324">
      <w:start w:val="1"/>
      <w:numFmt w:val="bullet"/>
      <w:lvlText w:val=""/>
      <w:lvlJc w:val="left"/>
      <w:pPr>
        <w:ind w:left="5749" w:hanging="360"/>
      </w:pPr>
      <w:rPr>
        <w:rFonts w:ascii="Symbol" w:hAnsi="Symbol"/>
      </w:rPr>
    </w:lvl>
    <w:lvl w:ilvl="7" w:tplc="3D78B5FC">
      <w:start w:val="1"/>
      <w:numFmt w:val="bullet"/>
      <w:lvlText w:val="o"/>
      <w:lvlJc w:val="left"/>
      <w:pPr>
        <w:ind w:left="6469" w:hanging="360"/>
      </w:pPr>
      <w:rPr>
        <w:rFonts w:ascii="Courier New" w:hAnsi="Courier New" w:cs="Courier New"/>
      </w:rPr>
    </w:lvl>
    <w:lvl w:ilvl="8" w:tplc="35D6A2A6">
      <w:start w:val="1"/>
      <w:numFmt w:val="bullet"/>
      <w:lvlText w:val=""/>
      <w:lvlJc w:val="left"/>
      <w:pPr>
        <w:ind w:left="7189" w:hanging="360"/>
      </w:pPr>
      <w:rPr>
        <w:rFonts w:ascii="Wingdings" w:hAnsi="Wingdings"/>
      </w:rPr>
    </w:lvl>
  </w:abstractNum>
  <w:abstractNum w:abstractNumId="8">
    <w:nsid w:val="4CCF77AE"/>
    <w:multiLevelType w:val="hybridMultilevel"/>
    <w:tmpl w:val="35208416"/>
    <w:lvl w:ilvl="0" w:tplc="AE242B56">
      <w:start w:val="1"/>
      <w:numFmt w:val="bullet"/>
      <w:lvlText w:val=""/>
      <w:lvlJc w:val="left"/>
      <w:pPr>
        <w:ind w:left="1429" w:hanging="360"/>
      </w:pPr>
      <w:rPr>
        <w:rFonts w:ascii="Symbol" w:hAnsi="Symbol" w:hint="default"/>
      </w:rPr>
    </w:lvl>
    <w:lvl w:ilvl="1" w:tplc="D88281CE">
      <w:start w:val="1"/>
      <w:numFmt w:val="bullet"/>
      <w:lvlText w:val="o"/>
      <w:lvlJc w:val="left"/>
      <w:pPr>
        <w:ind w:left="2149" w:hanging="360"/>
      </w:pPr>
      <w:rPr>
        <w:rFonts w:ascii="Courier New" w:hAnsi="Courier New" w:cs="Courier New" w:hint="default"/>
      </w:rPr>
    </w:lvl>
    <w:lvl w:ilvl="2" w:tplc="1E088690">
      <w:start w:val="1"/>
      <w:numFmt w:val="bullet"/>
      <w:lvlText w:val=""/>
      <w:lvlJc w:val="left"/>
      <w:pPr>
        <w:ind w:left="2869" w:hanging="360"/>
      </w:pPr>
      <w:rPr>
        <w:rFonts w:ascii="Wingdings" w:hAnsi="Wingdings" w:hint="default"/>
      </w:rPr>
    </w:lvl>
    <w:lvl w:ilvl="3" w:tplc="DFA0C22A">
      <w:start w:val="1"/>
      <w:numFmt w:val="bullet"/>
      <w:lvlText w:val=""/>
      <w:lvlJc w:val="left"/>
      <w:pPr>
        <w:ind w:left="3589" w:hanging="360"/>
      </w:pPr>
      <w:rPr>
        <w:rFonts w:ascii="Symbol" w:hAnsi="Symbol" w:hint="default"/>
      </w:rPr>
    </w:lvl>
    <w:lvl w:ilvl="4" w:tplc="70364E2E">
      <w:start w:val="1"/>
      <w:numFmt w:val="bullet"/>
      <w:lvlText w:val="o"/>
      <w:lvlJc w:val="left"/>
      <w:pPr>
        <w:ind w:left="4309" w:hanging="360"/>
      </w:pPr>
      <w:rPr>
        <w:rFonts w:ascii="Courier New" w:hAnsi="Courier New" w:cs="Courier New" w:hint="default"/>
      </w:rPr>
    </w:lvl>
    <w:lvl w:ilvl="5" w:tplc="C47EB1E0">
      <w:start w:val="1"/>
      <w:numFmt w:val="bullet"/>
      <w:lvlText w:val=""/>
      <w:lvlJc w:val="left"/>
      <w:pPr>
        <w:ind w:left="5029" w:hanging="360"/>
      </w:pPr>
      <w:rPr>
        <w:rFonts w:ascii="Wingdings" w:hAnsi="Wingdings" w:hint="default"/>
      </w:rPr>
    </w:lvl>
    <w:lvl w:ilvl="6" w:tplc="5C022AF6">
      <w:start w:val="1"/>
      <w:numFmt w:val="bullet"/>
      <w:lvlText w:val=""/>
      <w:lvlJc w:val="left"/>
      <w:pPr>
        <w:ind w:left="5749" w:hanging="360"/>
      </w:pPr>
      <w:rPr>
        <w:rFonts w:ascii="Symbol" w:hAnsi="Symbol" w:hint="default"/>
      </w:rPr>
    </w:lvl>
    <w:lvl w:ilvl="7" w:tplc="7F6E130C">
      <w:start w:val="1"/>
      <w:numFmt w:val="bullet"/>
      <w:lvlText w:val="o"/>
      <w:lvlJc w:val="left"/>
      <w:pPr>
        <w:ind w:left="6469" w:hanging="360"/>
      </w:pPr>
      <w:rPr>
        <w:rFonts w:ascii="Courier New" w:hAnsi="Courier New" w:cs="Courier New" w:hint="default"/>
      </w:rPr>
    </w:lvl>
    <w:lvl w:ilvl="8" w:tplc="F4C82DC4">
      <w:start w:val="1"/>
      <w:numFmt w:val="bullet"/>
      <w:lvlText w:val=""/>
      <w:lvlJc w:val="left"/>
      <w:pPr>
        <w:ind w:left="7189" w:hanging="360"/>
      </w:pPr>
      <w:rPr>
        <w:rFonts w:ascii="Wingdings" w:hAnsi="Wingdings" w:hint="default"/>
      </w:rPr>
    </w:lvl>
  </w:abstractNum>
  <w:abstractNum w:abstractNumId="9">
    <w:nsid w:val="558E7EDB"/>
    <w:multiLevelType w:val="hybridMultilevel"/>
    <w:tmpl w:val="C874B67E"/>
    <w:lvl w:ilvl="0" w:tplc="94A27F8E">
      <w:start w:val="1"/>
      <w:numFmt w:val="bullet"/>
      <w:lvlText w:val=""/>
      <w:lvlJc w:val="left"/>
      <w:pPr>
        <w:ind w:left="1428" w:hanging="360"/>
      </w:pPr>
      <w:rPr>
        <w:rFonts w:ascii="Symbol" w:hAnsi="Symbol"/>
      </w:rPr>
    </w:lvl>
    <w:lvl w:ilvl="1" w:tplc="FF38CA46">
      <w:start w:val="1"/>
      <w:numFmt w:val="bullet"/>
      <w:lvlText w:val="o"/>
      <w:lvlJc w:val="left"/>
      <w:pPr>
        <w:ind w:left="2148" w:hanging="360"/>
      </w:pPr>
      <w:rPr>
        <w:rFonts w:ascii="Courier New" w:hAnsi="Courier New" w:cs="Courier New"/>
      </w:rPr>
    </w:lvl>
    <w:lvl w:ilvl="2" w:tplc="77742910">
      <w:start w:val="1"/>
      <w:numFmt w:val="bullet"/>
      <w:lvlText w:val=""/>
      <w:lvlJc w:val="left"/>
      <w:pPr>
        <w:ind w:left="2868" w:hanging="360"/>
      </w:pPr>
      <w:rPr>
        <w:rFonts w:ascii="Wingdings" w:hAnsi="Wingdings"/>
      </w:rPr>
    </w:lvl>
    <w:lvl w:ilvl="3" w:tplc="D1FE9B5A">
      <w:start w:val="1"/>
      <w:numFmt w:val="bullet"/>
      <w:lvlText w:val=""/>
      <w:lvlJc w:val="left"/>
      <w:pPr>
        <w:ind w:left="3588" w:hanging="360"/>
      </w:pPr>
      <w:rPr>
        <w:rFonts w:ascii="Symbol" w:hAnsi="Symbol"/>
      </w:rPr>
    </w:lvl>
    <w:lvl w:ilvl="4" w:tplc="333CE93C">
      <w:start w:val="1"/>
      <w:numFmt w:val="bullet"/>
      <w:lvlText w:val="o"/>
      <w:lvlJc w:val="left"/>
      <w:pPr>
        <w:ind w:left="4308" w:hanging="360"/>
      </w:pPr>
      <w:rPr>
        <w:rFonts w:ascii="Courier New" w:hAnsi="Courier New" w:cs="Courier New"/>
      </w:rPr>
    </w:lvl>
    <w:lvl w:ilvl="5" w:tplc="237A4360">
      <w:start w:val="1"/>
      <w:numFmt w:val="bullet"/>
      <w:lvlText w:val=""/>
      <w:lvlJc w:val="left"/>
      <w:pPr>
        <w:ind w:left="5028" w:hanging="360"/>
      </w:pPr>
      <w:rPr>
        <w:rFonts w:ascii="Wingdings" w:hAnsi="Wingdings"/>
      </w:rPr>
    </w:lvl>
    <w:lvl w:ilvl="6" w:tplc="4BE039B6">
      <w:start w:val="1"/>
      <w:numFmt w:val="bullet"/>
      <w:lvlText w:val=""/>
      <w:lvlJc w:val="left"/>
      <w:pPr>
        <w:ind w:left="5748" w:hanging="360"/>
      </w:pPr>
      <w:rPr>
        <w:rFonts w:ascii="Symbol" w:hAnsi="Symbol"/>
      </w:rPr>
    </w:lvl>
    <w:lvl w:ilvl="7" w:tplc="7A467054">
      <w:start w:val="1"/>
      <w:numFmt w:val="bullet"/>
      <w:lvlText w:val="o"/>
      <w:lvlJc w:val="left"/>
      <w:pPr>
        <w:ind w:left="6468" w:hanging="360"/>
      </w:pPr>
      <w:rPr>
        <w:rFonts w:ascii="Courier New" w:hAnsi="Courier New" w:cs="Courier New"/>
      </w:rPr>
    </w:lvl>
    <w:lvl w:ilvl="8" w:tplc="A70C248C">
      <w:start w:val="1"/>
      <w:numFmt w:val="bullet"/>
      <w:lvlText w:val=""/>
      <w:lvlJc w:val="left"/>
      <w:pPr>
        <w:ind w:left="7188" w:hanging="360"/>
      </w:pPr>
      <w:rPr>
        <w:rFonts w:ascii="Wingdings" w:hAnsi="Wingdings"/>
      </w:rPr>
    </w:lvl>
  </w:abstractNum>
  <w:abstractNum w:abstractNumId="10">
    <w:nsid w:val="58E80168"/>
    <w:multiLevelType w:val="hybridMultilevel"/>
    <w:tmpl w:val="290283FC"/>
    <w:lvl w:ilvl="0" w:tplc="F88CAF40">
      <w:start w:val="1"/>
      <w:numFmt w:val="bullet"/>
      <w:lvlText w:val=""/>
      <w:lvlJc w:val="left"/>
      <w:pPr>
        <w:ind w:left="786" w:hanging="360"/>
      </w:pPr>
      <w:rPr>
        <w:rFonts w:ascii="Symbol" w:hAnsi="Symbol"/>
      </w:rPr>
    </w:lvl>
    <w:lvl w:ilvl="1" w:tplc="98EC0608">
      <w:start w:val="1"/>
      <w:numFmt w:val="bullet"/>
      <w:lvlText w:val="o"/>
      <w:lvlJc w:val="left"/>
      <w:pPr>
        <w:ind w:left="1648" w:hanging="360"/>
      </w:pPr>
      <w:rPr>
        <w:rFonts w:ascii="Courier New" w:hAnsi="Courier New" w:cs="Courier New"/>
      </w:rPr>
    </w:lvl>
    <w:lvl w:ilvl="2" w:tplc="B382377C">
      <w:start w:val="1"/>
      <w:numFmt w:val="bullet"/>
      <w:lvlText w:val=""/>
      <w:lvlJc w:val="left"/>
      <w:pPr>
        <w:ind w:left="2368" w:hanging="360"/>
      </w:pPr>
      <w:rPr>
        <w:rFonts w:ascii="Wingdings" w:hAnsi="Wingdings"/>
      </w:rPr>
    </w:lvl>
    <w:lvl w:ilvl="3" w:tplc="18586554">
      <w:start w:val="1"/>
      <w:numFmt w:val="bullet"/>
      <w:lvlText w:val=""/>
      <w:lvlJc w:val="left"/>
      <w:pPr>
        <w:ind w:left="3088" w:hanging="360"/>
      </w:pPr>
      <w:rPr>
        <w:rFonts w:ascii="Symbol" w:hAnsi="Symbol"/>
      </w:rPr>
    </w:lvl>
    <w:lvl w:ilvl="4" w:tplc="C5946364">
      <w:start w:val="1"/>
      <w:numFmt w:val="bullet"/>
      <w:lvlText w:val="o"/>
      <w:lvlJc w:val="left"/>
      <w:pPr>
        <w:ind w:left="3808" w:hanging="360"/>
      </w:pPr>
      <w:rPr>
        <w:rFonts w:ascii="Courier New" w:hAnsi="Courier New" w:cs="Courier New"/>
      </w:rPr>
    </w:lvl>
    <w:lvl w:ilvl="5" w:tplc="6B4EE9E2">
      <w:start w:val="1"/>
      <w:numFmt w:val="bullet"/>
      <w:lvlText w:val=""/>
      <w:lvlJc w:val="left"/>
      <w:pPr>
        <w:ind w:left="4528" w:hanging="360"/>
      </w:pPr>
      <w:rPr>
        <w:rFonts w:ascii="Wingdings" w:hAnsi="Wingdings"/>
      </w:rPr>
    </w:lvl>
    <w:lvl w:ilvl="6" w:tplc="453EB3B8">
      <w:start w:val="1"/>
      <w:numFmt w:val="bullet"/>
      <w:lvlText w:val=""/>
      <w:lvlJc w:val="left"/>
      <w:pPr>
        <w:ind w:left="5248" w:hanging="360"/>
      </w:pPr>
      <w:rPr>
        <w:rFonts w:ascii="Symbol" w:hAnsi="Symbol"/>
      </w:rPr>
    </w:lvl>
    <w:lvl w:ilvl="7" w:tplc="09DA51C4">
      <w:start w:val="1"/>
      <w:numFmt w:val="bullet"/>
      <w:lvlText w:val="o"/>
      <w:lvlJc w:val="left"/>
      <w:pPr>
        <w:ind w:left="5968" w:hanging="360"/>
      </w:pPr>
      <w:rPr>
        <w:rFonts w:ascii="Courier New" w:hAnsi="Courier New" w:cs="Courier New"/>
      </w:rPr>
    </w:lvl>
    <w:lvl w:ilvl="8" w:tplc="36AEFA3C">
      <w:start w:val="1"/>
      <w:numFmt w:val="bullet"/>
      <w:lvlText w:val=""/>
      <w:lvlJc w:val="left"/>
      <w:pPr>
        <w:ind w:left="6688" w:hanging="360"/>
      </w:pPr>
      <w:rPr>
        <w:rFonts w:ascii="Wingdings" w:hAnsi="Wingdings"/>
      </w:rPr>
    </w:lvl>
  </w:abstractNum>
  <w:abstractNum w:abstractNumId="11">
    <w:nsid w:val="60C5273E"/>
    <w:multiLevelType w:val="hybridMultilevel"/>
    <w:tmpl w:val="7A1AC18E"/>
    <w:lvl w:ilvl="0" w:tplc="D750C0F4">
      <w:start w:val="1"/>
      <w:numFmt w:val="bullet"/>
      <w:lvlText w:val=""/>
      <w:lvlJc w:val="left"/>
      <w:pPr>
        <w:ind w:left="786" w:hanging="360"/>
      </w:pPr>
      <w:rPr>
        <w:rFonts w:ascii="Symbol" w:hAnsi="Symbol"/>
      </w:rPr>
    </w:lvl>
    <w:lvl w:ilvl="1" w:tplc="EB00DCBC">
      <w:start w:val="1"/>
      <w:numFmt w:val="bullet"/>
      <w:lvlText w:val="o"/>
      <w:lvlJc w:val="left"/>
      <w:pPr>
        <w:ind w:left="1648" w:hanging="360"/>
      </w:pPr>
      <w:rPr>
        <w:rFonts w:ascii="Courier New" w:hAnsi="Courier New" w:cs="Courier New"/>
      </w:rPr>
    </w:lvl>
    <w:lvl w:ilvl="2" w:tplc="D8C0BEA6">
      <w:start w:val="1"/>
      <w:numFmt w:val="bullet"/>
      <w:lvlText w:val=""/>
      <w:lvlJc w:val="left"/>
      <w:pPr>
        <w:ind w:left="2368" w:hanging="360"/>
      </w:pPr>
      <w:rPr>
        <w:rFonts w:ascii="Wingdings" w:hAnsi="Wingdings"/>
      </w:rPr>
    </w:lvl>
    <w:lvl w:ilvl="3" w:tplc="7E8EA1BE">
      <w:start w:val="1"/>
      <w:numFmt w:val="bullet"/>
      <w:lvlText w:val=""/>
      <w:lvlJc w:val="left"/>
      <w:pPr>
        <w:ind w:left="3088" w:hanging="360"/>
      </w:pPr>
      <w:rPr>
        <w:rFonts w:ascii="Symbol" w:hAnsi="Symbol"/>
      </w:rPr>
    </w:lvl>
    <w:lvl w:ilvl="4" w:tplc="6ADE2862">
      <w:start w:val="1"/>
      <w:numFmt w:val="bullet"/>
      <w:lvlText w:val="o"/>
      <w:lvlJc w:val="left"/>
      <w:pPr>
        <w:ind w:left="3808" w:hanging="360"/>
      </w:pPr>
      <w:rPr>
        <w:rFonts w:ascii="Courier New" w:hAnsi="Courier New" w:cs="Courier New"/>
      </w:rPr>
    </w:lvl>
    <w:lvl w:ilvl="5" w:tplc="B3BCA14A">
      <w:start w:val="1"/>
      <w:numFmt w:val="bullet"/>
      <w:lvlText w:val=""/>
      <w:lvlJc w:val="left"/>
      <w:pPr>
        <w:ind w:left="4528" w:hanging="360"/>
      </w:pPr>
      <w:rPr>
        <w:rFonts w:ascii="Wingdings" w:hAnsi="Wingdings"/>
      </w:rPr>
    </w:lvl>
    <w:lvl w:ilvl="6" w:tplc="1946D69E">
      <w:start w:val="1"/>
      <w:numFmt w:val="bullet"/>
      <w:lvlText w:val=""/>
      <w:lvlJc w:val="left"/>
      <w:pPr>
        <w:ind w:left="5248" w:hanging="360"/>
      </w:pPr>
      <w:rPr>
        <w:rFonts w:ascii="Symbol" w:hAnsi="Symbol"/>
      </w:rPr>
    </w:lvl>
    <w:lvl w:ilvl="7" w:tplc="0E669A6A">
      <w:start w:val="1"/>
      <w:numFmt w:val="bullet"/>
      <w:lvlText w:val="o"/>
      <w:lvlJc w:val="left"/>
      <w:pPr>
        <w:ind w:left="5968" w:hanging="360"/>
      </w:pPr>
      <w:rPr>
        <w:rFonts w:ascii="Courier New" w:hAnsi="Courier New" w:cs="Courier New"/>
      </w:rPr>
    </w:lvl>
    <w:lvl w:ilvl="8" w:tplc="4B848E34">
      <w:start w:val="1"/>
      <w:numFmt w:val="bullet"/>
      <w:lvlText w:val=""/>
      <w:lvlJc w:val="left"/>
      <w:pPr>
        <w:ind w:left="6688" w:hanging="360"/>
      </w:pPr>
      <w:rPr>
        <w:rFonts w:ascii="Wingdings" w:hAnsi="Wingdings"/>
      </w:rPr>
    </w:lvl>
  </w:abstractNum>
  <w:abstractNum w:abstractNumId="12">
    <w:nsid w:val="61357075"/>
    <w:multiLevelType w:val="hybridMultilevel"/>
    <w:tmpl w:val="1CD0A5C0"/>
    <w:lvl w:ilvl="0" w:tplc="2E26BC9E">
      <w:start w:val="1"/>
      <w:numFmt w:val="decimal"/>
      <w:lvlText w:val="%1)"/>
      <w:lvlJc w:val="left"/>
      <w:pPr>
        <w:ind w:left="900" w:hanging="360"/>
      </w:pPr>
    </w:lvl>
    <w:lvl w:ilvl="1" w:tplc="89E0D4C0">
      <w:start w:val="1"/>
      <w:numFmt w:val="lowerLetter"/>
      <w:lvlText w:val="%2."/>
      <w:lvlJc w:val="left"/>
      <w:pPr>
        <w:ind w:left="1620" w:hanging="360"/>
      </w:pPr>
    </w:lvl>
    <w:lvl w:ilvl="2" w:tplc="769EFBAE">
      <w:start w:val="1"/>
      <w:numFmt w:val="lowerRoman"/>
      <w:lvlText w:val="%3."/>
      <w:lvlJc w:val="right"/>
      <w:pPr>
        <w:ind w:left="2340" w:hanging="180"/>
      </w:pPr>
    </w:lvl>
    <w:lvl w:ilvl="3" w:tplc="DFBCDC3C">
      <w:start w:val="1"/>
      <w:numFmt w:val="decimal"/>
      <w:lvlText w:val="%4."/>
      <w:lvlJc w:val="left"/>
      <w:pPr>
        <w:ind w:left="3060" w:hanging="360"/>
      </w:pPr>
    </w:lvl>
    <w:lvl w:ilvl="4" w:tplc="99C23E04">
      <w:start w:val="1"/>
      <w:numFmt w:val="lowerLetter"/>
      <w:lvlText w:val="%5."/>
      <w:lvlJc w:val="left"/>
      <w:pPr>
        <w:ind w:left="3780" w:hanging="360"/>
      </w:pPr>
    </w:lvl>
    <w:lvl w:ilvl="5" w:tplc="71D8DE30">
      <w:start w:val="1"/>
      <w:numFmt w:val="lowerRoman"/>
      <w:lvlText w:val="%6."/>
      <w:lvlJc w:val="right"/>
      <w:pPr>
        <w:ind w:left="4500" w:hanging="180"/>
      </w:pPr>
    </w:lvl>
    <w:lvl w:ilvl="6" w:tplc="8412389A">
      <w:start w:val="1"/>
      <w:numFmt w:val="decimal"/>
      <w:lvlText w:val="%7."/>
      <w:lvlJc w:val="left"/>
      <w:pPr>
        <w:ind w:left="5220" w:hanging="360"/>
      </w:pPr>
    </w:lvl>
    <w:lvl w:ilvl="7" w:tplc="D178604C">
      <w:start w:val="1"/>
      <w:numFmt w:val="lowerLetter"/>
      <w:lvlText w:val="%8."/>
      <w:lvlJc w:val="left"/>
      <w:pPr>
        <w:ind w:left="5940" w:hanging="360"/>
      </w:pPr>
    </w:lvl>
    <w:lvl w:ilvl="8" w:tplc="C428DC1E">
      <w:start w:val="1"/>
      <w:numFmt w:val="lowerRoman"/>
      <w:lvlText w:val="%9."/>
      <w:lvlJc w:val="right"/>
      <w:pPr>
        <w:ind w:left="6660" w:hanging="180"/>
      </w:pPr>
    </w:lvl>
  </w:abstractNum>
  <w:abstractNum w:abstractNumId="13">
    <w:nsid w:val="6D594790"/>
    <w:multiLevelType w:val="hybridMultilevel"/>
    <w:tmpl w:val="46102FDE"/>
    <w:lvl w:ilvl="0" w:tplc="E7A40790">
      <w:start w:val="1"/>
      <w:numFmt w:val="bullet"/>
      <w:lvlText w:val=""/>
      <w:lvlJc w:val="left"/>
      <w:pPr>
        <w:ind w:left="786" w:hanging="360"/>
      </w:pPr>
      <w:rPr>
        <w:rFonts w:ascii="Symbol" w:hAnsi="Symbol"/>
      </w:rPr>
    </w:lvl>
    <w:lvl w:ilvl="1" w:tplc="9E00EA70">
      <w:start w:val="1"/>
      <w:numFmt w:val="bullet"/>
      <w:lvlText w:val="o"/>
      <w:lvlJc w:val="left"/>
      <w:pPr>
        <w:ind w:left="1648" w:hanging="360"/>
      </w:pPr>
      <w:rPr>
        <w:rFonts w:ascii="Courier New" w:hAnsi="Courier New" w:cs="Courier New"/>
      </w:rPr>
    </w:lvl>
    <w:lvl w:ilvl="2" w:tplc="7DB04206">
      <w:start w:val="1"/>
      <w:numFmt w:val="bullet"/>
      <w:lvlText w:val=""/>
      <w:lvlJc w:val="left"/>
      <w:pPr>
        <w:ind w:left="2368" w:hanging="360"/>
      </w:pPr>
      <w:rPr>
        <w:rFonts w:ascii="Wingdings" w:hAnsi="Wingdings"/>
      </w:rPr>
    </w:lvl>
    <w:lvl w:ilvl="3" w:tplc="329A9D9E">
      <w:start w:val="1"/>
      <w:numFmt w:val="bullet"/>
      <w:lvlText w:val=""/>
      <w:lvlJc w:val="left"/>
      <w:pPr>
        <w:ind w:left="3088" w:hanging="360"/>
      </w:pPr>
      <w:rPr>
        <w:rFonts w:ascii="Symbol" w:hAnsi="Symbol"/>
      </w:rPr>
    </w:lvl>
    <w:lvl w:ilvl="4" w:tplc="2B62924A">
      <w:start w:val="1"/>
      <w:numFmt w:val="bullet"/>
      <w:lvlText w:val="o"/>
      <w:lvlJc w:val="left"/>
      <w:pPr>
        <w:ind w:left="3808" w:hanging="360"/>
      </w:pPr>
      <w:rPr>
        <w:rFonts w:ascii="Courier New" w:hAnsi="Courier New" w:cs="Courier New"/>
      </w:rPr>
    </w:lvl>
    <w:lvl w:ilvl="5" w:tplc="C2108502">
      <w:start w:val="1"/>
      <w:numFmt w:val="bullet"/>
      <w:lvlText w:val=""/>
      <w:lvlJc w:val="left"/>
      <w:pPr>
        <w:ind w:left="4528" w:hanging="360"/>
      </w:pPr>
      <w:rPr>
        <w:rFonts w:ascii="Wingdings" w:hAnsi="Wingdings"/>
      </w:rPr>
    </w:lvl>
    <w:lvl w:ilvl="6" w:tplc="204EBF20">
      <w:start w:val="1"/>
      <w:numFmt w:val="bullet"/>
      <w:lvlText w:val=""/>
      <w:lvlJc w:val="left"/>
      <w:pPr>
        <w:ind w:left="5248" w:hanging="360"/>
      </w:pPr>
      <w:rPr>
        <w:rFonts w:ascii="Symbol" w:hAnsi="Symbol"/>
      </w:rPr>
    </w:lvl>
    <w:lvl w:ilvl="7" w:tplc="E6B65FE4">
      <w:start w:val="1"/>
      <w:numFmt w:val="bullet"/>
      <w:lvlText w:val="o"/>
      <w:lvlJc w:val="left"/>
      <w:pPr>
        <w:ind w:left="5968" w:hanging="360"/>
      </w:pPr>
      <w:rPr>
        <w:rFonts w:ascii="Courier New" w:hAnsi="Courier New" w:cs="Courier New"/>
      </w:rPr>
    </w:lvl>
    <w:lvl w:ilvl="8" w:tplc="067E71AC">
      <w:start w:val="1"/>
      <w:numFmt w:val="bullet"/>
      <w:lvlText w:val=""/>
      <w:lvlJc w:val="left"/>
      <w:pPr>
        <w:ind w:left="6688" w:hanging="360"/>
      </w:pPr>
      <w:rPr>
        <w:rFonts w:ascii="Wingdings" w:hAnsi="Wingdings"/>
      </w:rPr>
    </w:lvl>
  </w:abstractNum>
  <w:abstractNum w:abstractNumId="14">
    <w:nsid w:val="75702780"/>
    <w:multiLevelType w:val="hybridMultilevel"/>
    <w:tmpl w:val="0A84D008"/>
    <w:lvl w:ilvl="0" w:tplc="7B8AF060">
      <w:start w:val="1"/>
      <w:numFmt w:val="bullet"/>
      <w:lvlText w:val=""/>
      <w:lvlJc w:val="left"/>
      <w:pPr>
        <w:ind w:left="1429" w:hanging="360"/>
      </w:pPr>
      <w:rPr>
        <w:rFonts w:ascii="Symbol" w:hAnsi="Symbol"/>
      </w:rPr>
    </w:lvl>
    <w:lvl w:ilvl="1" w:tplc="42C88366">
      <w:start w:val="1"/>
      <w:numFmt w:val="bullet"/>
      <w:lvlText w:val="o"/>
      <w:lvlJc w:val="left"/>
      <w:pPr>
        <w:ind w:left="2149" w:hanging="360"/>
      </w:pPr>
      <w:rPr>
        <w:rFonts w:ascii="Courier New" w:hAnsi="Courier New" w:cs="Courier New"/>
      </w:rPr>
    </w:lvl>
    <w:lvl w:ilvl="2" w:tplc="7C46EB1A">
      <w:start w:val="1"/>
      <w:numFmt w:val="bullet"/>
      <w:lvlText w:val=""/>
      <w:lvlJc w:val="left"/>
      <w:pPr>
        <w:ind w:left="2869" w:hanging="360"/>
      </w:pPr>
      <w:rPr>
        <w:rFonts w:ascii="Wingdings" w:hAnsi="Wingdings"/>
      </w:rPr>
    </w:lvl>
    <w:lvl w:ilvl="3" w:tplc="C9041F1A">
      <w:start w:val="1"/>
      <w:numFmt w:val="bullet"/>
      <w:lvlText w:val=""/>
      <w:lvlJc w:val="left"/>
      <w:pPr>
        <w:ind w:left="3589" w:hanging="360"/>
      </w:pPr>
      <w:rPr>
        <w:rFonts w:ascii="Symbol" w:hAnsi="Symbol"/>
      </w:rPr>
    </w:lvl>
    <w:lvl w:ilvl="4" w:tplc="91841F94">
      <w:start w:val="1"/>
      <w:numFmt w:val="bullet"/>
      <w:lvlText w:val="o"/>
      <w:lvlJc w:val="left"/>
      <w:pPr>
        <w:ind w:left="4309" w:hanging="360"/>
      </w:pPr>
      <w:rPr>
        <w:rFonts w:ascii="Courier New" w:hAnsi="Courier New" w:cs="Courier New"/>
      </w:rPr>
    </w:lvl>
    <w:lvl w:ilvl="5" w:tplc="DE562A5A">
      <w:start w:val="1"/>
      <w:numFmt w:val="bullet"/>
      <w:lvlText w:val=""/>
      <w:lvlJc w:val="left"/>
      <w:pPr>
        <w:ind w:left="5029" w:hanging="360"/>
      </w:pPr>
      <w:rPr>
        <w:rFonts w:ascii="Wingdings" w:hAnsi="Wingdings"/>
      </w:rPr>
    </w:lvl>
    <w:lvl w:ilvl="6" w:tplc="1C380166">
      <w:start w:val="1"/>
      <w:numFmt w:val="bullet"/>
      <w:lvlText w:val=""/>
      <w:lvlJc w:val="left"/>
      <w:pPr>
        <w:ind w:left="5749" w:hanging="360"/>
      </w:pPr>
      <w:rPr>
        <w:rFonts w:ascii="Symbol" w:hAnsi="Symbol"/>
      </w:rPr>
    </w:lvl>
    <w:lvl w:ilvl="7" w:tplc="FBEE8F16">
      <w:start w:val="1"/>
      <w:numFmt w:val="bullet"/>
      <w:lvlText w:val="o"/>
      <w:lvlJc w:val="left"/>
      <w:pPr>
        <w:ind w:left="6469" w:hanging="360"/>
      </w:pPr>
      <w:rPr>
        <w:rFonts w:ascii="Courier New" w:hAnsi="Courier New" w:cs="Courier New"/>
      </w:rPr>
    </w:lvl>
    <w:lvl w:ilvl="8" w:tplc="DE46DF6A">
      <w:start w:val="1"/>
      <w:numFmt w:val="bullet"/>
      <w:lvlText w:val=""/>
      <w:lvlJc w:val="left"/>
      <w:pPr>
        <w:ind w:left="7189" w:hanging="360"/>
      </w:pPr>
      <w:rPr>
        <w:rFonts w:ascii="Wingdings" w:hAnsi="Wingdings"/>
      </w:rPr>
    </w:lvl>
  </w:abstractNum>
  <w:abstractNum w:abstractNumId="15">
    <w:nsid w:val="77857A76"/>
    <w:multiLevelType w:val="hybridMultilevel"/>
    <w:tmpl w:val="A3D83CB8"/>
    <w:lvl w:ilvl="0" w:tplc="EFA8A7D2">
      <w:start w:val="1"/>
      <w:numFmt w:val="bullet"/>
      <w:lvlText w:val=""/>
      <w:lvlJc w:val="left"/>
      <w:pPr>
        <w:ind w:left="786" w:hanging="360"/>
      </w:pPr>
      <w:rPr>
        <w:rFonts w:ascii="Symbol" w:hAnsi="Symbol"/>
      </w:rPr>
    </w:lvl>
    <w:lvl w:ilvl="1" w:tplc="D7DEFC16">
      <w:start w:val="1"/>
      <w:numFmt w:val="bullet"/>
      <w:lvlText w:val="o"/>
      <w:lvlJc w:val="left"/>
      <w:pPr>
        <w:ind w:left="1648" w:hanging="360"/>
      </w:pPr>
      <w:rPr>
        <w:rFonts w:ascii="Courier New" w:hAnsi="Courier New" w:cs="Courier New"/>
      </w:rPr>
    </w:lvl>
    <w:lvl w:ilvl="2" w:tplc="A19422A6">
      <w:start w:val="1"/>
      <w:numFmt w:val="bullet"/>
      <w:lvlText w:val=""/>
      <w:lvlJc w:val="left"/>
      <w:pPr>
        <w:ind w:left="2368" w:hanging="360"/>
      </w:pPr>
      <w:rPr>
        <w:rFonts w:ascii="Wingdings" w:hAnsi="Wingdings"/>
      </w:rPr>
    </w:lvl>
    <w:lvl w:ilvl="3" w:tplc="86F0394C">
      <w:start w:val="1"/>
      <w:numFmt w:val="bullet"/>
      <w:lvlText w:val=""/>
      <w:lvlJc w:val="left"/>
      <w:pPr>
        <w:ind w:left="3088" w:hanging="360"/>
      </w:pPr>
      <w:rPr>
        <w:rFonts w:ascii="Symbol" w:hAnsi="Symbol"/>
      </w:rPr>
    </w:lvl>
    <w:lvl w:ilvl="4" w:tplc="69C2AEFE">
      <w:start w:val="1"/>
      <w:numFmt w:val="bullet"/>
      <w:lvlText w:val="o"/>
      <w:lvlJc w:val="left"/>
      <w:pPr>
        <w:ind w:left="3808" w:hanging="360"/>
      </w:pPr>
      <w:rPr>
        <w:rFonts w:ascii="Courier New" w:hAnsi="Courier New" w:cs="Courier New"/>
      </w:rPr>
    </w:lvl>
    <w:lvl w:ilvl="5" w:tplc="D2548396">
      <w:start w:val="1"/>
      <w:numFmt w:val="bullet"/>
      <w:lvlText w:val=""/>
      <w:lvlJc w:val="left"/>
      <w:pPr>
        <w:ind w:left="4528" w:hanging="360"/>
      </w:pPr>
      <w:rPr>
        <w:rFonts w:ascii="Wingdings" w:hAnsi="Wingdings"/>
      </w:rPr>
    </w:lvl>
    <w:lvl w:ilvl="6" w:tplc="8B90A1B8">
      <w:start w:val="1"/>
      <w:numFmt w:val="bullet"/>
      <w:lvlText w:val=""/>
      <w:lvlJc w:val="left"/>
      <w:pPr>
        <w:ind w:left="5248" w:hanging="360"/>
      </w:pPr>
      <w:rPr>
        <w:rFonts w:ascii="Symbol" w:hAnsi="Symbol"/>
      </w:rPr>
    </w:lvl>
    <w:lvl w:ilvl="7" w:tplc="ACE692E4">
      <w:start w:val="1"/>
      <w:numFmt w:val="bullet"/>
      <w:lvlText w:val="o"/>
      <w:lvlJc w:val="left"/>
      <w:pPr>
        <w:ind w:left="5968" w:hanging="360"/>
      </w:pPr>
      <w:rPr>
        <w:rFonts w:ascii="Courier New" w:hAnsi="Courier New" w:cs="Courier New"/>
      </w:rPr>
    </w:lvl>
    <w:lvl w:ilvl="8" w:tplc="A0F432BC">
      <w:start w:val="1"/>
      <w:numFmt w:val="bullet"/>
      <w:lvlText w:val=""/>
      <w:lvlJc w:val="left"/>
      <w:pPr>
        <w:ind w:left="6688" w:hanging="360"/>
      </w:pPr>
      <w:rPr>
        <w:rFonts w:ascii="Wingdings" w:hAnsi="Wingdings"/>
      </w:rPr>
    </w:lvl>
  </w:abstractNum>
  <w:abstractNum w:abstractNumId="16">
    <w:nsid w:val="7B6513CB"/>
    <w:multiLevelType w:val="hybridMultilevel"/>
    <w:tmpl w:val="F3DCD824"/>
    <w:lvl w:ilvl="0" w:tplc="5B6C93D8">
      <w:start w:val="1"/>
      <w:numFmt w:val="bullet"/>
      <w:lvlText w:val=""/>
      <w:lvlJc w:val="left"/>
      <w:pPr>
        <w:tabs>
          <w:tab w:val="num" w:pos="1800"/>
        </w:tabs>
        <w:ind w:left="1800" w:hanging="360"/>
      </w:pPr>
      <w:rPr>
        <w:rFonts w:ascii="Symbol" w:hAnsi="Symbol"/>
      </w:rPr>
    </w:lvl>
    <w:lvl w:ilvl="1" w:tplc="2B90BD58">
      <w:start w:val="1"/>
      <w:numFmt w:val="bullet"/>
      <w:lvlText w:val="o"/>
      <w:lvlJc w:val="left"/>
      <w:pPr>
        <w:tabs>
          <w:tab w:val="num" w:pos="2160"/>
        </w:tabs>
        <w:ind w:left="2160" w:hanging="360"/>
      </w:pPr>
      <w:rPr>
        <w:rFonts w:ascii="Courier New" w:hAnsi="Courier New"/>
      </w:rPr>
    </w:lvl>
    <w:lvl w:ilvl="2" w:tplc="606EC512">
      <w:start w:val="1"/>
      <w:numFmt w:val="bullet"/>
      <w:lvlText w:val=""/>
      <w:lvlJc w:val="left"/>
      <w:pPr>
        <w:tabs>
          <w:tab w:val="num" w:pos="2880"/>
        </w:tabs>
        <w:ind w:left="2880" w:hanging="360"/>
      </w:pPr>
      <w:rPr>
        <w:rFonts w:ascii="Wingdings" w:hAnsi="Wingdings"/>
      </w:rPr>
    </w:lvl>
    <w:lvl w:ilvl="3" w:tplc="B8F05EB2">
      <w:start w:val="1"/>
      <w:numFmt w:val="bullet"/>
      <w:lvlText w:val=""/>
      <w:lvlJc w:val="left"/>
      <w:pPr>
        <w:tabs>
          <w:tab w:val="num" w:pos="3600"/>
        </w:tabs>
        <w:ind w:left="3600" w:hanging="360"/>
      </w:pPr>
      <w:rPr>
        <w:rFonts w:ascii="Symbol" w:hAnsi="Symbol"/>
      </w:rPr>
    </w:lvl>
    <w:lvl w:ilvl="4" w:tplc="65C82AF0">
      <w:start w:val="1"/>
      <w:numFmt w:val="bullet"/>
      <w:lvlText w:val="o"/>
      <w:lvlJc w:val="left"/>
      <w:pPr>
        <w:tabs>
          <w:tab w:val="num" w:pos="4320"/>
        </w:tabs>
        <w:ind w:left="4320" w:hanging="360"/>
      </w:pPr>
      <w:rPr>
        <w:rFonts w:ascii="Courier New" w:hAnsi="Courier New"/>
      </w:rPr>
    </w:lvl>
    <w:lvl w:ilvl="5" w:tplc="9D0AFE74">
      <w:start w:val="1"/>
      <w:numFmt w:val="bullet"/>
      <w:lvlText w:val=""/>
      <w:lvlJc w:val="left"/>
      <w:pPr>
        <w:tabs>
          <w:tab w:val="num" w:pos="5040"/>
        </w:tabs>
        <w:ind w:left="5040" w:hanging="360"/>
      </w:pPr>
      <w:rPr>
        <w:rFonts w:ascii="Wingdings" w:hAnsi="Wingdings"/>
      </w:rPr>
    </w:lvl>
    <w:lvl w:ilvl="6" w:tplc="6E24FD2E">
      <w:start w:val="1"/>
      <w:numFmt w:val="bullet"/>
      <w:lvlText w:val=""/>
      <w:lvlJc w:val="left"/>
      <w:pPr>
        <w:tabs>
          <w:tab w:val="num" w:pos="5760"/>
        </w:tabs>
        <w:ind w:left="5760" w:hanging="360"/>
      </w:pPr>
      <w:rPr>
        <w:rFonts w:ascii="Symbol" w:hAnsi="Symbol"/>
      </w:rPr>
    </w:lvl>
    <w:lvl w:ilvl="7" w:tplc="997233F2">
      <w:start w:val="1"/>
      <w:numFmt w:val="bullet"/>
      <w:lvlText w:val="o"/>
      <w:lvlJc w:val="left"/>
      <w:pPr>
        <w:tabs>
          <w:tab w:val="num" w:pos="6480"/>
        </w:tabs>
        <w:ind w:left="6480" w:hanging="360"/>
      </w:pPr>
      <w:rPr>
        <w:rFonts w:ascii="Courier New" w:hAnsi="Courier New"/>
      </w:rPr>
    </w:lvl>
    <w:lvl w:ilvl="8" w:tplc="1DA81772">
      <w:start w:val="1"/>
      <w:numFmt w:val="bullet"/>
      <w:lvlText w:val=""/>
      <w:lvlJc w:val="left"/>
      <w:pPr>
        <w:tabs>
          <w:tab w:val="num" w:pos="7200"/>
        </w:tabs>
        <w:ind w:left="7200" w:hanging="360"/>
      </w:pPr>
      <w:rPr>
        <w:rFonts w:ascii="Wingdings" w:hAnsi="Wingdings"/>
      </w:rPr>
    </w:lvl>
  </w:abstractNum>
  <w:abstractNum w:abstractNumId="17">
    <w:nsid w:val="7C616644"/>
    <w:multiLevelType w:val="hybridMultilevel"/>
    <w:tmpl w:val="3C2825E8"/>
    <w:lvl w:ilvl="0" w:tplc="9C80432C">
      <w:start w:val="1"/>
      <w:numFmt w:val="decimal"/>
      <w:lvlText w:val="%1)"/>
      <w:lvlJc w:val="left"/>
      <w:pPr>
        <w:ind w:left="720" w:hanging="360"/>
      </w:pPr>
    </w:lvl>
    <w:lvl w:ilvl="1" w:tplc="7CBE000A">
      <w:start w:val="1"/>
      <w:numFmt w:val="lowerLetter"/>
      <w:lvlText w:val="%2."/>
      <w:lvlJc w:val="left"/>
      <w:pPr>
        <w:ind w:left="1440" w:hanging="360"/>
      </w:pPr>
    </w:lvl>
    <w:lvl w:ilvl="2" w:tplc="C0DC72F4">
      <w:start w:val="1"/>
      <w:numFmt w:val="lowerRoman"/>
      <w:lvlText w:val="%3."/>
      <w:lvlJc w:val="right"/>
      <w:pPr>
        <w:ind w:left="2160" w:hanging="180"/>
      </w:pPr>
    </w:lvl>
    <w:lvl w:ilvl="3" w:tplc="94DE76B2">
      <w:start w:val="1"/>
      <w:numFmt w:val="decimal"/>
      <w:lvlText w:val="%4."/>
      <w:lvlJc w:val="left"/>
      <w:pPr>
        <w:ind w:left="2880" w:hanging="360"/>
      </w:pPr>
    </w:lvl>
    <w:lvl w:ilvl="4" w:tplc="16F07D84">
      <w:start w:val="1"/>
      <w:numFmt w:val="lowerLetter"/>
      <w:lvlText w:val="%5."/>
      <w:lvlJc w:val="left"/>
      <w:pPr>
        <w:ind w:left="3600" w:hanging="360"/>
      </w:pPr>
    </w:lvl>
    <w:lvl w:ilvl="5" w:tplc="ACD858D8">
      <w:start w:val="1"/>
      <w:numFmt w:val="lowerRoman"/>
      <w:lvlText w:val="%6."/>
      <w:lvlJc w:val="right"/>
      <w:pPr>
        <w:ind w:left="4320" w:hanging="180"/>
      </w:pPr>
    </w:lvl>
    <w:lvl w:ilvl="6" w:tplc="EFFAC856">
      <w:start w:val="1"/>
      <w:numFmt w:val="decimal"/>
      <w:lvlText w:val="%7."/>
      <w:lvlJc w:val="left"/>
      <w:pPr>
        <w:ind w:left="5040" w:hanging="360"/>
      </w:pPr>
    </w:lvl>
    <w:lvl w:ilvl="7" w:tplc="FE48B8B0">
      <w:start w:val="1"/>
      <w:numFmt w:val="lowerLetter"/>
      <w:lvlText w:val="%8."/>
      <w:lvlJc w:val="left"/>
      <w:pPr>
        <w:ind w:left="5760" w:hanging="360"/>
      </w:pPr>
    </w:lvl>
    <w:lvl w:ilvl="8" w:tplc="CFDCCB3A">
      <w:start w:val="1"/>
      <w:numFmt w:val="lowerRoman"/>
      <w:lvlText w:val="%9."/>
      <w:lvlJc w:val="right"/>
      <w:pPr>
        <w:ind w:left="6480" w:hanging="180"/>
      </w:pPr>
    </w:lvl>
  </w:abstractNum>
  <w:num w:numId="1">
    <w:abstractNumId w:val="0"/>
  </w:num>
  <w:num w:numId="2">
    <w:abstractNumId w:val="16"/>
  </w:num>
  <w:num w:numId="3">
    <w:abstractNumId w:val="1"/>
  </w:num>
  <w:num w:numId="4">
    <w:abstractNumId w:val="12"/>
  </w:num>
  <w:num w:numId="5">
    <w:abstractNumId w:val="10"/>
  </w:num>
  <w:num w:numId="6">
    <w:abstractNumId w:val="17"/>
  </w:num>
  <w:num w:numId="7">
    <w:abstractNumId w:val="11"/>
  </w:num>
  <w:num w:numId="8">
    <w:abstractNumId w:val="15"/>
  </w:num>
  <w:num w:numId="9">
    <w:abstractNumId w:val="13"/>
  </w:num>
  <w:num w:numId="10">
    <w:abstractNumId w:val="7"/>
  </w:num>
  <w:num w:numId="11">
    <w:abstractNumId w:val="3"/>
  </w:num>
  <w:num w:numId="12">
    <w:abstractNumId w:val="2"/>
  </w:num>
  <w:num w:numId="13">
    <w:abstractNumId w:val="6"/>
  </w:num>
  <w:num w:numId="14">
    <w:abstractNumId w:val="4"/>
  </w:num>
  <w:num w:numId="15">
    <w:abstractNumId w:val="9"/>
  </w:num>
  <w:num w:numId="16">
    <w:abstractNumId w:val="8"/>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balanceSingleByteDoubleByteWidth/>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2EA"/>
    <w:rsid w:val="001A76C7"/>
    <w:rsid w:val="002150BE"/>
    <w:rsid w:val="006832EA"/>
    <w:rsid w:val="007C1E3B"/>
    <w:rsid w:val="007F4A7C"/>
    <w:rsid w:val="009E3C88"/>
    <w:rsid w:val="00A17829"/>
    <w:rsid w:val="00AD5F32"/>
    <w:rsid w:val="00DA0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sz w:val="28"/>
      <w:szCs w:val="20"/>
      <w:lang w:val="en-US" w:eastAsia="en-US"/>
    </w:rPr>
  </w:style>
  <w:style w:type="paragraph" w:styleId="2">
    <w:name w:val="heading 2"/>
    <w:basedOn w:val="a"/>
    <w:next w:val="a"/>
    <w:link w:val="20"/>
    <w:qFormat/>
    <w:pPr>
      <w:keepNext/>
      <w:jc w:val="center"/>
      <w:outlineLvl w:val="1"/>
    </w:pPr>
    <w:rPr>
      <w:b/>
      <w:szCs w:val="20"/>
      <w:lang w:val="en-US" w:eastAsia="en-US"/>
    </w:rPr>
  </w:style>
  <w:style w:type="paragraph" w:styleId="3">
    <w:name w:val="heading 3"/>
    <w:basedOn w:val="a"/>
    <w:next w:val="a"/>
    <w:link w:val="30"/>
    <w:qFormat/>
    <w:pPr>
      <w:keepNext/>
      <w:jc w:val="center"/>
      <w:outlineLvl w:val="2"/>
    </w:pPr>
    <w:rPr>
      <w:sz w:val="28"/>
      <w:szCs w:val="20"/>
      <w:lang w:val="en-US" w:eastAsia="en-US"/>
    </w:rPr>
  </w:style>
  <w:style w:type="paragraph" w:styleId="4">
    <w:name w:val="heading 4"/>
    <w:basedOn w:val="a"/>
    <w:next w:val="a"/>
    <w:link w:val="40"/>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rPr>
      <w:rFonts w:ascii="Arial" w:eastAsia="Arial" w:hAnsi="Arial" w:cs="Arial"/>
      <w:b/>
      <w:bCs/>
      <w:sz w:val="26"/>
      <w:szCs w:val="26"/>
    </w:rPr>
  </w:style>
  <w:style w:type="character" w:customStyle="1" w:styleId="50">
    <w:name w:val="Заголовок 5 Знак"/>
    <w:link w:val="5"/>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link w:val="a4"/>
    <w:uiPriority w:val="34"/>
    <w:qFormat/>
    <w:pPr>
      <w:ind w:left="720"/>
      <w:contextualSpacing/>
    </w:pPr>
  </w:style>
  <w:style w:type="paragraph" w:styleId="a5">
    <w:name w:val="No Spacing"/>
    <w:link w:val="a6"/>
    <w:qFormat/>
  </w:style>
  <w:style w:type="paragraph" w:styleId="a7">
    <w:name w:val="Title"/>
    <w:basedOn w:val="a"/>
    <w:next w:val="a"/>
    <w:link w:val="a8"/>
    <w:uiPriority w:val="10"/>
    <w:qFormat/>
    <w:pPr>
      <w:spacing w:before="300" w:after="200"/>
      <w:contextualSpacing/>
    </w:pPr>
    <w:rPr>
      <w:sz w:val="48"/>
      <w:szCs w:val="48"/>
    </w:rPr>
  </w:style>
  <w:style w:type="character" w:customStyle="1" w:styleId="a8">
    <w:name w:val="Название Знак"/>
    <w:link w:val="a7"/>
    <w:uiPriority w:val="10"/>
    <w:qFormat/>
    <w:rPr>
      <w:sz w:val="48"/>
      <w:szCs w:val="48"/>
    </w:rPr>
  </w:style>
  <w:style w:type="paragraph" w:styleId="a9">
    <w:name w:val="Subtitle"/>
    <w:basedOn w:val="a"/>
    <w:next w:val="a"/>
    <w:link w:val="aa"/>
    <w:qFormat/>
    <w:pPr>
      <w:spacing w:before="200" w:after="200"/>
    </w:pPr>
  </w:style>
  <w:style w:type="character" w:customStyle="1" w:styleId="aa">
    <w:name w:val="Подзаголовок Знак"/>
    <w:link w:val="a9"/>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
    <w:link w:val="ae"/>
    <w:unhideWhenUsed/>
    <w:pPr>
      <w:tabs>
        <w:tab w:val="center" w:pos="7143"/>
        <w:tab w:val="right" w:pos="14287"/>
      </w:tabs>
    </w:pPr>
  </w:style>
  <w:style w:type="character" w:customStyle="1" w:styleId="ae">
    <w:name w:val="Верхний колонтитул Знак"/>
    <w:link w:val="ad"/>
  </w:style>
  <w:style w:type="paragraph" w:styleId="af">
    <w:name w:val="footer"/>
    <w:basedOn w:val="a"/>
    <w:link w:val="af0"/>
    <w:uiPriority w:val="99"/>
    <w:unhideWhenUsed/>
    <w:pPr>
      <w:tabs>
        <w:tab w:val="center" w:pos="7143"/>
        <w:tab w:val="right" w:pos="14287"/>
      </w:tabs>
    </w:pPr>
  </w:style>
  <w:style w:type="character" w:customStyle="1" w:styleId="af0">
    <w:name w:val="Нижний колонтитул Знак"/>
    <w:link w:val="af"/>
    <w:uiPriority w:val="99"/>
  </w:style>
  <w:style w:type="paragraph" w:styleId="af1">
    <w:name w:val="caption"/>
    <w:basedOn w:val="a"/>
    <w:next w:val="a"/>
    <w:link w:val="af2"/>
    <w:uiPriority w:val="35"/>
    <w:semiHidden/>
    <w:unhideWhenUsed/>
    <w:qFormat/>
    <w:pPr>
      <w:spacing w:line="276" w:lineRule="auto"/>
    </w:pPr>
    <w:rPr>
      <w:b/>
      <w:bCs/>
      <w:color w:val="4F81BD" w:themeColor="accent1"/>
      <w:sz w:val="18"/>
      <w:szCs w:val="18"/>
    </w:rPr>
  </w:style>
  <w:style w:type="character" w:customStyle="1" w:styleId="af2">
    <w:name w:val="Название объекта Знак"/>
    <w:link w:val="af1"/>
    <w:uiPriority w:val="35"/>
    <w:rPr>
      <w:b/>
      <w:bCs/>
      <w:color w:val="4F81BD" w:themeColor="accent1"/>
      <w:sz w:val="18"/>
      <w:szCs w:val="18"/>
    </w:rPr>
  </w:style>
  <w:style w:type="table" w:styleId="af3">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4">
    <w:name w:val="Hyperlink"/>
    <w:unhideWhenUsed/>
    <w:rPr>
      <w:color w:val="0000FF" w:themeColor="hyperlink"/>
      <w:u w:val="single"/>
    </w:rPr>
  </w:style>
  <w:style w:type="paragraph" w:styleId="af5">
    <w:name w:val="footnote text"/>
    <w:basedOn w:val="a"/>
    <w:link w:val="af6"/>
    <w:uiPriority w:val="99"/>
    <w:unhideWhenUsed/>
    <w:pPr>
      <w:spacing w:after="40"/>
    </w:pPr>
    <w:rPr>
      <w:sz w:val="18"/>
    </w:rPr>
  </w:style>
  <w:style w:type="character" w:customStyle="1" w:styleId="af6">
    <w:name w:val="Текст сноски Знак"/>
    <w:link w:val="af5"/>
    <w:uiPriority w:val="99"/>
    <w:rPr>
      <w:sz w:val="18"/>
    </w:rPr>
  </w:style>
  <w:style w:type="character" w:styleId="af7">
    <w:name w:val="footnote reference"/>
    <w:uiPriority w:val="99"/>
    <w:unhideWhenUsed/>
    <w:rPr>
      <w:vertAlign w:val="superscript"/>
    </w:rPr>
  </w:style>
  <w:style w:type="paragraph" w:styleId="af8">
    <w:name w:val="endnote text"/>
    <w:basedOn w:val="a"/>
    <w:link w:val="af9"/>
    <w:uiPriority w:val="99"/>
    <w:semiHidden/>
    <w:unhideWhenUsed/>
    <w:rPr>
      <w:sz w:val="20"/>
    </w:rPr>
  </w:style>
  <w:style w:type="character" w:customStyle="1" w:styleId="af9">
    <w:name w:val="Текст концевой сноски Знак"/>
    <w:link w:val="af8"/>
    <w:uiPriority w:val="99"/>
    <w:rPr>
      <w:sz w:val="20"/>
    </w:rPr>
  </w:style>
  <w:style w:type="character" w:styleId="afa">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b">
    <w:name w:val="TOC Heading"/>
    <w:uiPriority w:val="39"/>
    <w:unhideWhenUsed/>
  </w:style>
  <w:style w:type="paragraph" w:styleId="afc">
    <w:name w:val="table of figures"/>
    <w:basedOn w:val="a"/>
    <w:next w:val="a"/>
    <w:uiPriority w:val="99"/>
    <w:unhideWhenUsed/>
  </w:style>
  <w:style w:type="character" w:customStyle="1" w:styleId="10">
    <w:name w:val="Заголовок 1 Знак"/>
    <w:link w:val="1"/>
    <w:rPr>
      <w:rFonts w:cs="Times New Roman"/>
      <w:b/>
      <w:sz w:val="28"/>
    </w:rPr>
  </w:style>
  <w:style w:type="character" w:customStyle="1" w:styleId="20">
    <w:name w:val="Заголовок 2 Знак"/>
    <w:link w:val="2"/>
    <w:rPr>
      <w:rFonts w:cs="Times New Roman"/>
      <w:b/>
      <w:sz w:val="24"/>
    </w:rPr>
  </w:style>
  <w:style w:type="character" w:customStyle="1" w:styleId="30">
    <w:name w:val="Заголовок 3 Знак"/>
    <w:link w:val="3"/>
    <w:rPr>
      <w:rFonts w:cs="Times New Roman"/>
      <w:sz w:val="28"/>
    </w:rPr>
  </w:style>
  <w:style w:type="paragraph" w:customStyle="1" w:styleId="ConsPlusNormal">
    <w:name w:val="ConsPlusNormal"/>
    <w:link w:val="ConsPlusNormal0"/>
    <w:pPr>
      <w:widowControl w:val="0"/>
      <w:ind w:firstLine="720"/>
    </w:pPr>
    <w:rPr>
      <w:rFonts w:ascii="Arial" w:hAnsi="Arial" w:cs="Arial"/>
      <w:lang w:eastAsia="ru-RU"/>
    </w:rPr>
  </w:style>
  <w:style w:type="paragraph" w:customStyle="1" w:styleId="ConsPlusNonformat">
    <w:name w:val="ConsPlusNonformat"/>
    <w:pPr>
      <w:widowControl w:val="0"/>
    </w:pPr>
    <w:rPr>
      <w:rFonts w:ascii="Courier New" w:hAnsi="Courier New" w:cs="Courier New"/>
      <w:lang w:eastAsia="ru-RU"/>
    </w:rPr>
  </w:style>
  <w:style w:type="paragraph" w:customStyle="1" w:styleId="ConsPlusTitle">
    <w:name w:val="ConsPlusTitle"/>
    <w:qFormat/>
    <w:pPr>
      <w:widowControl w:val="0"/>
    </w:pPr>
    <w:rPr>
      <w:rFonts w:ascii="Arial" w:hAnsi="Arial" w:cs="Arial"/>
      <w:b/>
      <w:bCs/>
      <w:lang w:eastAsia="ru-RU"/>
    </w:rPr>
  </w:style>
  <w:style w:type="paragraph" w:customStyle="1" w:styleId="ConsPlusCell">
    <w:name w:val="ConsPlusCell"/>
    <w:uiPriority w:val="99"/>
    <w:pPr>
      <w:widowControl w:val="0"/>
    </w:pPr>
    <w:rPr>
      <w:rFonts w:ascii="Arial" w:hAnsi="Arial" w:cs="Arial"/>
      <w:lang w:eastAsia="ru-RU"/>
    </w:rPr>
  </w:style>
  <w:style w:type="paragraph" w:customStyle="1" w:styleId="ConsPlusDocList">
    <w:name w:val="ConsPlusDocList"/>
    <w:uiPriority w:val="99"/>
    <w:pPr>
      <w:widowControl w:val="0"/>
    </w:pPr>
    <w:rPr>
      <w:rFonts w:ascii="Courier New" w:hAnsi="Courier New" w:cs="Courier New"/>
      <w:lang w:eastAsia="ru-RU"/>
    </w:rPr>
  </w:style>
  <w:style w:type="paragraph" w:customStyle="1" w:styleId="afd">
    <w:name w:val="Знак"/>
    <w:basedOn w:val="a"/>
    <w:pPr>
      <w:spacing w:after="160" w:line="240" w:lineRule="exact"/>
    </w:pPr>
    <w:rPr>
      <w:rFonts w:ascii="Verdana" w:hAnsi="Verdana"/>
      <w:sz w:val="20"/>
      <w:szCs w:val="20"/>
      <w:lang w:val="en-US" w:eastAsia="en-US"/>
    </w:rPr>
  </w:style>
  <w:style w:type="paragraph" w:styleId="afe">
    <w:name w:val="Document Map"/>
    <w:basedOn w:val="a"/>
    <w:link w:val="aff"/>
    <w:semiHidden/>
    <w:rPr>
      <w:rFonts w:ascii="Tahoma" w:hAnsi="Tahoma"/>
      <w:sz w:val="16"/>
      <w:szCs w:val="16"/>
      <w:lang w:val="en-US" w:eastAsia="en-US"/>
    </w:rPr>
  </w:style>
  <w:style w:type="character" w:customStyle="1" w:styleId="aff">
    <w:name w:val="Схема документа Знак"/>
    <w:link w:val="afe"/>
    <w:semiHidden/>
    <w:rPr>
      <w:rFonts w:ascii="Tahoma" w:hAnsi="Tahoma" w:cs="Tahoma"/>
      <w:sz w:val="16"/>
      <w:szCs w:val="16"/>
    </w:rPr>
  </w:style>
  <w:style w:type="paragraph" w:styleId="32">
    <w:name w:val="Body Text Indent 3"/>
    <w:basedOn w:val="a"/>
    <w:link w:val="33"/>
    <w:pPr>
      <w:jc w:val="center"/>
    </w:pPr>
    <w:rPr>
      <w:szCs w:val="20"/>
      <w:lang w:val="en-US" w:eastAsia="en-US"/>
    </w:rPr>
  </w:style>
  <w:style w:type="character" w:customStyle="1" w:styleId="33">
    <w:name w:val="Основной текст с отступом 3 Знак"/>
    <w:link w:val="32"/>
    <w:rPr>
      <w:rFonts w:cs="Times New Roman"/>
      <w:sz w:val="24"/>
    </w:rPr>
  </w:style>
  <w:style w:type="paragraph" w:customStyle="1" w:styleId="24">
    <w:name w:val="Знак2"/>
    <w:basedOn w:val="a"/>
    <w:uiPriority w:val="99"/>
    <w:pPr>
      <w:spacing w:after="160" w:line="240" w:lineRule="exact"/>
    </w:pPr>
    <w:rPr>
      <w:rFonts w:ascii="Verdana" w:hAnsi="Verdana"/>
      <w:sz w:val="20"/>
      <w:szCs w:val="20"/>
      <w:lang w:val="en-US" w:eastAsia="en-US"/>
    </w:rPr>
  </w:style>
  <w:style w:type="paragraph" w:customStyle="1" w:styleId="12">
    <w:name w:val="Знак1"/>
    <w:basedOn w:val="a"/>
    <w:pPr>
      <w:spacing w:after="160" w:line="240" w:lineRule="exact"/>
    </w:pPr>
    <w:rPr>
      <w:rFonts w:ascii="Verdana" w:hAnsi="Verdana"/>
      <w:sz w:val="20"/>
      <w:szCs w:val="20"/>
      <w:lang w:val="en-US" w:eastAsia="en-US"/>
    </w:rPr>
  </w:style>
  <w:style w:type="paragraph" w:styleId="aff0">
    <w:name w:val="Normal (Web)"/>
    <w:basedOn w:val="a"/>
    <w:rPr>
      <w:b/>
    </w:rPr>
  </w:style>
  <w:style w:type="paragraph" w:styleId="aff1">
    <w:name w:val="Balloon Text"/>
    <w:basedOn w:val="a"/>
    <w:link w:val="aff2"/>
    <w:semiHidden/>
    <w:unhideWhenUsed/>
    <w:rsid w:val="007C1E3B"/>
    <w:rPr>
      <w:rFonts w:ascii="Tahoma" w:hAnsi="Tahoma" w:cs="Tahoma"/>
      <w:sz w:val="16"/>
      <w:szCs w:val="16"/>
    </w:rPr>
  </w:style>
  <w:style w:type="character" w:customStyle="1" w:styleId="aff2">
    <w:name w:val="Текст выноски Знак"/>
    <w:basedOn w:val="a0"/>
    <w:link w:val="aff1"/>
    <w:semiHidden/>
    <w:rsid w:val="007C1E3B"/>
    <w:rPr>
      <w:rFonts w:ascii="Tahoma" w:hAnsi="Tahoma" w:cs="Tahoma"/>
      <w:sz w:val="16"/>
      <w:szCs w:val="16"/>
      <w:lang w:eastAsia="ru-RU"/>
    </w:rPr>
  </w:style>
  <w:style w:type="character" w:styleId="aff3">
    <w:name w:val="Strong"/>
    <w:qFormat/>
    <w:rsid w:val="009E3C88"/>
    <w:rPr>
      <w:b/>
      <w:bCs/>
    </w:rPr>
  </w:style>
  <w:style w:type="paragraph" w:customStyle="1" w:styleId="25">
    <w:name w:val="Стиль2"/>
    <w:basedOn w:val="aff4"/>
    <w:rsid w:val="009E3C88"/>
    <w:pPr>
      <w:spacing w:after="0"/>
      <w:ind w:firstLine="708"/>
      <w:jc w:val="both"/>
    </w:pPr>
    <w:rPr>
      <w:rFonts w:ascii="Times New Roman CYR" w:hAnsi="Times New Roman CYR"/>
      <w:lang w:val="en-US" w:eastAsia="en-US"/>
    </w:rPr>
  </w:style>
  <w:style w:type="paragraph" w:styleId="aff4">
    <w:name w:val="Body Text"/>
    <w:basedOn w:val="a"/>
    <w:link w:val="aff5"/>
    <w:unhideWhenUsed/>
    <w:rsid w:val="009E3C88"/>
    <w:pPr>
      <w:spacing w:after="120"/>
    </w:pPr>
  </w:style>
  <w:style w:type="character" w:customStyle="1" w:styleId="aff5">
    <w:name w:val="Основной текст Знак"/>
    <w:basedOn w:val="a0"/>
    <w:link w:val="aff4"/>
    <w:rsid w:val="009E3C88"/>
    <w:rPr>
      <w:sz w:val="24"/>
      <w:szCs w:val="24"/>
      <w:lang w:eastAsia="ru-RU"/>
    </w:rPr>
  </w:style>
  <w:style w:type="character" w:customStyle="1" w:styleId="Heading6Char">
    <w:name w:val="Heading 6 Char"/>
    <w:basedOn w:val="a0"/>
    <w:uiPriority w:val="9"/>
    <w:rsid w:val="009E3C88"/>
    <w:rPr>
      <w:rFonts w:ascii="Liberation Sans" w:eastAsia="Liberation Sans" w:hAnsi="Liberation Sans" w:cs="Liberation Sans"/>
      <w:b/>
      <w:bCs/>
      <w:sz w:val="22"/>
      <w:szCs w:val="22"/>
    </w:rPr>
  </w:style>
  <w:style w:type="character" w:customStyle="1" w:styleId="Heading7Char">
    <w:name w:val="Heading 7 Char"/>
    <w:basedOn w:val="a0"/>
    <w:uiPriority w:val="9"/>
    <w:rsid w:val="009E3C88"/>
    <w:rPr>
      <w:rFonts w:ascii="Liberation Sans" w:eastAsia="Liberation Sans" w:hAnsi="Liberation Sans" w:cs="Liberation Sans"/>
      <w:b/>
      <w:bCs/>
      <w:i/>
      <w:iCs/>
      <w:sz w:val="22"/>
      <w:szCs w:val="22"/>
    </w:rPr>
  </w:style>
  <w:style w:type="character" w:customStyle="1" w:styleId="Heading8Char">
    <w:name w:val="Heading 8 Char"/>
    <w:basedOn w:val="a0"/>
    <w:uiPriority w:val="9"/>
    <w:rsid w:val="009E3C88"/>
    <w:rPr>
      <w:rFonts w:ascii="Liberation Sans" w:eastAsia="Liberation Sans" w:hAnsi="Liberation Sans" w:cs="Liberation Sans"/>
      <w:i/>
      <w:iCs/>
      <w:sz w:val="22"/>
      <w:szCs w:val="22"/>
    </w:rPr>
  </w:style>
  <w:style w:type="character" w:customStyle="1" w:styleId="Heading9Char">
    <w:name w:val="Heading 9 Char"/>
    <w:basedOn w:val="a0"/>
    <w:uiPriority w:val="9"/>
    <w:rsid w:val="009E3C88"/>
    <w:rPr>
      <w:rFonts w:ascii="Liberation Sans" w:eastAsia="Liberation Sans" w:hAnsi="Liberation Sans" w:cs="Liberation Sans"/>
      <w:i/>
      <w:iCs/>
      <w:sz w:val="21"/>
      <w:szCs w:val="21"/>
    </w:rPr>
  </w:style>
  <w:style w:type="character" w:customStyle="1" w:styleId="TitleChar">
    <w:name w:val="Title Char"/>
    <w:basedOn w:val="a0"/>
    <w:uiPriority w:val="10"/>
    <w:rsid w:val="009E3C88"/>
    <w:rPr>
      <w:sz w:val="48"/>
      <w:szCs w:val="48"/>
    </w:rPr>
  </w:style>
  <w:style w:type="character" w:customStyle="1" w:styleId="QuoteChar">
    <w:name w:val="Quote Char"/>
    <w:uiPriority w:val="29"/>
    <w:rsid w:val="009E3C88"/>
    <w:rPr>
      <w:i/>
    </w:rPr>
  </w:style>
  <w:style w:type="character" w:customStyle="1" w:styleId="IntenseQuoteChar">
    <w:name w:val="Intense Quote Char"/>
    <w:uiPriority w:val="30"/>
    <w:rsid w:val="009E3C88"/>
    <w:rPr>
      <w:i/>
    </w:rPr>
  </w:style>
  <w:style w:type="character" w:customStyle="1" w:styleId="CaptionChar">
    <w:name w:val="Caption Char"/>
    <w:basedOn w:val="a0"/>
    <w:uiPriority w:val="35"/>
    <w:rsid w:val="009E3C88"/>
    <w:rPr>
      <w:b/>
      <w:bCs/>
      <w:color w:val="4F81BD" w:themeColor="accent1"/>
      <w:sz w:val="18"/>
      <w:szCs w:val="18"/>
    </w:rPr>
  </w:style>
  <w:style w:type="character" w:customStyle="1" w:styleId="EndnoteTextChar">
    <w:name w:val="Endnote Text Char"/>
    <w:uiPriority w:val="99"/>
    <w:rsid w:val="009E3C88"/>
    <w:rPr>
      <w:sz w:val="20"/>
    </w:rPr>
  </w:style>
  <w:style w:type="character" w:customStyle="1" w:styleId="Heading4Char">
    <w:name w:val="Heading 4 Char"/>
    <w:uiPriority w:val="9"/>
    <w:rsid w:val="009E3C88"/>
    <w:rPr>
      <w:rFonts w:ascii="Liberation Sans" w:eastAsia="Liberation Sans" w:hAnsi="Liberation Sans" w:cs="Liberation Sans"/>
      <w:b/>
      <w:bCs/>
      <w:sz w:val="26"/>
      <w:szCs w:val="26"/>
    </w:rPr>
  </w:style>
  <w:style w:type="character" w:customStyle="1" w:styleId="Heading5Char">
    <w:name w:val="Heading 5 Char"/>
    <w:uiPriority w:val="9"/>
    <w:rsid w:val="009E3C88"/>
    <w:rPr>
      <w:rFonts w:ascii="Liberation Sans" w:eastAsia="Liberation Sans" w:hAnsi="Liberation Sans" w:cs="Liberation Sans"/>
      <w:b/>
      <w:bCs/>
      <w:sz w:val="24"/>
      <w:szCs w:val="24"/>
    </w:rPr>
  </w:style>
  <w:style w:type="character" w:customStyle="1" w:styleId="13">
    <w:name w:val="Название Знак1"/>
    <w:uiPriority w:val="10"/>
    <w:rsid w:val="009E3C88"/>
    <w:rPr>
      <w:rFonts w:ascii="Times New Roman" w:eastAsia="Times New Roman" w:hAnsi="Times New Roman"/>
      <w:sz w:val="48"/>
      <w:szCs w:val="48"/>
      <w:lang w:val="ru-RU" w:eastAsia="ru-RU"/>
    </w:rPr>
  </w:style>
  <w:style w:type="character" w:customStyle="1" w:styleId="SubtitleChar">
    <w:name w:val="Subtitle Char"/>
    <w:uiPriority w:val="11"/>
    <w:rsid w:val="009E3C88"/>
    <w:rPr>
      <w:sz w:val="24"/>
      <w:szCs w:val="24"/>
    </w:rPr>
  </w:style>
  <w:style w:type="character" w:customStyle="1" w:styleId="HeaderChar">
    <w:name w:val="Header Char"/>
    <w:uiPriority w:val="99"/>
    <w:rsid w:val="009E3C88"/>
  </w:style>
  <w:style w:type="character" w:customStyle="1" w:styleId="FooterChar">
    <w:name w:val="Footer Char"/>
    <w:uiPriority w:val="99"/>
    <w:rsid w:val="009E3C88"/>
  </w:style>
  <w:style w:type="character" w:customStyle="1" w:styleId="FootnoteTextChar">
    <w:name w:val="Footnote Text Char"/>
    <w:uiPriority w:val="99"/>
    <w:rsid w:val="009E3C88"/>
    <w:rPr>
      <w:sz w:val="18"/>
    </w:rPr>
  </w:style>
  <w:style w:type="paragraph" w:styleId="26">
    <w:name w:val="Body Text Indent 2"/>
    <w:basedOn w:val="a"/>
    <w:link w:val="27"/>
    <w:rsid w:val="009E3C88"/>
    <w:pPr>
      <w:spacing w:after="120" w:line="480" w:lineRule="auto"/>
      <w:ind w:left="283"/>
    </w:pPr>
    <w:rPr>
      <w:sz w:val="20"/>
      <w:szCs w:val="20"/>
      <w:lang w:val="en-US"/>
    </w:rPr>
  </w:style>
  <w:style w:type="character" w:customStyle="1" w:styleId="27">
    <w:name w:val="Основной текст с отступом 2 Знак"/>
    <w:basedOn w:val="a0"/>
    <w:link w:val="26"/>
    <w:rsid w:val="009E3C88"/>
    <w:rPr>
      <w:lang w:val="en-US" w:eastAsia="ru-RU"/>
    </w:rPr>
  </w:style>
  <w:style w:type="paragraph" w:styleId="aff6">
    <w:name w:val="Body Text Indent"/>
    <w:basedOn w:val="a"/>
    <w:link w:val="aff7"/>
    <w:rsid w:val="009E3C88"/>
    <w:pPr>
      <w:spacing w:after="120"/>
      <w:ind w:left="283"/>
    </w:pPr>
    <w:rPr>
      <w:sz w:val="20"/>
      <w:szCs w:val="20"/>
      <w:lang w:val="en-US"/>
    </w:rPr>
  </w:style>
  <w:style w:type="character" w:customStyle="1" w:styleId="aff7">
    <w:name w:val="Основной текст с отступом Знак"/>
    <w:basedOn w:val="a0"/>
    <w:link w:val="aff6"/>
    <w:rsid w:val="009E3C88"/>
    <w:rPr>
      <w:lang w:val="en-US" w:eastAsia="ru-RU"/>
    </w:rPr>
  </w:style>
  <w:style w:type="paragraph" w:customStyle="1" w:styleId="aff8">
    <w:name w:val="Осн.Текст"/>
    <w:basedOn w:val="a"/>
    <w:rsid w:val="009E3C88"/>
    <w:pPr>
      <w:spacing w:line="276" w:lineRule="auto"/>
      <w:ind w:firstLine="709"/>
      <w:jc w:val="both"/>
    </w:pPr>
  </w:style>
  <w:style w:type="paragraph" w:customStyle="1" w:styleId="14">
    <w:name w:val="Название1"/>
    <w:basedOn w:val="a"/>
    <w:uiPriority w:val="10"/>
    <w:qFormat/>
    <w:rsid w:val="009E3C88"/>
    <w:pPr>
      <w:jc w:val="center"/>
    </w:pPr>
    <w:rPr>
      <w:rFonts w:asciiTheme="majorHAnsi" w:eastAsiaTheme="majorEastAsia" w:hAnsiTheme="majorHAnsi" w:cstheme="majorBidi"/>
      <w:color w:val="17365D" w:themeColor="text2" w:themeShade="BF"/>
      <w:spacing w:val="5"/>
      <w:kern w:val="28"/>
      <w:sz w:val="52"/>
      <w:szCs w:val="52"/>
    </w:rPr>
  </w:style>
  <w:style w:type="paragraph" w:customStyle="1" w:styleId="15">
    <w:name w:val="Обычный (веб)1"/>
    <w:basedOn w:val="a"/>
    <w:rsid w:val="009E3C88"/>
    <w:pPr>
      <w:spacing w:before="100" w:beforeAutospacing="1" w:after="100" w:afterAutospacing="1"/>
      <w:jc w:val="both"/>
    </w:pPr>
  </w:style>
  <w:style w:type="paragraph" w:styleId="28">
    <w:name w:val="Body Text 2"/>
    <w:basedOn w:val="a"/>
    <w:link w:val="29"/>
    <w:rsid w:val="009E3C88"/>
    <w:pPr>
      <w:spacing w:after="120" w:line="480" w:lineRule="auto"/>
    </w:pPr>
    <w:rPr>
      <w:sz w:val="20"/>
      <w:szCs w:val="20"/>
      <w:lang w:val="en-US"/>
    </w:rPr>
  </w:style>
  <w:style w:type="character" w:customStyle="1" w:styleId="29">
    <w:name w:val="Основной текст 2 Знак"/>
    <w:basedOn w:val="a0"/>
    <w:link w:val="28"/>
    <w:rsid w:val="009E3C88"/>
    <w:rPr>
      <w:lang w:val="en-US" w:eastAsia="ru-RU"/>
    </w:rPr>
  </w:style>
  <w:style w:type="character" w:customStyle="1" w:styleId="16">
    <w:name w:val="Текст выноски Знак1"/>
    <w:basedOn w:val="a0"/>
    <w:uiPriority w:val="99"/>
    <w:semiHidden/>
    <w:rsid w:val="009E3C88"/>
    <w:rPr>
      <w:rFonts w:ascii="Tahoma" w:eastAsia="Times New Roman" w:hAnsi="Tahoma" w:cs="Tahoma"/>
      <w:sz w:val="16"/>
      <w:szCs w:val="16"/>
      <w:lang w:val="ru-RU" w:eastAsia="ru-RU"/>
    </w:rPr>
  </w:style>
  <w:style w:type="paragraph" w:customStyle="1" w:styleId="17">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9E3C88"/>
    <w:pPr>
      <w:spacing w:after="160" w:line="240" w:lineRule="exact"/>
    </w:pPr>
    <w:rPr>
      <w:rFonts w:ascii="Verdana" w:hAnsi="Verdana"/>
      <w:sz w:val="20"/>
      <w:szCs w:val="20"/>
      <w:lang w:val="en-US" w:eastAsia="en-US"/>
    </w:rPr>
  </w:style>
  <w:style w:type="character" w:styleId="aff9">
    <w:name w:val="annotation reference"/>
    <w:semiHidden/>
    <w:rsid w:val="009E3C88"/>
    <w:rPr>
      <w:sz w:val="16"/>
      <w:szCs w:val="16"/>
    </w:rPr>
  </w:style>
  <w:style w:type="paragraph" w:styleId="affa">
    <w:name w:val="annotation text"/>
    <w:basedOn w:val="a"/>
    <w:link w:val="affb"/>
    <w:semiHidden/>
    <w:rsid w:val="009E3C88"/>
    <w:rPr>
      <w:sz w:val="20"/>
      <w:szCs w:val="20"/>
      <w:lang w:val="en-US"/>
    </w:rPr>
  </w:style>
  <w:style w:type="character" w:customStyle="1" w:styleId="affb">
    <w:name w:val="Текст примечания Знак"/>
    <w:basedOn w:val="a0"/>
    <w:link w:val="affa"/>
    <w:semiHidden/>
    <w:rsid w:val="009E3C88"/>
    <w:rPr>
      <w:lang w:val="en-US" w:eastAsia="ru-RU"/>
    </w:rPr>
  </w:style>
  <w:style w:type="paragraph" w:styleId="affc">
    <w:name w:val="annotation subject"/>
    <w:basedOn w:val="affa"/>
    <w:next w:val="affa"/>
    <w:link w:val="affd"/>
    <w:semiHidden/>
    <w:rsid w:val="009E3C88"/>
    <w:rPr>
      <w:b/>
      <w:bCs/>
    </w:rPr>
  </w:style>
  <w:style w:type="character" w:customStyle="1" w:styleId="affd">
    <w:name w:val="Тема примечания Знак"/>
    <w:basedOn w:val="affb"/>
    <w:link w:val="affc"/>
    <w:semiHidden/>
    <w:rsid w:val="009E3C88"/>
    <w:rPr>
      <w:b/>
      <w:bCs/>
      <w:lang w:val="en-US" w:eastAsia="ru-RU"/>
    </w:rPr>
  </w:style>
  <w:style w:type="paragraph" w:customStyle="1" w:styleId="110">
    <w:name w:val="Знак1 Знак Знак Знак1 Знак Знак"/>
    <w:basedOn w:val="a"/>
    <w:rsid w:val="009E3C88"/>
    <w:pPr>
      <w:spacing w:before="100" w:beforeAutospacing="1" w:after="100" w:afterAutospacing="1"/>
    </w:pPr>
    <w:rPr>
      <w:rFonts w:ascii="Tahoma" w:hAnsi="Tahoma"/>
      <w:sz w:val="20"/>
      <w:szCs w:val="20"/>
      <w:lang w:val="en-US" w:eastAsia="en-US"/>
    </w:rPr>
  </w:style>
  <w:style w:type="paragraph" w:customStyle="1" w:styleId="affe">
    <w:name w:val="Знак Знак Знак Знак Знак Знак Знак Знак Знак Знак Знак Знак Знак Знак Знак"/>
    <w:basedOn w:val="a"/>
    <w:rsid w:val="009E3C88"/>
    <w:pPr>
      <w:spacing w:before="100" w:beforeAutospacing="1" w:after="100" w:afterAutospacing="1"/>
    </w:pPr>
    <w:rPr>
      <w:rFonts w:ascii="Tahoma" w:hAnsi="Tahoma"/>
      <w:sz w:val="20"/>
      <w:szCs w:val="20"/>
      <w:lang w:val="en-US" w:eastAsia="en-US"/>
    </w:rPr>
  </w:style>
  <w:style w:type="paragraph" w:customStyle="1" w:styleId="111">
    <w:name w:val="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E3C88"/>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Знак Знак Знак Знак Знак Знак Знак Знак Знак"/>
    <w:basedOn w:val="a"/>
    <w:rsid w:val="009E3C88"/>
    <w:pPr>
      <w:spacing w:before="100" w:beforeAutospacing="1" w:after="100" w:afterAutospacing="1"/>
    </w:pPr>
    <w:rPr>
      <w:rFonts w:ascii="Tahoma" w:hAnsi="Tahoma"/>
      <w:sz w:val="20"/>
      <w:szCs w:val="20"/>
      <w:lang w:val="en-US" w:eastAsia="en-US"/>
    </w:rPr>
  </w:style>
  <w:style w:type="paragraph" w:customStyle="1" w:styleId="112">
    <w:name w:val="Знак1 Знак Знак Знак Знак Знак1 Знак Знак Знак Знак Знак Знак"/>
    <w:basedOn w:val="a"/>
    <w:rsid w:val="009E3C88"/>
    <w:pPr>
      <w:spacing w:before="100" w:beforeAutospacing="1" w:after="100" w:afterAutospacing="1"/>
    </w:pPr>
    <w:rPr>
      <w:rFonts w:ascii="Tahoma" w:hAnsi="Tahoma"/>
      <w:sz w:val="20"/>
      <w:szCs w:val="20"/>
      <w:lang w:val="en-US" w:eastAsia="en-US"/>
    </w:rPr>
  </w:style>
  <w:style w:type="paragraph" w:customStyle="1" w:styleId="18">
    <w:name w:val="Знак1 Знак Знак Знак Знак Знак Знак Знак Знак Знак Знак Знак Знак Знак Знак Знак Знак Знак"/>
    <w:basedOn w:val="a"/>
    <w:rsid w:val="009E3C88"/>
    <w:pPr>
      <w:spacing w:after="160" w:line="240" w:lineRule="exact"/>
    </w:pPr>
    <w:rPr>
      <w:rFonts w:ascii="Verdana" w:hAnsi="Verdana"/>
      <w:sz w:val="20"/>
      <w:szCs w:val="20"/>
      <w:lang w:val="en-US" w:eastAsia="en-US"/>
    </w:rPr>
  </w:style>
  <w:style w:type="paragraph" w:customStyle="1" w:styleId="afff0">
    <w:name w:val="Знак Знак Знак Знак Знак Знак Знак"/>
    <w:basedOn w:val="a"/>
    <w:rsid w:val="009E3C88"/>
    <w:pPr>
      <w:spacing w:after="160" w:line="240" w:lineRule="exact"/>
    </w:pPr>
    <w:rPr>
      <w:rFonts w:ascii="Verdana" w:hAnsi="Verdana"/>
      <w:sz w:val="20"/>
      <w:szCs w:val="20"/>
      <w:lang w:val="en-US" w:eastAsia="en-US"/>
    </w:rPr>
  </w:style>
  <w:style w:type="paragraph" w:customStyle="1" w:styleId="113">
    <w:name w:val="Знак1 Знак Знак Знак1"/>
    <w:basedOn w:val="a"/>
    <w:rsid w:val="009E3C88"/>
    <w:pPr>
      <w:spacing w:before="100" w:beforeAutospacing="1" w:after="100" w:afterAutospacing="1"/>
    </w:pPr>
    <w:rPr>
      <w:rFonts w:ascii="Tahoma" w:hAnsi="Tahoma"/>
      <w:sz w:val="20"/>
      <w:szCs w:val="20"/>
      <w:lang w:val="en-US" w:eastAsia="en-US"/>
    </w:rPr>
  </w:style>
  <w:style w:type="paragraph" w:customStyle="1" w:styleId="19">
    <w:name w:val="Знак1 Знак Знак Знак Знак Знак Знак Знак Знак Знак Знак Знак Знак Знак Знак Знак Знак Знак Знак Знак Знак Знак Знак Знак Знак"/>
    <w:basedOn w:val="a"/>
    <w:rsid w:val="009E3C88"/>
    <w:pPr>
      <w:spacing w:after="160" w:line="240" w:lineRule="exact"/>
    </w:pPr>
    <w:rPr>
      <w:rFonts w:ascii="Verdana" w:hAnsi="Verdana"/>
      <w:sz w:val="20"/>
      <w:szCs w:val="20"/>
      <w:lang w:val="en-US" w:eastAsia="en-US"/>
    </w:rPr>
  </w:style>
  <w:style w:type="paragraph" w:customStyle="1" w:styleId="114">
    <w:name w:val="Знак1 Знак Знак Знак Знак Знак1 Знак Знак Знак Знак"/>
    <w:basedOn w:val="a"/>
    <w:rsid w:val="009E3C88"/>
    <w:pPr>
      <w:spacing w:before="100" w:beforeAutospacing="1" w:after="100" w:afterAutospacing="1"/>
    </w:pPr>
    <w:rPr>
      <w:rFonts w:ascii="Tahoma" w:hAnsi="Tahoma"/>
      <w:sz w:val="20"/>
      <w:szCs w:val="20"/>
      <w:lang w:val="en-US" w:eastAsia="en-US"/>
    </w:rPr>
  </w:style>
  <w:style w:type="paragraph" w:customStyle="1" w:styleId="11Char">
    <w:name w:val="Знак1 Знак Знак Знак Знак Знак Знак Знак Знак1 Char"/>
    <w:basedOn w:val="a"/>
    <w:rsid w:val="009E3C88"/>
    <w:pPr>
      <w:spacing w:after="160" w:line="240" w:lineRule="exact"/>
    </w:pPr>
    <w:rPr>
      <w:rFonts w:ascii="Verdana" w:hAnsi="Verdana"/>
      <w:sz w:val="20"/>
      <w:szCs w:val="20"/>
      <w:lang w:val="en-US" w:eastAsia="en-US"/>
    </w:rPr>
  </w:style>
  <w:style w:type="paragraph" w:customStyle="1" w:styleId="afff1">
    <w:name w:val="Знак Знак Знак"/>
    <w:basedOn w:val="a"/>
    <w:rsid w:val="009E3C88"/>
    <w:pPr>
      <w:spacing w:after="160" w:line="240" w:lineRule="exact"/>
    </w:pPr>
    <w:rPr>
      <w:rFonts w:ascii="Verdana" w:hAnsi="Verdana"/>
      <w:sz w:val="20"/>
      <w:szCs w:val="20"/>
      <w:lang w:val="en-US" w:eastAsia="en-US"/>
    </w:rPr>
  </w:style>
  <w:style w:type="paragraph" w:customStyle="1" w:styleId="1a">
    <w:name w:val="Знак Знак Знак Знак Знак1 Знак"/>
    <w:basedOn w:val="a"/>
    <w:rsid w:val="009E3C88"/>
    <w:pPr>
      <w:spacing w:after="160" w:line="240" w:lineRule="exact"/>
    </w:pPr>
    <w:rPr>
      <w:rFonts w:ascii="Verdana" w:hAnsi="Verdana"/>
      <w:sz w:val="20"/>
      <w:szCs w:val="20"/>
      <w:lang w:val="en-US" w:eastAsia="en-US"/>
    </w:rPr>
  </w:style>
  <w:style w:type="character" w:styleId="afff2">
    <w:name w:val="page number"/>
    <w:basedOn w:val="a0"/>
    <w:rsid w:val="009E3C88"/>
  </w:style>
  <w:style w:type="paragraph" w:customStyle="1" w:styleId="115">
    <w:name w:val="Знак1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9E3C88"/>
    <w:pPr>
      <w:spacing w:after="160" w:line="240" w:lineRule="exact"/>
    </w:pPr>
    <w:rPr>
      <w:rFonts w:ascii="Verdana" w:hAnsi="Verdana"/>
      <w:sz w:val="20"/>
      <w:szCs w:val="20"/>
      <w:lang w:val="en-US" w:eastAsia="en-US"/>
    </w:rPr>
  </w:style>
  <w:style w:type="character" w:customStyle="1" w:styleId="1b">
    <w:name w:val="Схема документа Знак1"/>
    <w:basedOn w:val="a0"/>
    <w:uiPriority w:val="99"/>
    <w:semiHidden/>
    <w:rsid w:val="009E3C88"/>
    <w:rPr>
      <w:rFonts w:ascii="Tahoma" w:eastAsia="Times New Roman" w:hAnsi="Tahoma" w:cs="Tahoma"/>
      <w:sz w:val="16"/>
      <w:szCs w:val="16"/>
      <w:lang w:val="ru-RU" w:eastAsia="ru-RU"/>
    </w:rPr>
  </w:style>
  <w:style w:type="character" w:customStyle="1" w:styleId="42">
    <w:name w:val="Знак Знак4"/>
    <w:rsid w:val="009E3C88"/>
    <w:rPr>
      <w:rFonts w:ascii="Calibri" w:hAnsi="Calibri"/>
    </w:rPr>
  </w:style>
  <w:style w:type="paragraph" w:customStyle="1" w:styleId="116">
    <w:name w:val="Знак Знак1 Знак Знак Знак Знак Знак Знак Знак Знак Знак Знак Знак Знак1 Знак Знак Знак Знак"/>
    <w:basedOn w:val="a"/>
    <w:rsid w:val="009E3C88"/>
    <w:pPr>
      <w:spacing w:after="160" w:line="240" w:lineRule="exact"/>
    </w:pPr>
    <w:rPr>
      <w:rFonts w:ascii="Verdana" w:hAnsi="Verdana"/>
      <w:sz w:val="20"/>
      <w:szCs w:val="20"/>
      <w:lang w:val="en-US" w:eastAsia="en-US"/>
    </w:rPr>
  </w:style>
  <w:style w:type="character" w:customStyle="1" w:styleId="text11">
    <w:name w:val="text11"/>
    <w:rsid w:val="009E3C88"/>
    <w:rPr>
      <w:rFonts w:ascii="Arial CYR" w:hAnsi="Arial CYR" w:cs="Arial CYR"/>
      <w:color w:val="000000"/>
      <w:sz w:val="18"/>
      <w:szCs w:val="18"/>
    </w:rPr>
  </w:style>
  <w:style w:type="paragraph" w:customStyle="1" w:styleId="1c">
    <w:name w:val="Абзац списка1"/>
    <w:basedOn w:val="a"/>
    <w:rsid w:val="009E3C88"/>
    <w:pPr>
      <w:ind w:left="720"/>
    </w:pPr>
    <w:rPr>
      <w:sz w:val="20"/>
      <w:szCs w:val="20"/>
    </w:rPr>
  </w:style>
  <w:style w:type="character" w:customStyle="1" w:styleId="a6">
    <w:name w:val="Без интервала Знак"/>
    <w:link w:val="a5"/>
    <w:rsid w:val="009E3C88"/>
  </w:style>
  <w:style w:type="paragraph" w:customStyle="1" w:styleId="Default">
    <w:name w:val="Default"/>
    <w:rsid w:val="009E3C88"/>
    <w:rPr>
      <w:color w:val="000000"/>
      <w:sz w:val="24"/>
      <w:szCs w:val="24"/>
      <w:lang w:eastAsia="ru-RU"/>
    </w:rPr>
  </w:style>
  <w:style w:type="numbering" w:customStyle="1" w:styleId="1d">
    <w:name w:val="Нет списка1"/>
    <w:next w:val="a2"/>
    <w:uiPriority w:val="99"/>
    <w:semiHidden/>
    <w:unhideWhenUsed/>
    <w:rsid w:val="009E3C88"/>
  </w:style>
  <w:style w:type="character" w:styleId="afff3">
    <w:name w:val="FollowedHyperlink"/>
    <w:uiPriority w:val="99"/>
    <w:semiHidden/>
    <w:unhideWhenUsed/>
    <w:rsid w:val="009E3C88"/>
    <w:rPr>
      <w:color w:val="800080"/>
      <w:u w:val="single"/>
    </w:rPr>
  </w:style>
  <w:style w:type="character" w:customStyle="1" w:styleId="ConsPlusNormal0">
    <w:name w:val="ConsPlusNormal Знак"/>
    <w:link w:val="ConsPlusNormal"/>
    <w:rsid w:val="009E3C88"/>
    <w:rPr>
      <w:rFonts w:ascii="Arial" w:hAnsi="Arial" w:cs="Arial"/>
      <w:lang w:eastAsia="ru-RU"/>
    </w:rPr>
  </w:style>
  <w:style w:type="paragraph" w:customStyle="1" w:styleId="afff4">
    <w:name w:val="Всегда"/>
    <w:basedOn w:val="a"/>
    <w:qFormat/>
    <w:rsid w:val="009E3C88"/>
    <w:pPr>
      <w:tabs>
        <w:tab w:val="left" w:pos="1701"/>
      </w:tabs>
      <w:ind w:firstLine="709"/>
      <w:jc w:val="both"/>
    </w:pPr>
    <w:rPr>
      <w:rFonts w:eastAsia="Calibri"/>
      <w:lang w:eastAsia="en-US"/>
    </w:rPr>
  </w:style>
  <w:style w:type="character" w:customStyle="1" w:styleId="apple-converted-space">
    <w:name w:val="apple-converted-space"/>
    <w:rsid w:val="009E3C88"/>
  </w:style>
  <w:style w:type="character" w:customStyle="1" w:styleId="FontStyle11">
    <w:name w:val="Font Style11"/>
    <w:rsid w:val="009E3C88"/>
    <w:rPr>
      <w:rFonts w:ascii="Times New Roman" w:hAnsi="Times New Roman" w:cs="Times New Roman"/>
      <w:b/>
      <w:bCs/>
      <w:sz w:val="24"/>
      <w:szCs w:val="24"/>
    </w:rPr>
  </w:style>
  <w:style w:type="character" w:customStyle="1" w:styleId="FontStyle12">
    <w:name w:val="Font Style12"/>
    <w:rsid w:val="009E3C88"/>
    <w:rPr>
      <w:rFonts w:ascii="Times New Roman" w:hAnsi="Times New Roman" w:cs="Times New Roman"/>
      <w:b/>
      <w:bCs/>
      <w:sz w:val="24"/>
      <w:szCs w:val="24"/>
    </w:rPr>
  </w:style>
  <w:style w:type="paragraph" w:customStyle="1" w:styleId="1e">
    <w:name w:val="Без интервала1"/>
    <w:link w:val="NoSpacingChar"/>
    <w:rsid w:val="009E3C88"/>
    <w:rPr>
      <w:rFonts w:ascii="Calibri" w:eastAsia="Calibri" w:hAnsi="Calibri"/>
      <w:sz w:val="22"/>
      <w:szCs w:val="22"/>
      <w:lang w:eastAsia="ru-RU"/>
    </w:rPr>
  </w:style>
  <w:style w:type="character" w:customStyle="1" w:styleId="NoSpacingChar">
    <w:name w:val="No Spacing Char"/>
    <w:link w:val="1e"/>
    <w:rsid w:val="009E3C88"/>
    <w:rPr>
      <w:rFonts w:ascii="Calibri" w:eastAsia="Calibri" w:hAnsi="Calibri"/>
      <w:sz w:val="22"/>
      <w:szCs w:val="22"/>
      <w:lang w:eastAsia="ru-RU"/>
    </w:rPr>
  </w:style>
  <w:style w:type="paragraph" w:customStyle="1" w:styleId="Style7">
    <w:name w:val="Style7"/>
    <w:basedOn w:val="a"/>
    <w:rsid w:val="009E3C88"/>
    <w:pPr>
      <w:widowControl w:val="0"/>
      <w:spacing w:line="270" w:lineRule="exact"/>
      <w:ind w:firstLine="701"/>
      <w:jc w:val="both"/>
    </w:pPr>
  </w:style>
  <w:style w:type="character" w:customStyle="1" w:styleId="a4">
    <w:name w:val="Абзац списка Знак"/>
    <w:link w:val="a3"/>
    <w:uiPriority w:val="34"/>
    <w:rsid w:val="009E3C88"/>
    <w:rPr>
      <w:sz w:val="24"/>
      <w:szCs w:val="24"/>
      <w:lang w:eastAsia="ru-RU"/>
    </w:rPr>
  </w:style>
  <w:style w:type="paragraph" w:customStyle="1" w:styleId="consplusnormal1">
    <w:name w:val="consplusnormal"/>
    <w:basedOn w:val="a"/>
    <w:rsid w:val="009E3C88"/>
    <w:pPr>
      <w:spacing w:before="100" w:beforeAutospacing="1" w:after="100" w:afterAutospacing="1"/>
    </w:pPr>
  </w:style>
  <w:style w:type="paragraph" w:customStyle="1" w:styleId="p">
    <w:name w:val="p"/>
    <w:basedOn w:val="a"/>
    <w:uiPriority w:val="99"/>
    <w:rsid w:val="009E3C88"/>
    <w:rPr>
      <w:rFonts w:eastAsia="Calibri"/>
    </w:rPr>
  </w:style>
  <w:style w:type="character" w:customStyle="1" w:styleId="2a">
    <w:name w:val="Основной текст (2)_"/>
    <w:link w:val="2b"/>
    <w:rsid w:val="009E3C88"/>
    <w:rPr>
      <w:sz w:val="30"/>
      <w:szCs w:val="30"/>
      <w:shd w:val="clear" w:color="auto" w:fill="FFFFFF"/>
    </w:rPr>
  </w:style>
  <w:style w:type="paragraph" w:customStyle="1" w:styleId="2b">
    <w:name w:val="Основной текст (2)"/>
    <w:basedOn w:val="a"/>
    <w:link w:val="2a"/>
    <w:rsid w:val="009E3C88"/>
    <w:pPr>
      <w:widowControl w:val="0"/>
      <w:shd w:val="clear" w:color="auto" w:fill="FFFFFF"/>
      <w:spacing w:line="364" w:lineRule="exact"/>
      <w:jc w:val="both"/>
    </w:pPr>
    <w:rPr>
      <w:sz w:val="30"/>
      <w:szCs w:val="30"/>
      <w:lang w:eastAsia="zh-CN"/>
    </w:rPr>
  </w:style>
  <w:style w:type="character" w:customStyle="1" w:styleId="2c">
    <w:name w:val="Основной текст (2) + Полужирный"/>
    <w:rsid w:val="009E3C88"/>
    <w:rPr>
      <w:rFonts w:ascii="Times New Roman" w:eastAsia="Times New Roman" w:hAnsi="Times New Roman" w:cs="Times New Roman"/>
      <w:b/>
      <w:bCs/>
      <w:color w:val="000000"/>
      <w:spacing w:val="0"/>
      <w:position w:val="0"/>
      <w:sz w:val="28"/>
      <w:szCs w:val="28"/>
      <w:u w:val="none"/>
      <w:shd w:val="clear" w:color="auto" w:fill="FFFFFF"/>
      <w:lang w:val="ru-RU" w:eastAsia="ru-RU" w:bidi="ru-RU"/>
    </w:rPr>
  </w:style>
  <w:style w:type="character" w:customStyle="1" w:styleId="1f">
    <w:name w:val="Заголовок №1_"/>
    <w:link w:val="1f0"/>
    <w:rsid w:val="009E3C88"/>
    <w:rPr>
      <w:b/>
      <w:bCs/>
      <w:shd w:val="clear" w:color="auto" w:fill="FFFFFF"/>
    </w:rPr>
  </w:style>
  <w:style w:type="character" w:customStyle="1" w:styleId="34">
    <w:name w:val="Основной текст (3)_"/>
    <w:link w:val="35"/>
    <w:rsid w:val="009E3C88"/>
    <w:rPr>
      <w:b/>
      <w:bCs/>
      <w:shd w:val="clear" w:color="auto" w:fill="FFFFFF"/>
    </w:rPr>
  </w:style>
  <w:style w:type="character" w:customStyle="1" w:styleId="2105pt211">
    <w:name w:val="Основной текст (2) + 10;5 pt;Основной текст (2) + 11"/>
    <w:rsid w:val="009E3C88"/>
    <w:rPr>
      <w:rFonts w:ascii="Times New Roman" w:eastAsia="Times New Roman" w:hAnsi="Times New Roman" w:cs="Times New Roman"/>
      <w:color w:val="000000"/>
      <w:spacing w:val="0"/>
      <w:position w:val="0"/>
      <w:sz w:val="21"/>
      <w:szCs w:val="21"/>
      <w:u w:val="none"/>
      <w:shd w:val="clear" w:color="auto" w:fill="FFFFFF"/>
      <w:lang w:val="ru-RU" w:eastAsia="ru-RU" w:bidi="ru-RU"/>
    </w:rPr>
  </w:style>
  <w:style w:type="paragraph" w:customStyle="1" w:styleId="1f0">
    <w:name w:val="Заголовок №1"/>
    <w:basedOn w:val="a"/>
    <w:link w:val="1f"/>
    <w:rsid w:val="009E3C88"/>
    <w:pPr>
      <w:widowControl w:val="0"/>
      <w:shd w:val="clear" w:color="auto" w:fill="FFFFFF"/>
      <w:spacing w:before="600" w:after="60" w:line="0" w:lineRule="atLeast"/>
      <w:outlineLvl w:val="0"/>
    </w:pPr>
    <w:rPr>
      <w:b/>
      <w:bCs/>
      <w:sz w:val="20"/>
      <w:szCs w:val="20"/>
      <w:lang w:eastAsia="zh-CN"/>
    </w:rPr>
  </w:style>
  <w:style w:type="paragraph" w:customStyle="1" w:styleId="35">
    <w:name w:val="Основной текст (3)"/>
    <w:basedOn w:val="a"/>
    <w:link w:val="34"/>
    <w:rsid w:val="009E3C88"/>
    <w:pPr>
      <w:widowControl w:val="0"/>
      <w:shd w:val="clear" w:color="auto" w:fill="FFFFFF"/>
      <w:spacing w:line="274" w:lineRule="exact"/>
      <w:ind w:firstLine="720"/>
      <w:jc w:val="both"/>
    </w:pPr>
    <w:rPr>
      <w:b/>
      <w:bCs/>
      <w:sz w:val="20"/>
      <w:szCs w:val="20"/>
      <w:lang w:eastAsia="zh-CN"/>
    </w:rPr>
  </w:style>
  <w:style w:type="paragraph" w:customStyle="1" w:styleId="1f1">
    <w:name w:val="Основной текст с отступом1"/>
    <w:uiPriority w:val="99"/>
    <w:rsid w:val="009E3C88"/>
    <w:pPr>
      <w:pBdr>
        <w:top w:val="none" w:sz="4" w:space="0" w:color="000000"/>
        <w:left w:val="none" w:sz="4" w:space="0" w:color="000000"/>
        <w:bottom w:val="none" w:sz="4" w:space="0" w:color="000000"/>
        <w:right w:val="none" w:sz="4" w:space="0" w:color="000000"/>
        <w:between w:val="none" w:sz="4" w:space="0" w:color="000000"/>
      </w:pBdr>
      <w:ind w:firstLine="708"/>
      <w:jc w:val="both"/>
    </w:pPr>
    <w:rPr>
      <w:sz w:val="24"/>
      <w:szCs w:val="24"/>
      <w:lang w:eastAsia="ru-RU"/>
    </w:rPr>
  </w:style>
  <w:style w:type="paragraph" w:customStyle="1" w:styleId="Plain1">
    <w:name w:val="Plain_1"/>
    <w:qFormat/>
    <w:rsid w:val="009E3C88"/>
    <w:pPr>
      <w:pBdr>
        <w:top w:val="none" w:sz="4" w:space="0" w:color="000000"/>
        <w:left w:val="none" w:sz="4" w:space="0" w:color="000000"/>
        <w:bottom w:val="none" w:sz="4" w:space="0" w:color="000000"/>
        <w:right w:val="none" w:sz="4" w:space="0" w:color="000000"/>
        <w:between w:val="none" w:sz="4" w:space="0" w:color="000000"/>
      </w:pBdr>
      <w:spacing w:after="120" w:line="360" w:lineRule="atLeast"/>
      <w:jc w:val="both"/>
    </w:pPr>
    <w:rPr>
      <w:rFonts w:ascii="Arial" w:hAnsi="Arial" w:cs="Arial"/>
      <w:sz w:val="22"/>
      <w:szCs w:val="22"/>
      <w:lang w:eastAsia="ru-RU"/>
    </w:rPr>
  </w:style>
  <w:style w:type="paragraph" w:customStyle="1" w:styleId="Tab">
    <w:name w:val="Tab"/>
    <w:uiPriority w:val="99"/>
    <w:qFormat/>
    <w:rsid w:val="009E3C88"/>
    <w:pPr>
      <w:pBdr>
        <w:top w:val="none" w:sz="4" w:space="0" w:color="000000"/>
        <w:left w:val="none" w:sz="4" w:space="0" w:color="000000"/>
        <w:bottom w:val="none" w:sz="4" w:space="0" w:color="000000"/>
        <w:right w:val="none" w:sz="4" w:space="0" w:color="000000"/>
        <w:between w:val="none" w:sz="4" w:space="0" w:color="000000"/>
      </w:pBdr>
      <w:spacing w:before="20" w:after="20"/>
      <w:jc w:val="both"/>
    </w:pPr>
    <w:rPr>
      <w:rFonts w:ascii="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sz w:val="28"/>
      <w:szCs w:val="20"/>
      <w:lang w:val="en-US" w:eastAsia="en-US"/>
    </w:rPr>
  </w:style>
  <w:style w:type="paragraph" w:styleId="2">
    <w:name w:val="heading 2"/>
    <w:basedOn w:val="a"/>
    <w:next w:val="a"/>
    <w:link w:val="20"/>
    <w:qFormat/>
    <w:pPr>
      <w:keepNext/>
      <w:jc w:val="center"/>
      <w:outlineLvl w:val="1"/>
    </w:pPr>
    <w:rPr>
      <w:b/>
      <w:szCs w:val="20"/>
      <w:lang w:val="en-US" w:eastAsia="en-US"/>
    </w:rPr>
  </w:style>
  <w:style w:type="paragraph" w:styleId="3">
    <w:name w:val="heading 3"/>
    <w:basedOn w:val="a"/>
    <w:next w:val="a"/>
    <w:link w:val="30"/>
    <w:qFormat/>
    <w:pPr>
      <w:keepNext/>
      <w:jc w:val="center"/>
      <w:outlineLvl w:val="2"/>
    </w:pPr>
    <w:rPr>
      <w:sz w:val="28"/>
      <w:szCs w:val="20"/>
      <w:lang w:val="en-US" w:eastAsia="en-US"/>
    </w:rPr>
  </w:style>
  <w:style w:type="paragraph" w:styleId="4">
    <w:name w:val="heading 4"/>
    <w:basedOn w:val="a"/>
    <w:next w:val="a"/>
    <w:link w:val="40"/>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rPr>
      <w:rFonts w:ascii="Arial" w:eastAsia="Arial" w:hAnsi="Arial" w:cs="Arial"/>
      <w:b/>
      <w:bCs/>
      <w:sz w:val="26"/>
      <w:szCs w:val="26"/>
    </w:rPr>
  </w:style>
  <w:style w:type="character" w:customStyle="1" w:styleId="50">
    <w:name w:val="Заголовок 5 Знак"/>
    <w:link w:val="5"/>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link w:val="a4"/>
    <w:uiPriority w:val="34"/>
    <w:qFormat/>
    <w:pPr>
      <w:ind w:left="720"/>
      <w:contextualSpacing/>
    </w:pPr>
  </w:style>
  <w:style w:type="paragraph" w:styleId="a5">
    <w:name w:val="No Spacing"/>
    <w:link w:val="a6"/>
    <w:qFormat/>
  </w:style>
  <w:style w:type="paragraph" w:styleId="a7">
    <w:name w:val="Title"/>
    <w:basedOn w:val="a"/>
    <w:next w:val="a"/>
    <w:link w:val="a8"/>
    <w:uiPriority w:val="10"/>
    <w:qFormat/>
    <w:pPr>
      <w:spacing w:before="300" w:after="200"/>
      <w:contextualSpacing/>
    </w:pPr>
    <w:rPr>
      <w:sz w:val="48"/>
      <w:szCs w:val="48"/>
    </w:rPr>
  </w:style>
  <w:style w:type="character" w:customStyle="1" w:styleId="a8">
    <w:name w:val="Название Знак"/>
    <w:link w:val="a7"/>
    <w:uiPriority w:val="10"/>
    <w:qFormat/>
    <w:rPr>
      <w:sz w:val="48"/>
      <w:szCs w:val="48"/>
    </w:rPr>
  </w:style>
  <w:style w:type="paragraph" w:styleId="a9">
    <w:name w:val="Subtitle"/>
    <w:basedOn w:val="a"/>
    <w:next w:val="a"/>
    <w:link w:val="aa"/>
    <w:qFormat/>
    <w:pPr>
      <w:spacing w:before="200" w:after="200"/>
    </w:pPr>
  </w:style>
  <w:style w:type="character" w:customStyle="1" w:styleId="aa">
    <w:name w:val="Подзаголовок Знак"/>
    <w:link w:val="a9"/>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
    <w:link w:val="ae"/>
    <w:unhideWhenUsed/>
    <w:pPr>
      <w:tabs>
        <w:tab w:val="center" w:pos="7143"/>
        <w:tab w:val="right" w:pos="14287"/>
      </w:tabs>
    </w:pPr>
  </w:style>
  <w:style w:type="character" w:customStyle="1" w:styleId="ae">
    <w:name w:val="Верхний колонтитул Знак"/>
    <w:link w:val="ad"/>
  </w:style>
  <w:style w:type="paragraph" w:styleId="af">
    <w:name w:val="footer"/>
    <w:basedOn w:val="a"/>
    <w:link w:val="af0"/>
    <w:uiPriority w:val="99"/>
    <w:unhideWhenUsed/>
    <w:pPr>
      <w:tabs>
        <w:tab w:val="center" w:pos="7143"/>
        <w:tab w:val="right" w:pos="14287"/>
      </w:tabs>
    </w:pPr>
  </w:style>
  <w:style w:type="character" w:customStyle="1" w:styleId="af0">
    <w:name w:val="Нижний колонтитул Знак"/>
    <w:link w:val="af"/>
    <w:uiPriority w:val="99"/>
  </w:style>
  <w:style w:type="paragraph" w:styleId="af1">
    <w:name w:val="caption"/>
    <w:basedOn w:val="a"/>
    <w:next w:val="a"/>
    <w:link w:val="af2"/>
    <w:uiPriority w:val="35"/>
    <w:semiHidden/>
    <w:unhideWhenUsed/>
    <w:qFormat/>
    <w:pPr>
      <w:spacing w:line="276" w:lineRule="auto"/>
    </w:pPr>
    <w:rPr>
      <w:b/>
      <w:bCs/>
      <w:color w:val="4F81BD" w:themeColor="accent1"/>
      <w:sz w:val="18"/>
      <w:szCs w:val="18"/>
    </w:rPr>
  </w:style>
  <w:style w:type="character" w:customStyle="1" w:styleId="af2">
    <w:name w:val="Название объекта Знак"/>
    <w:link w:val="af1"/>
    <w:uiPriority w:val="35"/>
    <w:rPr>
      <w:b/>
      <w:bCs/>
      <w:color w:val="4F81BD" w:themeColor="accent1"/>
      <w:sz w:val="18"/>
      <w:szCs w:val="18"/>
    </w:rPr>
  </w:style>
  <w:style w:type="table" w:styleId="af3">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4">
    <w:name w:val="Hyperlink"/>
    <w:unhideWhenUsed/>
    <w:rPr>
      <w:color w:val="0000FF" w:themeColor="hyperlink"/>
      <w:u w:val="single"/>
    </w:rPr>
  </w:style>
  <w:style w:type="paragraph" w:styleId="af5">
    <w:name w:val="footnote text"/>
    <w:basedOn w:val="a"/>
    <w:link w:val="af6"/>
    <w:uiPriority w:val="99"/>
    <w:unhideWhenUsed/>
    <w:pPr>
      <w:spacing w:after="40"/>
    </w:pPr>
    <w:rPr>
      <w:sz w:val="18"/>
    </w:rPr>
  </w:style>
  <w:style w:type="character" w:customStyle="1" w:styleId="af6">
    <w:name w:val="Текст сноски Знак"/>
    <w:link w:val="af5"/>
    <w:uiPriority w:val="99"/>
    <w:rPr>
      <w:sz w:val="18"/>
    </w:rPr>
  </w:style>
  <w:style w:type="character" w:styleId="af7">
    <w:name w:val="footnote reference"/>
    <w:uiPriority w:val="99"/>
    <w:unhideWhenUsed/>
    <w:rPr>
      <w:vertAlign w:val="superscript"/>
    </w:rPr>
  </w:style>
  <w:style w:type="paragraph" w:styleId="af8">
    <w:name w:val="endnote text"/>
    <w:basedOn w:val="a"/>
    <w:link w:val="af9"/>
    <w:uiPriority w:val="99"/>
    <w:semiHidden/>
    <w:unhideWhenUsed/>
    <w:rPr>
      <w:sz w:val="20"/>
    </w:rPr>
  </w:style>
  <w:style w:type="character" w:customStyle="1" w:styleId="af9">
    <w:name w:val="Текст концевой сноски Знак"/>
    <w:link w:val="af8"/>
    <w:uiPriority w:val="99"/>
    <w:rPr>
      <w:sz w:val="20"/>
    </w:rPr>
  </w:style>
  <w:style w:type="character" w:styleId="afa">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b">
    <w:name w:val="TOC Heading"/>
    <w:uiPriority w:val="39"/>
    <w:unhideWhenUsed/>
  </w:style>
  <w:style w:type="paragraph" w:styleId="afc">
    <w:name w:val="table of figures"/>
    <w:basedOn w:val="a"/>
    <w:next w:val="a"/>
    <w:uiPriority w:val="99"/>
    <w:unhideWhenUsed/>
  </w:style>
  <w:style w:type="character" w:customStyle="1" w:styleId="10">
    <w:name w:val="Заголовок 1 Знак"/>
    <w:link w:val="1"/>
    <w:rPr>
      <w:rFonts w:cs="Times New Roman"/>
      <w:b/>
      <w:sz w:val="28"/>
    </w:rPr>
  </w:style>
  <w:style w:type="character" w:customStyle="1" w:styleId="20">
    <w:name w:val="Заголовок 2 Знак"/>
    <w:link w:val="2"/>
    <w:rPr>
      <w:rFonts w:cs="Times New Roman"/>
      <w:b/>
      <w:sz w:val="24"/>
    </w:rPr>
  </w:style>
  <w:style w:type="character" w:customStyle="1" w:styleId="30">
    <w:name w:val="Заголовок 3 Знак"/>
    <w:link w:val="3"/>
    <w:rPr>
      <w:rFonts w:cs="Times New Roman"/>
      <w:sz w:val="28"/>
    </w:rPr>
  </w:style>
  <w:style w:type="paragraph" w:customStyle="1" w:styleId="ConsPlusNormal">
    <w:name w:val="ConsPlusNormal"/>
    <w:link w:val="ConsPlusNormal0"/>
    <w:pPr>
      <w:widowControl w:val="0"/>
      <w:ind w:firstLine="720"/>
    </w:pPr>
    <w:rPr>
      <w:rFonts w:ascii="Arial" w:hAnsi="Arial" w:cs="Arial"/>
      <w:lang w:eastAsia="ru-RU"/>
    </w:rPr>
  </w:style>
  <w:style w:type="paragraph" w:customStyle="1" w:styleId="ConsPlusNonformat">
    <w:name w:val="ConsPlusNonformat"/>
    <w:pPr>
      <w:widowControl w:val="0"/>
    </w:pPr>
    <w:rPr>
      <w:rFonts w:ascii="Courier New" w:hAnsi="Courier New" w:cs="Courier New"/>
      <w:lang w:eastAsia="ru-RU"/>
    </w:rPr>
  </w:style>
  <w:style w:type="paragraph" w:customStyle="1" w:styleId="ConsPlusTitle">
    <w:name w:val="ConsPlusTitle"/>
    <w:qFormat/>
    <w:pPr>
      <w:widowControl w:val="0"/>
    </w:pPr>
    <w:rPr>
      <w:rFonts w:ascii="Arial" w:hAnsi="Arial" w:cs="Arial"/>
      <w:b/>
      <w:bCs/>
      <w:lang w:eastAsia="ru-RU"/>
    </w:rPr>
  </w:style>
  <w:style w:type="paragraph" w:customStyle="1" w:styleId="ConsPlusCell">
    <w:name w:val="ConsPlusCell"/>
    <w:uiPriority w:val="99"/>
    <w:pPr>
      <w:widowControl w:val="0"/>
    </w:pPr>
    <w:rPr>
      <w:rFonts w:ascii="Arial" w:hAnsi="Arial" w:cs="Arial"/>
      <w:lang w:eastAsia="ru-RU"/>
    </w:rPr>
  </w:style>
  <w:style w:type="paragraph" w:customStyle="1" w:styleId="ConsPlusDocList">
    <w:name w:val="ConsPlusDocList"/>
    <w:uiPriority w:val="99"/>
    <w:pPr>
      <w:widowControl w:val="0"/>
    </w:pPr>
    <w:rPr>
      <w:rFonts w:ascii="Courier New" w:hAnsi="Courier New" w:cs="Courier New"/>
      <w:lang w:eastAsia="ru-RU"/>
    </w:rPr>
  </w:style>
  <w:style w:type="paragraph" w:customStyle="1" w:styleId="afd">
    <w:name w:val="Знак"/>
    <w:basedOn w:val="a"/>
    <w:pPr>
      <w:spacing w:after="160" w:line="240" w:lineRule="exact"/>
    </w:pPr>
    <w:rPr>
      <w:rFonts w:ascii="Verdana" w:hAnsi="Verdana"/>
      <w:sz w:val="20"/>
      <w:szCs w:val="20"/>
      <w:lang w:val="en-US" w:eastAsia="en-US"/>
    </w:rPr>
  </w:style>
  <w:style w:type="paragraph" w:styleId="afe">
    <w:name w:val="Document Map"/>
    <w:basedOn w:val="a"/>
    <w:link w:val="aff"/>
    <w:semiHidden/>
    <w:rPr>
      <w:rFonts w:ascii="Tahoma" w:hAnsi="Tahoma"/>
      <w:sz w:val="16"/>
      <w:szCs w:val="16"/>
      <w:lang w:val="en-US" w:eastAsia="en-US"/>
    </w:rPr>
  </w:style>
  <w:style w:type="character" w:customStyle="1" w:styleId="aff">
    <w:name w:val="Схема документа Знак"/>
    <w:link w:val="afe"/>
    <w:semiHidden/>
    <w:rPr>
      <w:rFonts w:ascii="Tahoma" w:hAnsi="Tahoma" w:cs="Tahoma"/>
      <w:sz w:val="16"/>
      <w:szCs w:val="16"/>
    </w:rPr>
  </w:style>
  <w:style w:type="paragraph" w:styleId="32">
    <w:name w:val="Body Text Indent 3"/>
    <w:basedOn w:val="a"/>
    <w:link w:val="33"/>
    <w:pPr>
      <w:jc w:val="center"/>
    </w:pPr>
    <w:rPr>
      <w:szCs w:val="20"/>
      <w:lang w:val="en-US" w:eastAsia="en-US"/>
    </w:rPr>
  </w:style>
  <w:style w:type="character" w:customStyle="1" w:styleId="33">
    <w:name w:val="Основной текст с отступом 3 Знак"/>
    <w:link w:val="32"/>
    <w:rPr>
      <w:rFonts w:cs="Times New Roman"/>
      <w:sz w:val="24"/>
    </w:rPr>
  </w:style>
  <w:style w:type="paragraph" w:customStyle="1" w:styleId="24">
    <w:name w:val="Знак2"/>
    <w:basedOn w:val="a"/>
    <w:uiPriority w:val="99"/>
    <w:pPr>
      <w:spacing w:after="160" w:line="240" w:lineRule="exact"/>
    </w:pPr>
    <w:rPr>
      <w:rFonts w:ascii="Verdana" w:hAnsi="Verdana"/>
      <w:sz w:val="20"/>
      <w:szCs w:val="20"/>
      <w:lang w:val="en-US" w:eastAsia="en-US"/>
    </w:rPr>
  </w:style>
  <w:style w:type="paragraph" w:customStyle="1" w:styleId="12">
    <w:name w:val="Знак1"/>
    <w:basedOn w:val="a"/>
    <w:pPr>
      <w:spacing w:after="160" w:line="240" w:lineRule="exact"/>
    </w:pPr>
    <w:rPr>
      <w:rFonts w:ascii="Verdana" w:hAnsi="Verdana"/>
      <w:sz w:val="20"/>
      <w:szCs w:val="20"/>
      <w:lang w:val="en-US" w:eastAsia="en-US"/>
    </w:rPr>
  </w:style>
  <w:style w:type="paragraph" w:styleId="aff0">
    <w:name w:val="Normal (Web)"/>
    <w:basedOn w:val="a"/>
    <w:rPr>
      <w:b/>
    </w:rPr>
  </w:style>
  <w:style w:type="paragraph" w:styleId="aff1">
    <w:name w:val="Balloon Text"/>
    <w:basedOn w:val="a"/>
    <w:link w:val="aff2"/>
    <w:semiHidden/>
    <w:unhideWhenUsed/>
    <w:rsid w:val="007C1E3B"/>
    <w:rPr>
      <w:rFonts w:ascii="Tahoma" w:hAnsi="Tahoma" w:cs="Tahoma"/>
      <w:sz w:val="16"/>
      <w:szCs w:val="16"/>
    </w:rPr>
  </w:style>
  <w:style w:type="character" w:customStyle="1" w:styleId="aff2">
    <w:name w:val="Текст выноски Знак"/>
    <w:basedOn w:val="a0"/>
    <w:link w:val="aff1"/>
    <w:semiHidden/>
    <w:rsid w:val="007C1E3B"/>
    <w:rPr>
      <w:rFonts w:ascii="Tahoma" w:hAnsi="Tahoma" w:cs="Tahoma"/>
      <w:sz w:val="16"/>
      <w:szCs w:val="16"/>
      <w:lang w:eastAsia="ru-RU"/>
    </w:rPr>
  </w:style>
  <w:style w:type="character" w:styleId="aff3">
    <w:name w:val="Strong"/>
    <w:qFormat/>
    <w:rsid w:val="009E3C88"/>
    <w:rPr>
      <w:b/>
      <w:bCs/>
    </w:rPr>
  </w:style>
  <w:style w:type="paragraph" w:customStyle="1" w:styleId="25">
    <w:name w:val="Стиль2"/>
    <w:basedOn w:val="aff4"/>
    <w:rsid w:val="009E3C88"/>
    <w:pPr>
      <w:spacing w:after="0"/>
      <w:ind w:firstLine="708"/>
      <w:jc w:val="both"/>
    </w:pPr>
    <w:rPr>
      <w:rFonts w:ascii="Times New Roman CYR" w:hAnsi="Times New Roman CYR"/>
      <w:lang w:val="en-US" w:eastAsia="en-US"/>
    </w:rPr>
  </w:style>
  <w:style w:type="paragraph" w:styleId="aff4">
    <w:name w:val="Body Text"/>
    <w:basedOn w:val="a"/>
    <w:link w:val="aff5"/>
    <w:unhideWhenUsed/>
    <w:rsid w:val="009E3C88"/>
    <w:pPr>
      <w:spacing w:after="120"/>
    </w:pPr>
  </w:style>
  <w:style w:type="character" w:customStyle="1" w:styleId="aff5">
    <w:name w:val="Основной текст Знак"/>
    <w:basedOn w:val="a0"/>
    <w:link w:val="aff4"/>
    <w:rsid w:val="009E3C88"/>
    <w:rPr>
      <w:sz w:val="24"/>
      <w:szCs w:val="24"/>
      <w:lang w:eastAsia="ru-RU"/>
    </w:rPr>
  </w:style>
  <w:style w:type="character" w:customStyle="1" w:styleId="Heading6Char">
    <w:name w:val="Heading 6 Char"/>
    <w:basedOn w:val="a0"/>
    <w:uiPriority w:val="9"/>
    <w:rsid w:val="009E3C88"/>
    <w:rPr>
      <w:rFonts w:ascii="Liberation Sans" w:eastAsia="Liberation Sans" w:hAnsi="Liberation Sans" w:cs="Liberation Sans"/>
      <w:b/>
      <w:bCs/>
      <w:sz w:val="22"/>
      <w:szCs w:val="22"/>
    </w:rPr>
  </w:style>
  <w:style w:type="character" w:customStyle="1" w:styleId="Heading7Char">
    <w:name w:val="Heading 7 Char"/>
    <w:basedOn w:val="a0"/>
    <w:uiPriority w:val="9"/>
    <w:rsid w:val="009E3C88"/>
    <w:rPr>
      <w:rFonts w:ascii="Liberation Sans" w:eastAsia="Liberation Sans" w:hAnsi="Liberation Sans" w:cs="Liberation Sans"/>
      <w:b/>
      <w:bCs/>
      <w:i/>
      <w:iCs/>
      <w:sz w:val="22"/>
      <w:szCs w:val="22"/>
    </w:rPr>
  </w:style>
  <w:style w:type="character" w:customStyle="1" w:styleId="Heading8Char">
    <w:name w:val="Heading 8 Char"/>
    <w:basedOn w:val="a0"/>
    <w:uiPriority w:val="9"/>
    <w:rsid w:val="009E3C88"/>
    <w:rPr>
      <w:rFonts w:ascii="Liberation Sans" w:eastAsia="Liberation Sans" w:hAnsi="Liberation Sans" w:cs="Liberation Sans"/>
      <w:i/>
      <w:iCs/>
      <w:sz w:val="22"/>
      <w:szCs w:val="22"/>
    </w:rPr>
  </w:style>
  <w:style w:type="character" w:customStyle="1" w:styleId="Heading9Char">
    <w:name w:val="Heading 9 Char"/>
    <w:basedOn w:val="a0"/>
    <w:uiPriority w:val="9"/>
    <w:rsid w:val="009E3C88"/>
    <w:rPr>
      <w:rFonts w:ascii="Liberation Sans" w:eastAsia="Liberation Sans" w:hAnsi="Liberation Sans" w:cs="Liberation Sans"/>
      <w:i/>
      <w:iCs/>
      <w:sz w:val="21"/>
      <w:szCs w:val="21"/>
    </w:rPr>
  </w:style>
  <w:style w:type="character" w:customStyle="1" w:styleId="TitleChar">
    <w:name w:val="Title Char"/>
    <w:basedOn w:val="a0"/>
    <w:uiPriority w:val="10"/>
    <w:rsid w:val="009E3C88"/>
    <w:rPr>
      <w:sz w:val="48"/>
      <w:szCs w:val="48"/>
    </w:rPr>
  </w:style>
  <w:style w:type="character" w:customStyle="1" w:styleId="QuoteChar">
    <w:name w:val="Quote Char"/>
    <w:uiPriority w:val="29"/>
    <w:rsid w:val="009E3C88"/>
    <w:rPr>
      <w:i/>
    </w:rPr>
  </w:style>
  <w:style w:type="character" w:customStyle="1" w:styleId="IntenseQuoteChar">
    <w:name w:val="Intense Quote Char"/>
    <w:uiPriority w:val="30"/>
    <w:rsid w:val="009E3C88"/>
    <w:rPr>
      <w:i/>
    </w:rPr>
  </w:style>
  <w:style w:type="character" w:customStyle="1" w:styleId="CaptionChar">
    <w:name w:val="Caption Char"/>
    <w:basedOn w:val="a0"/>
    <w:uiPriority w:val="35"/>
    <w:rsid w:val="009E3C88"/>
    <w:rPr>
      <w:b/>
      <w:bCs/>
      <w:color w:val="4F81BD" w:themeColor="accent1"/>
      <w:sz w:val="18"/>
      <w:szCs w:val="18"/>
    </w:rPr>
  </w:style>
  <w:style w:type="character" w:customStyle="1" w:styleId="EndnoteTextChar">
    <w:name w:val="Endnote Text Char"/>
    <w:uiPriority w:val="99"/>
    <w:rsid w:val="009E3C88"/>
    <w:rPr>
      <w:sz w:val="20"/>
    </w:rPr>
  </w:style>
  <w:style w:type="character" w:customStyle="1" w:styleId="Heading4Char">
    <w:name w:val="Heading 4 Char"/>
    <w:uiPriority w:val="9"/>
    <w:rsid w:val="009E3C88"/>
    <w:rPr>
      <w:rFonts w:ascii="Liberation Sans" w:eastAsia="Liberation Sans" w:hAnsi="Liberation Sans" w:cs="Liberation Sans"/>
      <w:b/>
      <w:bCs/>
      <w:sz w:val="26"/>
      <w:szCs w:val="26"/>
    </w:rPr>
  </w:style>
  <w:style w:type="character" w:customStyle="1" w:styleId="Heading5Char">
    <w:name w:val="Heading 5 Char"/>
    <w:uiPriority w:val="9"/>
    <w:rsid w:val="009E3C88"/>
    <w:rPr>
      <w:rFonts w:ascii="Liberation Sans" w:eastAsia="Liberation Sans" w:hAnsi="Liberation Sans" w:cs="Liberation Sans"/>
      <w:b/>
      <w:bCs/>
      <w:sz w:val="24"/>
      <w:szCs w:val="24"/>
    </w:rPr>
  </w:style>
  <w:style w:type="character" w:customStyle="1" w:styleId="13">
    <w:name w:val="Название Знак1"/>
    <w:uiPriority w:val="10"/>
    <w:rsid w:val="009E3C88"/>
    <w:rPr>
      <w:rFonts w:ascii="Times New Roman" w:eastAsia="Times New Roman" w:hAnsi="Times New Roman"/>
      <w:sz w:val="48"/>
      <w:szCs w:val="48"/>
      <w:lang w:val="ru-RU" w:eastAsia="ru-RU"/>
    </w:rPr>
  </w:style>
  <w:style w:type="character" w:customStyle="1" w:styleId="SubtitleChar">
    <w:name w:val="Subtitle Char"/>
    <w:uiPriority w:val="11"/>
    <w:rsid w:val="009E3C88"/>
    <w:rPr>
      <w:sz w:val="24"/>
      <w:szCs w:val="24"/>
    </w:rPr>
  </w:style>
  <w:style w:type="character" w:customStyle="1" w:styleId="HeaderChar">
    <w:name w:val="Header Char"/>
    <w:uiPriority w:val="99"/>
    <w:rsid w:val="009E3C88"/>
  </w:style>
  <w:style w:type="character" w:customStyle="1" w:styleId="FooterChar">
    <w:name w:val="Footer Char"/>
    <w:uiPriority w:val="99"/>
    <w:rsid w:val="009E3C88"/>
  </w:style>
  <w:style w:type="character" w:customStyle="1" w:styleId="FootnoteTextChar">
    <w:name w:val="Footnote Text Char"/>
    <w:uiPriority w:val="99"/>
    <w:rsid w:val="009E3C88"/>
    <w:rPr>
      <w:sz w:val="18"/>
    </w:rPr>
  </w:style>
  <w:style w:type="paragraph" w:styleId="26">
    <w:name w:val="Body Text Indent 2"/>
    <w:basedOn w:val="a"/>
    <w:link w:val="27"/>
    <w:rsid w:val="009E3C88"/>
    <w:pPr>
      <w:spacing w:after="120" w:line="480" w:lineRule="auto"/>
      <w:ind w:left="283"/>
    </w:pPr>
    <w:rPr>
      <w:sz w:val="20"/>
      <w:szCs w:val="20"/>
      <w:lang w:val="en-US"/>
    </w:rPr>
  </w:style>
  <w:style w:type="character" w:customStyle="1" w:styleId="27">
    <w:name w:val="Основной текст с отступом 2 Знак"/>
    <w:basedOn w:val="a0"/>
    <w:link w:val="26"/>
    <w:rsid w:val="009E3C88"/>
    <w:rPr>
      <w:lang w:val="en-US" w:eastAsia="ru-RU"/>
    </w:rPr>
  </w:style>
  <w:style w:type="paragraph" w:styleId="aff6">
    <w:name w:val="Body Text Indent"/>
    <w:basedOn w:val="a"/>
    <w:link w:val="aff7"/>
    <w:rsid w:val="009E3C88"/>
    <w:pPr>
      <w:spacing w:after="120"/>
      <w:ind w:left="283"/>
    </w:pPr>
    <w:rPr>
      <w:sz w:val="20"/>
      <w:szCs w:val="20"/>
      <w:lang w:val="en-US"/>
    </w:rPr>
  </w:style>
  <w:style w:type="character" w:customStyle="1" w:styleId="aff7">
    <w:name w:val="Основной текст с отступом Знак"/>
    <w:basedOn w:val="a0"/>
    <w:link w:val="aff6"/>
    <w:rsid w:val="009E3C88"/>
    <w:rPr>
      <w:lang w:val="en-US" w:eastAsia="ru-RU"/>
    </w:rPr>
  </w:style>
  <w:style w:type="paragraph" w:customStyle="1" w:styleId="aff8">
    <w:name w:val="Осн.Текст"/>
    <w:basedOn w:val="a"/>
    <w:rsid w:val="009E3C88"/>
    <w:pPr>
      <w:spacing w:line="276" w:lineRule="auto"/>
      <w:ind w:firstLine="709"/>
      <w:jc w:val="both"/>
    </w:pPr>
  </w:style>
  <w:style w:type="paragraph" w:customStyle="1" w:styleId="14">
    <w:name w:val="Название1"/>
    <w:basedOn w:val="a"/>
    <w:uiPriority w:val="10"/>
    <w:qFormat/>
    <w:rsid w:val="009E3C88"/>
    <w:pPr>
      <w:jc w:val="center"/>
    </w:pPr>
    <w:rPr>
      <w:rFonts w:asciiTheme="majorHAnsi" w:eastAsiaTheme="majorEastAsia" w:hAnsiTheme="majorHAnsi" w:cstheme="majorBidi"/>
      <w:color w:val="17365D" w:themeColor="text2" w:themeShade="BF"/>
      <w:spacing w:val="5"/>
      <w:kern w:val="28"/>
      <w:sz w:val="52"/>
      <w:szCs w:val="52"/>
    </w:rPr>
  </w:style>
  <w:style w:type="paragraph" w:customStyle="1" w:styleId="15">
    <w:name w:val="Обычный (веб)1"/>
    <w:basedOn w:val="a"/>
    <w:rsid w:val="009E3C88"/>
    <w:pPr>
      <w:spacing w:before="100" w:beforeAutospacing="1" w:after="100" w:afterAutospacing="1"/>
      <w:jc w:val="both"/>
    </w:pPr>
  </w:style>
  <w:style w:type="paragraph" w:styleId="28">
    <w:name w:val="Body Text 2"/>
    <w:basedOn w:val="a"/>
    <w:link w:val="29"/>
    <w:rsid w:val="009E3C88"/>
    <w:pPr>
      <w:spacing w:after="120" w:line="480" w:lineRule="auto"/>
    </w:pPr>
    <w:rPr>
      <w:sz w:val="20"/>
      <w:szCs w:val="20"/>
      <w:lang w:val="en-US"/>
    </w:rPr>
  </w:style>
  <w:style w:type="character" w:customStyle="1" w:styleId="29">
    <w:name w:val="Основной текст 2 Знак"/>
    <w:basedOn w:val="a0"/>
    <w:link w:val="28"/>
    <w:rsid w:val="009E3C88"/>
    <w:rPr>
      <w:lang w:val="en-US" w:eastAsia="ru-RU"/>
    </w:rPr>
  </w:style>
  <w:style w:type="character" w:customStyle="1" w:styleId="16">
    <w:name w:val="Текст выноски Знак1"/>
    <w:basedOn w:val="a0"/>
    <w:uiPriority w:val="99"/>
    <w:semiHidden/>
    <w:rsid w:val="009E3C88"/>
    <w:rPr>
      <w:rFonts w:ascii="Tahoma" w:eastAsia="Times New Roman" w:hAnsi="Tahoma" w:cs="Tahoma"/>
      <w:sz w:val="16"/>
      <w:szCs w:val="16"/>
      <w:lang w:val="ru-RU" w:eastAsia="ru-RU"/>
    </w:rPr>
  </w:style>
  <w:style w:type="paragraph" w:customStyle="1" w:styleId="17">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9E3C88"/>
    <w:pPr>
      <w:spacing w:after="160" w:line="240" w:lineRule="exact"/>
    </w:pPr>
    <w:rPr>
      <w:rFonts w:ascii="Verdana" w:hAnsi="Verdana"/>
      <w:sz w:val="20"/>
      <w:szCs w:val="20"/>
      <w:lang w:val="en-US" w:eastAsia="en-US"/>
    </w:rPr>
  </w:style>
  <w:style w:type="character" w:styleId="aff9">
    <w:name w:val="annotation reference"/>
    <w:semiHidden/>
    <w:rsid w:val="009E3C88"/>
    <w:rPr>
      <w:sz w:val="16"/>
      <w:szCs w:val="16"/>
    </w:rPr>
  </w:style>
  <w:style w:type="paragraph" w:styleId="affa">
    <w:name w:val="annotation text"/>
    <w:basedOn w:val="a"/>
    <w:link w:val="affb"/>
    <w:semiHidden/>
    <w:rsid w:val="009E3C88"/>
    <w:rPr>
      <w:sz w:val="20"/>
      <w:szCs w:val="20"/>
      <w:lang w:val="en-US"/>
    </w:rPr>
  </w:style>
  <w:style w:type="character" w:customStyle="1" w:styleId="affb">
    <w:name w:val="Текст примечания Знак"/>
    <w:basedOn w:val="a0"/>
    <w:link w:val="affa"/>
    <w:semiHidden/>
    <w:rsid w:val="009E3C88"/>
    <w:rPr>
      <w:lang w:val="en-US" w:eastAsia="ru-RU"/>
    </w:rPr>
  </w:style>
  <w:style w:type="paragraph" w:styleId="affc">
    <w:name w:val="annotation subject"/>
    <w:basedOn w:val="affa"/>
    <w:next w:val="affa"/>
    <w:link w:val="affd"/>
    <w:semiHidden/>
    <w:rsid w:val="009E3C88"/>
    <w:rPr>
      <w:b/>
      <w:bCs/>
    </w:rPr>
  </w:style>
  <w:style w:type="character" w:customStyle="1" w:styleId="affd">
    <w:name w:val="Тема примечания Знак"/>
    <w:basedOn w:val="affb"/>
    <w:link w:val="affc"/>
    <w:semiHidden/>
    <w:rsid w:val="009E3C88"/>
    <w:rPr>
      <w:b/>
      <w:bCs/>
      <w:lang w:val="en-US" w:eastAsia="ru-RU"/>
    </w:rPr>
  </w:style>
  <w:style w:type="paragraph" w:customStyle="1" w:styleId="110">
    <w:name w:val="Знак1 Знак Знак Знак1 Знак Знак"/>
    <w:basedOn w:val="a"/>
    <w:rsid w:val="009E3C88"/>
    <w:pPr>
      <w:spacing w:before="100" w:beforeAutospacing="1" w:after="100" w:afterAutospacing="1"/>
    </w:pPr>
    <w:rPr>
      <w:rFonts w:ascii="Tahoma" w:hAnsi="Tahoma"/>
      <w:sz w:val="20"/>
      <w:szCs w:val="20"/>
      <w:lang w:val="en-US" w:eastAsia="en-US"/>
    </w:rPr>
  </w:style>
  <w:style w:type="paragraph" w:customStyle="1" w:styleId="affe">
    <w:name w:val="Знак Знак Знак Знак Знак Знак Знак Знак Знак Знак Знак Знак Знак Знак Знак"/>
    <w:basedOn w:val="a"/>
    <w:rsid w:val="009E3C88"/>
    <w:pPr>
      <w:spacing w:before="100" w:beforeAutospacing="1" w:after="100" w:afterAutospacing="1"/>
    </w:pPr>
    <w:rPr>
      <w:rFonts w:ascii="Tahoma" w:hAnsi="Tahoma"/>
      <w:sz w:val="20"/>
      <w:szCs w:val="20"/>
      <w:lang w:val="en-US" w:eastAsia="en-US"/>
    </w:rPr>
  </w:style>
  <w:style w:type="paragraph" w:customStyle="1" w:styleId="111">
    <w:name w:val="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E3C88"/>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Знак Знак Знак Знак Знак Знак Знак Знак Знак"/>
    <w:basedOn w:val="a"/>
    <w:rsid w:val="009E3C88"/>
    <w:pPr>
      <w:spacing w:before="100" w:beforeAutospacing="1" w:after="100" w:afterAutospacing="1"/>
    </w:pPr>
    <w:rPr>
      <w:rFonts w:ascii="Tahoma" w:hAnsi="Tahoma"/>
      <w:sz w:val="20"/>
      <w:szCs w:val="20"/>
      <w:lang w:val="en-US" w:eastAsia="en-US"/>
    </w:rPr>
  </w:style>
  <w:style w:type="paragraph" w:customStyle="1" w:styleId="112">
    <w:name w:val="Знак1 Знак Знак Знак Знак Знак1 Знак Знак Знак Знак Знак Знак"/>
    <w:basedOn w:val="a"/>
    <w:rsid w:val="009E3C88"/>
    <w:pPr>
      <w:spacing w:before="100" w:beforeAutospacing="1" w:after="100" w:afterAutospacing="1"/>
    </w:pPr>
    <w:rPr>
      <w:rFonts w:ascii="Tahoma" w:hAnsi="Tahoma"/>
      <w:sz w:val="20"/>
      <w:szCs w:val="20"/>
      <w:lang w:val="en-US" w:eastAsia="en-US"/>
    </w:rPr>
  </w:style>
  <w:style w:type="paragraph" w:customStyle="1" w:styleId="18">
    <w:name w:val="Знак1 Знак Знак Знак Знак Знак Знак Знак Знак Знак Знак Знак Знак Знак Знак Знак Знак Знак"/>
    <w:basedOn w:val="a"/>
    <w:rsid w:val="009E3C88"/>
    <w:pPr>
      <w:spacing w:after="160" w:line="240" w:lineRule="exact"/>
    </w:pPr>
    <w:rPr>
      <w:rFonts w:ascii="Verdana" w:hAnsi="Verdana"/>
      <w:sz w:val="20"/>
      <w:szCs w:val="20"/>
      <w:lang w:val="en-US" w:eastAsia="en-US"/>
    </w:rPr>
  </w:style>
  <w:style w:type="paragraph" w:customStyle="1" w:styleId="afff0">
    <w:name w:val="Знак Знак Знак Знак Знак Знак Знак"/>
    <w:basedOn w:val="a"/>
    <w:rsid w:val="009E3C88"/>
    <w:pPr>
      <w:spacing w:after="160" w:line="240" w:lineRule="exact"/>
    </w:pPr>
    <w:rPr>
      <w:rFonts w:ascii="Verdana" w:hAnsi="Verdana"/>
      <w:sz w:val="20"/>
      <w:szCs w:val="20"/>
      <w:lang w:val="en-US" w:eastAsia="en-US"/>
    </w:rPr>
  </w:style>
  <w:style w:type="paragraph" w:customStyle="1" w:styleId="113">
    <w:name w:val="Знак1 Знак Знак Знак1"/>
    <w:basedOn w:val="a"/>
    <w:rsid w:val="009E3C88"/>
    <w:pPr>
      <w:spacing w:before="100" w:beforeAutospacing="1" w:after="100" w:afterAutospacing="1"/>
    </w:pPr>
    <w:rPr>
      <w:rFonts w:ascii="Tahoma" w:hAnsi="Tahoma"/>
      <w:sz w:val="20"/>
      <w:szCs w:val="20"/>
      <w:lang w:val="en-US" w:eastAsia="en-US"/>
    </w:rPr>
  </w:style>
  <w:style w:type="paragraph" w:customStyle="1" w:styleId="19">
    <w:name w:val="Знак1 Знак Знак Знак Знак Знак Знак Знак Знак Знак Знак Знак Знак Знак Знак Знак Знак Знак Знак Знак Знак Знак Знак Знак Знак"/>
    <w:basedOn w:val="a"/>
    <w:rsid w:val="009E3C88"/>
    <w:pPr>
      <w:spacing w:after="160" w:line="240" w:lineRule="exact"/>
    </w:pPr>
    <w:rPr>
      <w:rFonts w:ascii="Verdana" w:hAnsi="Verdana"/>
      <w:sz w:val="20"/>
      <w:szCs w:val="20"/>
      <w:lang w:val="en-US" w:eastAsia="en-US"/>
    </w:rPr>
  </w:style>
  <w:style w:type="paragraph" w:customStyle="1" w:styleId="114">
    <w:name w:val="Знак1 Знак Знак Знак Знак Знак1 Знак Знак Знак Знак"/>
    <w:basedOn w:val="a"/>
    <w:rsid w:val="009E3C88"/>
    <w:pPr>
      <w:spacing w:before="100" w:beforeAutospacing="1" w:after="100" w:afterAutospacing="1"/>
    </w:pPr>
    <w:rPr>
      <w:rFonts w:ascii="Tahoma" w:hAnsi="Tahoma"/>
      <w:sz w:val="20"/>
      <w:szCs w:val="20"/>
      <w:lang w:val="en-US" w:eastAsia="en-US"/>
    </w:rPr>
  </w:style>
  <w:style w:type="paragraph" w:customStyle="1" w:styleId="11Char">
    <w:name w:val="Знак1 Знак Знак Знак Знак Знак Знак Знак Знак1 Char"/>
    <w:basedOn w:val="a"/>
    <w:rsid w:val="009E3C88"/>
    <w:pPr>
      <w:spacing w:after="160" w:line="240" w:lineRule="exact"/>
    </w:pPr>
    <w:rPr>
      <w:rFonts w:ascii="Verdana" w:hAnsi="Verdana"/>
      <w:sz w:val="20"/>
      <w:szCs w:val="20"/>
      <w:lang w:val="en-US" w:eastAsia="en-US"/>
    </w:rPr>
  </w:style>
  <w:style w:type="paragraph" w:customStyle="1" w:styleId="afff1">
    <w:name w:val="Знак Знак Знак"/>
    <w:basedOn w:val="a"/>
    <w:rsid w:val="009E3C88"/>
    <w:pPr>
      <w:spacing w:after="160" w:line="240" w:lineRule="exact"/>
    </w:pPr>
    <w:rPr>
      <w:rFonts w:ascii="Verdana" w:hAnsi="Verdana"/>
      <w:sz w:val="20"/>
      <w:szCs w:val="20"/>
      <w:lang w:val="en-US" w:eastAsia="en-US"/>
    </w:rPr>
  </w:style>
  <w:style w:type="paragraph" w:customStyle="1" w:styleId="1a">
    <w:name w:val="Знак Знак Знак Знак Знак1 Знак"/>
    <w:basedOn w:val="a"/>
    <w:rsid w:val="009E3C88"/>
    <w:pPr>
      <w:spacing w:after="160" w:line="240" w:lineRule="exact"/>
    </w:pPr>
    <w:rPr>
      <w:rFonts w:ascii="Verdana" w:hAnsi="Verdana"/>
      <w:sz w:val="20"/>
      <w:szCs w:val="20"/>
      <w:lang w:val="en-US" w:eastAsia="en-US"/>
    </w:rPr>
  </w:style>
  <w:style w:type="character" w:styleId="afff2">
    <w:name w:val="page number"/>
    <w:basedOn w:val="a0"/>
    <w:rsid w:val="009E3C88"/>
  </w:style>
  <w:style w:type="paragraph" w:customStyle="1" w:styleId="115">
    <w:name w:val="Знак1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9E3C88"/>
    <w:pPr>
      <w:spacing w:after="160" w:line="240" w:lineRule="exact"/>
    </w:pPr>
    <w:rPr>
      <w:rFonts w:ascii="Verdana" w:hAnsi="Verdana"/>
      <w:sz w:val="20"/>
      <w:szCs w:val="20"/>
      <w:lang w:val="en-US" w:eastAsia="en-US"/>
    </w:rPr>
  </w:style>
  <w:style w:type="character" w:customStyle="1" w:styleId="1b">
    <w:name w:val="Схема документа Знак1"/>
    <w:basedOn w:val="a0"/>
    <w:uiPriority w:val="99"/>
    <w:semiHidden/>
    <w:rsid w:val="009E3C88"/>
    <w:rPr>
      <w:rFonts w:ascii="Tahoma" w:eastAsia="Times New Roman" w:hAnsi="Tahoma" w:cs="Tahoma"/>
      <w:sz w:val="16"/>
      <w:szCs w:val="16"/>
      <w:lang w:val="ru-RU" w:eastAsia="ru-RU"/>
    </w:rPr>
  </w:style>
  <w:style w:type="character" w:customStyle="1" w:styleId="42">
    <w:name w:val="Знак Знак4"/>
    <w:rsid w:val="009E3C88"/>
    <w:rPr>
      <w:rFonts w:ascii="Calibri" w:hAnsi="Calibri"/>
    </w:rPr>
  </w:style>
  <w:style w:type="paragraph" w:customStyle="1" w:styleId="116">
    <w:name w:val="Знак Знак1 Знак Знак Знак Знак Знак Знак Знак Знак Знак Знак Знак Знак1 Знак Знак Знак Знак"/>
    <w:basedOn w:val="a"/>
    <w:rsid w:val="009E3C88"/>
    <w:pPr>
      <w:spacing w:after="160" w:line="240" w:lineRule="exact"/>
    </w:pPr>
    <w:rPr>
      <w:rFonts w:ascii="Verdana" w:hAnsi="Verdana"/>
      <w:sz w:val="20"/>
      <w:szCs w:val="20"/>
      <w:lang w:val="en-US" w:eastAsia="en-US"/>
    </w:rPr>
  </w:style>
  <w:style w:type="character" w:customStyle="1" w:styleId="text11">
    <w:name w:val="text11"/>
    <w:rsid w:val="009E3C88"/>
    <w:rPr>
      <w:rFonts w:ascii="Arial CYR" w:hAnsi="Arial CYR" w:cs="Arial CYR"/>
      <w:color w:val="000000"/>
      <w:sz w:val="18"/>
      <w:szCs w:val="18"/>
    </w:rPr>
  </w:style>
  <w:style w:type="paragraph" w:customStyle="1" w:styleId="1c">
    <w:name w:val="Абзац списка1"/>
    <w:basedOn w:val="a"/>
    <w:rsid w:val="009E3C88"/>
    <w:pPr>
      <w:ind w:left="720"/>
    </w:pPr>
    <w:rPr>
      <w:sz w:val="20"/>
      <w:szCs w:val="20"/>
    </w:rPr>
  </w:style>
  <w:style w:type="character" w:customStyle="1" w:styleId="a6">
    <w:name w:val="Без интервала Знак"/>
    <w:link w:val="a5"/>
    <w:rsid w:val="009E3C88"/>
  </w:style>
  <w:style w:type="paragraph" w:customStyle="1" w:styleId="Default">
    <w:name w:val="Default"/>
    <w:rsid w:val="009E3C88"/>
    <w:rPr>
      <w:color w:val="000000"/>
      <w:sz w:val="24"/>
      <w:szCs w:val="24"/>
      <w:lang w:eastAsia="ru-RU"/>
    </w:rPr>
  </w:style>
  <w:style w:type="numbering" w:customStyle="1" w:styleId="1d">
    <w:name w:val="Нет списка1"/>
    <w:next w:val="a2"/>
    <w:uiPriority w:val="99"/>
    <w:semiHidden/>
    <w:unhideWhenUsed/>
    <w:rsid w:val="009E3C88"/>
  </w:style>
  <w:style w:type="character" w:styleId="afff3">
    <w:name w:val="FollowedHyperlink"/>
    <w:uiPriority w:val="99"/>
    <w:semiHidden/>
    <w:unhideWhenUsed/>
    <w:rsid w:val="009E3C88"/>
    <w:rPr>
      <w:color w:val="800080"/>
      <w:u w:val="single"/>
    </w:rPr>
  </w:style>
  <w:style w:type="character" w:customStyle="1" w:styleId="ConsPlusNormal0">
    <w:name w:val="ConsPlusNormal Знак"/>
    <w:link w:val="ConsPlusNormal"/>
    <w:rsid w:val="009E3C88"/>
    <w:rPr>
      <w:rFonts w:ascii="Arial" w:hAnsi="Arial" w:cs="Arial"/>
      <w:lang w:eastAsia="ru-RU"/>
    </w:rPr>
  </w:style>
  <w:style w:type="paragraph" w:customStyle="1" w:styleId="afff4">
    <w:name w:val="Всегда"/>
    <w:basedOn w:val="a"/>
    <w:qFormat/>
    <w:rsid w:val="009E3C88"/>
    <w:pPr>
      <w:tabs>
        <w:tab w:val="left" w:pos="1701"/>
      </w:tabs>
      <w:ind w:firstLine="709"/>
      <w:jc w:val="both"/>
    </w:pPr>
    <w:rPr>
      <w:rFonts w:eastAsia="Calibri"/>
      <w:lang w:eastAsia="en-US"/>
    </w:rPr>
  </w:style>
  <w:style w:type="character" w:customStyle="1" w:styleId="apple-converted-space">
    <w:name w:val="apple-converted-space"/>
    <w:rsid w:val="009E3C88"/>
  </w:style>
  <w:style w:type="character" w:customStyle="1" w:styleId="FontStyle11">
    <w:name w:val="Font Style11"/>
    <w:rsid w:val="009E3C88"/>
    <w:rPr>
      <w:rFonts w:ascii="Times New Roman" w:hAnsi="Times New Roman" w:cs="Times New Roman"/>
      <w:b/>
      <w:bCs/>
      <w:sz w:val="24"/>
      <w:szCs w:val="24"/>
    </w:rPr>
  </w:style>
  <w:style w:type="character" w:customStyle="1" w:styleId="FontStyle12">
    <w:name w:val="Font Style12"/>
    <w:rsid w:val="009E3C88"/>
    <w:rPr>
      <w:rFonts w:ascii="Times New Roman" w:hAnsi="Times New Roman" w:cs="Times New Roman"/>
      <w:b/>
      <w:bCs/>
      <w:sz w:val="24"/>
      <w:szCs w:val="24"/>
    </w:rPr>
  </w:style>
  <w:style w:type="paragraph" w:customStyle="1" w:styleId="1e">
    <w:name w:val="Без интервала1"/>
    <w:link w:val="NoSpacingChar"/>
    <w:rsid w:val="009E3C88"/>
    <w:rPr>
      <w:rFonts w:ascii="Calibri" w:eastAsia="Calibri" w:hAnsi="Calibri"/>
      <w:sz w:val="22"/>
      <w:szCs w:val="22"/>
      <w:lang w:eastAsia="ru-RU"/>
    </w:rPr>
  </w:style>
  <w:style w:type="character" w:customStyle="1" w:styleId="NoSpacingChar">
    <w:name w:val="No Spacing Char"/>
    <w:link w:val="1e"/>
    <w:rsid w:val="009E3C88"/>
    <w:rPr>
      <w:rFonts w:ascii="Calibri" w:eastAsia="Calibri" w:hAnsi="Calibri"/>
      <w:sz w:val="22"/>
      <w:szCs w:val="22"/>
      <w:lang w:eastAsia="ru-RU"/>
    </w:rPr>
  </w:style>
  <w:style w:type="paragraph" w:customStyle="1" w:styleId="Style7">
    <w:name w:val="Style7"/>
    <w:basedOn w:val="a"/>
    <w:rsid w:val="009E3C88"/>
    <w:pPr>
      <w:widowControl w:val="0"/>
      <w:spacing w:line="270" w:lineRule="exact"/>
      <w:ind w:firstLine="701"/>
      <w:jc w:val="both"/>
    </w:pPr>
  </w:style>
  <w:style w:type="character" w:customStyle="1" w:styleId="a4">
    <w:name w:val="Абзац списка Знак"/>
    <w:link w:val="a3"/>
    <w:uiPriority w:val="34"/>
    <w:rsid w:val="009E3C88"/>
    <w:rPr>
      <w:sz w:val="24"/>
      <w:szCs w:val="24"/>
      <w:lang w:eastAsia="ru-RU"/>
    </w:rPr>
  </w:style>
  <w:style w:type="paragraph" w:customStyle="1" w:styleId="consplusnormal1">
    <w:name w:val="consplusnormal"/>
    <w:basedOn w:val="a"/>
    <w:rsid w:val="009E3C88"/>
    <w:pPr>
      <w:spacing w:before="100" w:beforeAutospacing="1" w:after="100" w:afterAutospacing="1"/>
    </w:pPr>
  </w:style>
  <w:style w:type="paragraph" w:customStyle="1" w:styleId="p">
    <w:name w:val="p"/>
    <w:basedOn w:val="a"/>
    <w:uiPriority w:val="99"/>
    <w:rsid w:val="009E3C88"/>
    <w:rPr>
      <w:rFonts w:eastAsia="Calibri"/>
    </w:rPr>
  </w:style>
  <w:style w:type="character" w:customStyle="1" w:styleId="2a">
    <w:name w:val="Основной текст (2)_"/>
    <w:link w:val="2b"/>
    <w:rsid w:val="009E3C88"/>
    <w:rPr>
      <w:sz w:val="30"/>
      <w:szCs w:val="30"/>
      <w:shd w:val="clear" w:color="auto" w:fill="FFFFFF"/>
    </w:rPr>
  </w:style>
  <w:style w:type="paragraph" w:customStyle="1" w:styleId="2b">
    <w:name w:val="Основной текст (2)"/>
    <w:basedOn w:val="a"/>
    <w:link w:val="2a"/>
    <w:rsid w:val="009E3C88"/>
    <w:pPr>
      <w:widowControl w:val="0"/>
      <w:shd w:val="clear" w:color="auto" w:fill="FFFFFF"/>
      <w:spacing w:line="364" w:lineRule="exact"/>
      <w:jc w:val="both"/>
    </w:pPr>
    <w:rPr>
      <w:sz w:val="30"/>
      <w:szCs w:val="30"/>
      <w:lang w:eastAsia="zh-CN"/>
    </w:rPr>
  </w:style>
  <w:style w:type="character" w:customStyle="1" w:styleId="2c">
    <w:name w:val="Основной текст (2) + Полужирный"/>
    <w:rsid w:val="009E3C88"/>
    <w:rPr>
      <w:rFonts w:ascii="Times New Roman" w:eastAsia="Times New Roman" w:hAnsi="Times New Roman" w:cs="Times New Roman"/>
      <w:b/>
      <w:bCs/>
      <w:color w:val="000000"/>
      <w:spacing w:val="0"/>
      <w:position w:val="0"/>
      <w:sz w:val="28"/>
      <w:szCs w:val="28"/>
      <w:u w:val="none"/>
      <w:shd w:val="clear" w:color="auto" w:fill="FFFFFF"/>
      <w:lang w:val="ru-RU" w:eastAsia="ru-RU" w:bidi="ru-RU"/>
    </w:rPr>
  </w:style>
  <w:style w:type="character" w:customStyle="1" w:styleId="1f">
    <w:name w:val="Заголовок №1_"/>
    <w:link w:val="1f0"/>
    <w:rsid w:val="009E3C88"/>
    <w:rPr>
      <w:b/>
      <w:bCs/>
      <w:shd w:val="clear" w:color="auto" w:fill="FFFFFF"/>
    </w:rPr>
  </w:style>
  <w:style w:type="character" w:customStyle="1" w:styleId="34">
    <w:name w:val="Основной текст (3)_"/>
    <w:link w:val="35"/>
    <w:rsid w:val="009E3C88"/>
    <w:rPr>
      <w:b/>
      <w:bCs/>
      <w:shd w:val="clear" w:color="auto" w:fill="FFFFFF"/>
    </w:rPr>
  </w:style>
  <w:style w:type="character" w:customStyle="1" w:styleId="2105pt211">
    <w:name w:val="Основной текст (2) + 10;5 pt;Основной текст (2) + 11"/>
    <w:rsid w:val="009E3C88"/>
    <w:rPr>
      <w:rFonts w:ascii="Times New Roman" w:eastAsia="Times New Roman" w:hAnsi="Times New Roman" w:cs="Times New Roman"/>
      <w:color w:val="000000"/>
      <w:spacing w:val="0"/>
      <w:position w:val="0"/>
      <w:sz w:val="21"/>
      <w:szCs w:val="21"/>
      <w:u w:val="none"/>
      <w:shd w:val="clear" w:color="auto" w:fill="FFFFFF"/>
      <w:lang w:val="ru-RU" w:eastAsia="ru-RU" w:bidi="ru-RU"/>
    </w:rPr>
  </w:style>
  <w:style w:type="paragraph" w:customStyle="1" w:styleId="1f0">
    <w:name w:val="Заголовок №1"/>
    <w:basedOn w:val="a"/>
    <w:link w:val="1f"/>
    <w:rsid w:val="009E3C88"/>
    <w:pPr>
      <w:widowControl w:val="0"/>
      <w:shd w:val="clear" w:color="auto" w:fill="FFFFFF"/>
      <w:spacing w:before="600" w:after="60" w:line="0" w:lineRule="atLeast"/>
      <w:outlineLvl w:val="0"/>
    </w:pPr>
    <w:rPr>
      <w:b/>
      <w:bCs/>
      <w:sz w:val="20"/>
      <w:szCs w:val="20"/>
      <w:lang w:eastAsia="zh-CN"/>
    </w:rPr>
  </w:style>
  <w:style w:type="paragraph" w:customStyle="1" w:styleId="35">
    <w:name w:val="Основной текст (3)"/>
    <w:basedOn w:val="a"/>
    <w:link w:val="34"/>
    <w:rsid w:val="009E3C88"/>
    <w:pPr>
      <w:widowControl w:val="0"/>
      <w:shd w:val="clear" w:color="auto" w:fill="FFFFFF"/>
      <w:spacing w:line="274" w:lineRule="exact"/>
      <w:ind w:firstLine="720"/>
      <w:jc w:val="both"/>
    </w:pPr>
    <w:rPr>
      <w:b/>
      <w:bCs/>
      <w:sz w:val="20"/>
      <w:szCs w:val="20"/>
      <w:lang w:eastAsia="zh-CN"/>
    </w:rPr>
  </w:style>
  <w:style w:type="paragraph" w:customStyle="1" w:styleId="1f1">
    <w:name w:val="Основной текст с отступом1"/>
    <w:uiPriority w:val="99"/>
    <w:rsid w:val="009E3C88"/>
    <w:pPr>
      <w:pBdr>
        <w:top w:val="none" w:sz="4" w:space="0" w:color="000000"/>
        <w:left w:val="none" w:sz="4" w:space="0" w:color="000000"/>
        <w:bottom w:val="none" w:sz="4" w:space="0" w:color="000000"/>
        <w:right w:val="none" w:sz="4" w:space="0" w:color="000000"/>
        <w:between w:val="none" w:sz="4" w:space="0" w:color="000000"/>
      </w:pBdr>
      <w:ind w:firstLine="708"/>
      <w:jc w:val="both"/>
    </w:pPr>
    <w:rPr>
      <w:sz w:val="24"/>
      <w:szCs w:val="24"/>
      <w:lang w:eastAsia="ru-RU"/>
    </w:rPr>
  </w:style>
  <w:style w:type="paragraph" w:customStyle="1" w:styleId="Plain1">
    <w:name w:val="Plain_1"/>
    <w:qFormat/>
    <w:rsid w:val="009E3C88"/>
    <w:pPr>
      <w:pBdr>
        <w:top w:val="none" w:sz="4" w:space="0" w:color="000000"/>
        <w:left w:val="none" w:sz="4" w:space="0" w:color="000000"/>
        <w:bottom w:val="none" w:sz="4" w:space="0" w:color="000000"/>
        <w:right w:val="none" w:sz="4" w:space="0" w:color="000000"/>
        <w:between w:val="none" w:sz="4" w:space="0" w:color="000000"/>
      </w:pBdr>
      <w:spacing w:after="120" w:line="360" w:lineRule="atLeast"/>
      <w:jc w:val="both"/>
    </w:pPr>
    <w:rPr>
      <w:rFonts w:ascii="Arial" w:hAnsi="Arial" w:cs="Arial"/>
      <w:sz w:val="22"/>
      <w:szCs w:val="22"/>
      <w:lang w:eastAsia="ru-RU"/>
    </w:rPr>
  </w:style>
  <w:style w:type="paragraph" w:customStyle="1" w:styleId="Tab">
    <w:name w:val="Tab"/>
    <w:uiPriority w:val="99"/>
    <w:qFormat/>
    <w:rsid w:val="009E3C88"/>
    <w:pPr>
      <w:pBdr>
        <w:top w:val="none" w:sz="4" w:space="0" w:color="000000"/>
        <w:left w:val="none" w:sz="4" w:space="0" w:color="000000"/>
        <w:bottom w:val="none" w:sz="4" w:space="0" w:color="000000"/>
        <w:right w:val="none" w:sz="4" w:space="0" w:color="000000"/>
        <w:between w:val="none" w:sz="4" w:space="0" w:color="000000"/>
      </w:pBdr>
      <w:spacing w:before="20" w:after="20"/>
      <w:jc w:val="both"/>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mbe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k.com/kvadrat_bel" TargetMode="External"/><Relationship Id="rId5" Type="http://schemas.openxmlformats.org/officeDocument/2006/relationships/webSettings" Target="webSettings.xml"/><Relationship Id="rId10" Type="http://schemas.openxmlformats.org/officeDocument/2006/relationships/hyperlink" Target="http://yandex.ru/clck/jsredir?bu=k5n536&amp;from=yandex.ru%3Bsearch%2F%3Bweb%3B%3B&amp;text=&amp;etext=2202.-dLBrVT2OQQg_j0My3mCzFPB2Zg3oe8NRNCRvO4Pwwhla3RudG5weHZ6YWVuamFn.9d2a43983bfd8f0fb6e1b1eb4e4de1ae706a23ab&amp;uuid=&amp;state=PEtFfuTeVD4jaxywoSUvtB2i7c0_vxGdKJBUN48dhRaQEew_4vPgtaHQTbCUXI3yXF7gMIt8Es9RFLtOmtvshg,,&amp;&amp;cst=AiuY0DBWFJ5Hyx_fyvalFGINSWvGEDrKLX4RIsruokQnflzgu3tyv2Wihf6FCg8isSCV4Z_gtXRUFxagExEc4xi2FxBJyuyCTsf3e0slRrUxIDgd4lNziMT6lzm36JG0Oyl50Qys17_BuSqTv3REMcjAHV4rvtKYZDVYL3XZUgKJ2HvDhHD-qtQSZHssnYz1l8c5d5XhE0HHzCuhUxHpGynbSmec9ZtS9pos9xAQVhOiuiD4DGdIk0a6iMDcPofVrOcMkNcBw84cgdsvHe1nUYRAYNK44orGRsCK7PWLfVdiYO0j1V2HLIt-Or3c7WWJEyE9P_ZnfNAbC8RZpLFXS20nygy7jJ5VpOBMwmtchI-LzVcgs1w2OAnsS09b-zYjjhcA51CFUJTjDQbaoq8k6GWw68Ik8hVsT_CaaR4XqIwb9H7fo0UlhXWlOpMnEG7cvK_BSfvnxr2jtKWAeuXvOiyyOy4aBsBCF-d8QBC3o23aeEa1jgCbMpwEARyE5eGMNvoqTUIJCxBHbg-2QfhiqDg_n3Uw2MGexslxb7-D5Rk3W_98qNAlbJzIIeefNVKJZqYSyjvoZCI87l9aDjK6s4q9Hot1mtP9Yhm5Gbuuo7HPiEoEYuxUNSo3zXvxNbrViawnfuMwIbC8aY7V0UxOYvtFremxL7LH9QdTTUXtAYlFlD2HMWx6N09tH93can4xEjD8o_jwZtMWxI_Nkh6spRq7sZSrLz5XkpYJVxHVzWI,&amp;data=UlNrNmk5WktYejR0eWJFYk1Ldmtxb2pGTjdGLXlmQkFZMWgxeHJ3c2k0VzlhcUJyYW1SYS13UG16Rm9hMlhLTi13ZE5MNk9LWnhzZk00dkxIZm5EczctdzFtY1UtRV9HbHlPZ25QRHE1UUEs&amp;sign=846bccca06df92c60426c7aeba67cade&amp;keyno=0&amp;b64e=2&amp;ref=orjY4mGPRjk5boDnW0uvlrrd71vZw9kpVBUyA8nmgRGAYM-4AN122nD6Nz2t-kxkYwjHXhR5oxXrfEkconN1Y49QwuuLCDHhwBOylYDsMRp_ds6dq769cBhKnz1kbMSymTtGcsZbaz8pVl-VHvCuAMBIkGSpzaeg&amp;l10n=ru&amp;rp=1&amp;cts=1578232237796%40%40events%3D%5B%7B%22event%22%3A%22click%22%2C%22id%22%3A%22k5n536%22%2C%22cts%22%3A1578232237796%2C%22fast%22%3A%7B%22organic%22%3A1%7D%2C%22service%22%3A%22web%22%2C%22event-id%22%3A%22k512q4f8am%22%7D%5D&amp;mc=1.9182958340544896&amp;hdtime=5060" TargetMode="Externa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18792</Words>
  <Characters>107120</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lpstr>
    </vt:vector>
  </TitlesOfParts>
  <Company>RePack by SPecialiST</Company>
  <LinksUpToDate>false</LinksUpToDate>
  <CharactersWithSpaces>125661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ConsultantPlus</dc:creator>
  <cp:lastModifiedBy>Гореликова Анастасия Юрьевна</cp:lastModifiedBy>
  <cp:revision>5</cp:revision>
  <dcterms:created xsi:type="dcterms:W3CDTF">2026-02-12T04:38:00Z</dcterms:created>
  <dcterms:modified xsi:type="dcterms:W3CDTF">2026-03-18T06:14:00Z</dcterms:modified>
  <cp:version>917504</cp:version>
</cp:coreProperties>
</file>