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89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  декабря</w:t>
      </w:r>
      <w:r>
        <w:rPr>
          <w:rFonts w:eastAsia="Times New Roman"/>
          <w:sz w:val="24"/>
          <w:szCs w:val="24"/>
          <w:lang w:eastAsia="ru-RU"/>
        </w:rPr>
        <w:t xml:space="preserve"> 2025 года 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3 декабря 2024 года № 827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3 декабря 2024 года № 827 «Об</w:t>
      </w:r>
      <w:r>
        <w:rPr>
          <w:rFonts w:eastAsia="Times New Roman"/>
          <w:sz w:val="24"/>
          <w:szCs w:val="24"/>
          <w:lang w:eastAsia="ru-RU"/>
        </w:rPr>
        <w:t xml:space="preserve"> утверждении муниципальной программы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</w:t>
      </w:r>
      <w:r>
        <w:rPr>
          <w:sz w:val="24"/>
          <w:szCs w:val="24"/>
          <w:lang w:eastAsia="zh-CN" w:bidi="ar"/>
        </w:rPr>
        <w:t xml:space="preserve">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</w:t>
      </w:r>
      <w:r>
        <w:rPr>
          <w:sz w:val="24"/>
          <w:szCs w:val="24"/>
        </w:rPr>
        <w:t xml:space="preserve">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132 306,8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позицию 5.1 </w:t>
      </w:r>
      <w:r>
        <w:rPr>
          <w:sz w:val="24"/>
          <w:szCs w:val="24"/>
        </w:rPr>
        <w:t xml:space="preserve">раздел</w:t>
      </w:r>
      <w:r>
        <w:rPr>
          <w:sz w:val="24"/>
          <w:szCs w:val="24"/>
        </w:rPr>
        <w:t xml:space="preserve">а 3</w:t>
      </w:r>
      <w:r>
        <w:rPr>
          <w:sz w:val="24"/>
          <w:szCs w:val="24"/>
        </w:rPr>
        <w:t xml:space="preserve"> «Структура муниципальной программы» Паспорта муниципальной программы изложить в </w:t>
      </w:r>
      <w:r>
        <w:rPr>
          <w:sz w:val="24"/>
          <w:szCs w:val="24"/>
        </w:rPr>
        <w:t xml:space="preserve">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03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4082"/>
        <w:gridCol w:w="2268"/>
      </w:tblGrid>
      <w:tr>
        <w:tblPrEx/>
        <w:trPr>
          <w:trHeight w:val="71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/>
            <w:bookmarkStart w:id="0" w:name="_Hlk216684143"/>
            <w:r>
              <w:rPr>
                <w:sz w:val="24"/>
                <w:szCs w:val="24"/>
                <w:lang w:eastAsia="zh-CN" w:bidi="ar"/>
              </w:rPr>
              <w:t xml:space="preserve">№</w:t>
            </w:r>
            <w:r>
              <w:rPr>
                <w:sz w:val="24"/>
                <w:szCs w:val="24"/>
                <w:lang w:val="en-US" w:eastAsia="zh-CN" w:bidi="ar"/>
              </w:rPr>
              <w:t xml:space="preserve">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Задачи</w:t>
            </w:r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sz w:val="24"/>
                <w:szCs w:val="24"/>
                <w:lang w:val="en-US" w:eastAsia="zh-CN" w:bidi="ar"/>
              </w:rPr>
              <w:t xml:space="preserve">структурного</w:t>
            </w:r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sz w:val="24"/>
                <w:szCs w:val="24"/>
                <w:lang w:val="en-US" w:eastAsia="zh-CN" w:bidi="ar"/>
              </w:rPr>
              <w:t xml:space="preserve">элемента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Связь</w:t>
            </w:r>
            <w:r>
              <w:rPr>
                <w:sz w:val="24"/>
                <w:szCs w:val="24"/>
                <w:lang w:val="en-US" w:eastAsia="zh-CN" w:bidi="ar"/>
              </w:rPr>
              <w:t xml:space="preserve"> с </w:t>
            </w:r>
            <w:r>
              <w:rPr>
                <w:sz w:val="24"/>
                <w:szCs w:val="24"/>
                <w:lang w:val="en-US" w:eastAsia="zh-CN" w:bidi="ar"/>
              </w:rPr>
              <w:t xml:space="preserve">показателями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Повышение эффективности принимаемых мер</w:t>
            </w:r>
            <w:r>
              <w:rPr>
                <w:sz w:val="24"/>
                <w:szCs w:val="24"/>
                <w:lang w:eastAsia="zh-CN" w:bidi="ar"/>
              </w:rPr>
              <w:t xml:space="preserve"> направленных на обеспечение безопасности населения на городском пляже озера </w:t>
            </w:r>
            <w:r>
              <w:rPr>
                <w:sz w:val="24"/>
                <w:szCs w:val="24"/>
                <w:lang w:eastAsia="zh-CN" w:bidi="ar"/>
              </w:rPr>
              <w:t xml:space="preserve">Нешинелор</w:t>
            </w:r>
            <w:r>
              <w:rPr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sz w:val="24"/>
                <w:szCs w:val="24"/>
                <w:lang w:eastAsia="zh-CN" w:bidi="ar"/>
              </w:rPr>
              <w:t xml:space="preserve">г.п</w:t>
            </w:r>
            <w:r>
              <w:rPr>
                <w:sz w:val="24"/>
                <w:szCs w:val="24"/>
                <w:lang w:eastAsia="zh-CN" w:bidi="ar"/>
              </w:rPr>
              <w:t xml:space="preserve">. Белоярский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8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Реализованы мероприятия по развитию системы защищенности населения и обеспечения безопасности на водных объектах, в том числе: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организация пляжей, обозначение границ купания ограждающими </w:t>
            </w:r>
            <w:r>
              <w:rPr>
                <w:sz w:val="24"/>
                <w:szCs w:val="24"/>
                <w:lang w:eastAsia="zh-CN" w:bidi="ar"/>
              </w:rPr>
              <w:t xml:space="preserve">буйками;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проведение очистки дна акватории пляжа;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организация спасательного поста;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организация дежурства спасателей;</w:t>
            </w:r>
            <w:r>
              <w:rPr>
                <w:sz w:val="24"/>
                <w:szCs w:val="24"/>
                <w:lang w:eastAsia="zh-CN" w:bidi="ar"/>
              </w:rPr>
              <w:br/>
              <w:t xml:space="preserve">- организация информирования населения.</w:t>
            </w: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Реализован инициативный проект граждан «Благоустройство зоны отдыха городского пляжа в </w:t>
            </w: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г.Белоярский</w:t>
            </w: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 на озере </w:t>
            </w: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Нешинелор</w:t>
            </w:r>
            <w:r>
              <w:rPr>
                <w:sz w:val="24"/>
                <w:szCs w:val="24"/>
                <w:highlight w:val="white"/>
                <w:lang w:eastAsia="zh-CN" w:bidi="ar"/>
              </w:rPr>
              <w:t xml:space="preserve">» в 2025 году.</w:t>
            </w:r>
            <w:r>
              <w:rPr>
                <w:sz w:val="24"/>
                <w:szCs w:val="24"/>
                <w:highlight w:val="white"/>
                <w:lang w:eastAsia="zh-CN" w:bidi="ar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Количество происшествий в период работы городского пляжа озера </w:t>
            </w:r>
            <w:r>
              <w:rPr>
                <w:sz w:val="24"/>
                <w:szCs w:val="24"/>
                <w:lang w:eastAsia="zh-CN" w:bidi="ar"/>
              </w:rPr>
              <w:t xml:space="preserve">Нешинелор</w:t>
            </w:r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sz w:val="24"/>
          <w:szCs w:val="24"/>
        </w:rPr>
        <w:t xml:space="preserve">первого заместителя главы Белоярского района </w:t>
      </w:r>
      <w:r>
        <w:rPr>
          <w:sz w:val="24"/>
          <w:szCs w:val="24"/>
        </w:rPr>
        <w:t xml:space="preserve">Ойнец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 декабря</w:t>
      </w:r>
      <w:r>
        <w:rPr>
          <w:sz w:val="24"/>
          <w:szCs w:val="24"/>
          <w:lang w:eastAsia="ru-RU"/>
        </w:rPr>
        <w:t xml:space="preserve"> 2025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84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89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</w:t>
      </w:r>
      <w:r>
        <w:rPr>
          <w:rFonts w:eastAsia="Times New Roman"/>
          <w:sz w:val="24"/>
          <w:szCs w:val="24"/>
          <w:lang w:eastAsia="ru-RU"/>
        </w:rPr>
        <w:t xml:space="preserve">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Style w:val="72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7263"/>
        <w:gridCol w:w="1058"/>
        <w:gridCol w:w="1058"/>
        <w:gridCol w:w="1058"/>
        <w:gridCol w:w="1058"/>
        <w:gridCol w:w="1058"/>
        <w:gridCol w:w="1058"/>
        <w:gridCol w:w="1058"/>
      </w:tblGrid>
      <w:tr>
        <w:tblPrEx/>
        <w:trPr>
          <w:trHeight w:val="42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0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Объем финансового обеспечения по годам, тыс.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2029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2030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bottom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23 764,6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21 607,8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21 733,6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21 733,6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21 733,6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21 733,6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132 306,8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ХМАО-Югры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3 627,6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23 160,0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21 003,2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21 129,0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21 129,0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21 129,0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21 129,0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128 679,2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Объем налоговых расходов Белоярского района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1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«Пополнение и обеспечение сохранности 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всего)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1 290,3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4 833,0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1 290,3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4 833,0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4 251,0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708,7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4 251,0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582,0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582,0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582,0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582,0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337,4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337,4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2 613,0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337,4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337,4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533,3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2 613,0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3 627,6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ХМАО-Югры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604,6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3 627,6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555,4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1 628,5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555,4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332,4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136,1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1 628,5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 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20 966,0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19 615,1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119 544,7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20 966,0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19 615,1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119 544,7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6.1.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результат «Обеспечение деятельности МКУ «Единая дежурно-диспетчерская служба Белоярского района»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20 966,0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19 615,1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119 544,7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63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бюджет Белоярского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20 966,0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19 615,1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19 740,9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58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  <w:t xml:space="preserve">119 544,7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t xml:space="preserve">2</w:t>
    </w:r>
    <w:r/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rPr>
        <w:lang w:val="en-US"/>
      </w:rPr>
      <w:t xml:space="preserve">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697"/>
    <w:link w:val="709"/>
    <w:uiPriority w:val="10"/>
    <w:rPr>
      <w:sz w:val="48"/>
      <w:szCs w:val="48"/>
    </w:rPr>
  </w:style>
  <w:style w:type="character" w:styleId="681">
    <w:name w:val="Subtitle Char"/>
    <w:basedOn w:val="697"/>
    <w:link w:val="711"/>
    <w:uiPriority w:val="11"/>
    <w:rPr>
      <w:sz w:val="24"/>
      <w:szCs w:val="24"/>
    </w:rPr>
  </w:style>
  <w:style w:type="character" w:styleId="682">
    <w:name w:val="Quote Char"/>
    <w:link w:val="713"/>
    <w:uiPriority w:val="29"/>
    <w:rPr>
      <w:i/>
    </w:rPr>
  </w:style>
  <w:style w:type="character" w:styleId="683">
    <w:name w:val="Intense Quote Char"/>
    <w:link w:val="715"/>
    <w:uiPriority w:val="30"/>
    <w:rPr>
      <w:i/>
    </w:rPr>
  </w:style>
  <w:style w:type="character" w:styleId="684">
    <w:name w:val="Caption Char"/>
    <w:basedOn w:val="697"/>
    <w:link w:val="719"/>
    <w:uiPriority w:val="35"/>
    <w:rPr>
      <w:b/>
      <w:bCs/>
      <w:color w:val="4f81bd" w:themeColor="accent1"/>
      <w:sz w:val="18"/>
      <w:szCs w:val="18"/>
    </w:rPr>
  </w:style>
  <w:style w:type="character" w:styleId="685">
    <w:name w:val="Footnote Text Char"/>
    <w:link w:val="848"/>
    <w:uiPriority w:val="99"/>
    <w:rPr>
      <w:sz w:val="18"/>
    </w:rPr>
  </w:style>
  <w:style w:type="character" w:styleId="686">
    <w:name w:val="Endnote Text Char"/>
    <w:link w:val="851"/>
    <w:uiPriority w:val="99"/>
    <w:rPr>
      <w:sz w:val="20"/>
    </w:rPr>
  </w:style>
  <w:style w:type="paragraph" w:styleId="68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8">
    <w:name w:val="Heading 1"/>
    <w:basedOn w:val="687"/>
    <w:next w:val="687"/>
    <w:link w:val="87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89">
    <w:name w:val="Heading 2"/>
    <w:basedOn w:val="687"/>
    <w:next w:val="687"/>
    <w:link w:val="87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0">
    <w:name w:val="Heading 3"/>
    <w:basedOn w:val="687"/>
    <w:next w:val="687"/>
    <w:link w:val="87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basedOn w:val="697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basedOn w:val="697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97"/>
    <w:uiPriority w:val="99"/>
  </w:style>
  <w:style w:type="character" w:styleId="718" w:customStyle="1">
    <w:name w:val="Footer Char"/>
    <w:basedOn w:val="697"/>
    <w:uiPriority w:val="99"/>
  </w:style>
  <w:style w:type="paragraph" w:styleId="719">
    <w:name w:val="Caption"/>
    <w:basedOn w:val="687"/>
    <w:next w:val="687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basedOn w:val="697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687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  <w:pPr>
      <w:spacing w:after="0"/>
    </w:pPr>
  </w:style>
  <w:style w:type="character" w:styleId="865">
    <w:name w:val="annotation reference"/>
    <w:uiPriority w:val="99"/>
    <w:unhideWhenUsed/>
    <w:rPr>
      <w:sz w:val="16"/>
      <w:szCs w:val="16"/>
    </w:rPr>
  </w:style>
  <w:style w:type="paragraph" w:styleId="866">
    <w:name w:val="Balloon Text"/>
    <w:basedOn w:val="687"/>
    <w:link w:val="87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7">
    <w:name w:val="Body Text Indent 3"/>
    <w:basedOn w:val="687"/>
    <w:link w:val="877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68">
    <w:name w:val="annotation text"/>
    <w:basedOn w:val="687"/>
    <w:link w:val="878"/>
    <w:uiPriority w:val="99"/>
    <w:unhideWhenUsed/>
    <w:pPr>
      <w:spacing w:line="240" w:lineRule="auto"/>
    </w:pPr>
    <w:rPr>
      <w:sz w:val="20"/>
      <w:szCs w:val="20"/>
    </w:rPr>
  </w:style>
  <w:style w:type="paragraph" w:styleId="869">
    <w:name w:val="annotation subject"/>
    <w:basedOn w:val="868"/>
    <w:next w:val="868"/>
    <w:link w:val="879"/>
    <w:uiPriority w:val="99"/>
    <w:unhideWhenUsed/>
    <w:rPr>
      <w:b/>
      <w:bCs/>
    </w:rPr>
  </w:style>
  <w:style w:type="paragraph" w:styleId="870">
    <w:name w:val="Header"/>
    <w:basedOn w:val="68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71">
    <w:name w:val="Footer"/>
    <w:basedOn w:val="68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72">
    <w:name w:val="Normal (Web)"/>
    <w:basedOn w:val="687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3" w:customStyle="1">
    <w:name w:val="Заголовок 1 Знак"/>
    <w:link w:val="688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4" w:customStyle="1">
    <w:name w:val="Заголовок 2 Знак"/>
    <w:link w:val="689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5" w:customStyle="1">
    <w:name w:val="Заголовок 3 Знак"/>
    <w:link w:val="690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6" w:customStyle="1">
    <w:name w:val="Текст выноски Знак"/>
    <w:link w:val="866"/>
    <w:uiPriority w:val="99"/>
    <w:semiHidden/>
    <w:rPr>
      <w:rFonts w:ascii="Tahoma" w:hAnsi="Tahoma" w:cs="Tahoma"/>
      <w:sz w:val="16"/>
      <w:szCs w:val="16"/>
    </w:rPr>
  </w:style>
  <w:style w:type="character" w:styleId="877" w:customStyle="1">
    <w:name w:val="Основной текст с отступом 3 Знак"/>
    <w:link w:val="867"/>
    <w:rPr>
      <w:rFonts w:eastAsia="Times New Roman"/>
      <w:sz w:val="24"/>
    </w:rPr>
  </w:style>
  <w:style w:type="character" w:styleId="878" w:customStyle="1">
    <w:name w:val="Текст примечания Знак"/>
    <w:link w:val="868"/>
    <w:uiPriority w:val="99"/>
    <w:semiHidden/>
    <w:rPr>
      <w:sz w:val="20"/>
      <w:szCs w:val="20"/>
    </w:rPr>
  </w:style>
  <w:style w:type="character" w:styleId="879" w:customStyle="1">
    <w:name w:val="Тема примечания Знак"/>
    <w:link w:val="869"/>
    <w:uiPriority w:val="99"/>
    <w:semiHidden/>
    <w:rPr>
      <w:b/>
      <w:bCs/>
      <w:sz w:val="20"/>
      <w:szCs w:val="20"/>
    </w:rPr>
  </w:style>
  <w:style w:type="character" w:styleId="880" w:customStyle="1">
    <w:name w:val="Верхний колонтитул Знак"/>
    <w:link w:val="870"/>
    <w:uiPriority w:val="99"/>
    <w:rPr>
      <w:sz w:val="22"/>
      <w:szCs w:val="22"/>
      <w:lang w:eastAsia="en-US"/>
    </w:rPr>
  </w:style>
  <w:style w:type="character" w:styleId="881" w:customStyle="1">
    <w:name w:val="Нижний колонтитул Знак"/>
    <w:link w:val="871"/>
    <w:uiPriority w:val="99"/>
    <w:rPr>
      <w:sz w:val="22"/>
      <w:szCs w:val="22"/>
      <w:lang w:eastAsia="en-US"/>
    </w:rPr>
  </w:style>
  <w:style w:type="paragraph" w:styleId="882">
    <w:name w:val="List Paragraph"/>
    <w:basedOn w:val="687"/>
    <w:uiPriority w:val="34"/>
    <w:qFormat/>
    <w:pPr>
      <w:contextualSpacing/>
      <w:ind w:left="720"/>
    </w:pPr>
  </w:style>
  <w:style w:type="paragraph" w:styleId="883">
    <w:name w:val="No Spacing"/>
    <w:uiPriority w:val="1"/>
    <w:qFormat/>
    <w:rPr>
      <w:sz w:val="22"/>
      <w:szCs w:val="22"/>
      <w:lang w:eastAsia="en-US"/>
    </w:rPr>
  </w:style>
  <w:style w:type="paragraph" w:styleId="884" w:customStyle="1">
    <w:name w:val="ConsPlusNormal"/>
    <w:link w:val="890"/>
    <w:qFormat/>
    <w:pPr>
      <w:widowControl w:val="off"/>
    </w:pPr>
    <w:rPr>
      <w:rFonts w:ascii="Arial" w:hAnsi="Arial" w:eastAsia="Times New Roman" w:cs="Arial"/>
    </w:rPr>
  </w:style>
  <w:style w:type="paragraph" w:styleId="885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86" w:customStyle="1">
    <w:name w:val="StGen0"/>
    <w:uiPriority w:val="99"/>
    <w:semiHidden/>
    <w:rPr>
      <w:sz w:val="22"/>
      <w:szCs w:val="22"/>
      <w:lang w:eastAsia="en-US"/>
    </w:rPr>
  </w:style>
  <w:style w:type="character" w:styleId="887" w:customStyle="1">
    <w:name w:val="font21"/>
    <w:rPr>
      <w:rFonts w:hint="default" w:ascii="Times New Roman" w:hAnsi="Times New Roman" w:cs="Times New Roman"/>
      <w:color w:val="000000"/>
      <w:u w:val="none"/>
    </w:rPr>
  </w:style>
  <w:style w:type="character" w:styleId="888" w:customStyle="1">
    <w:name w:val="font41"/>
    <w:rPr>
      <w:rFonts w:hint="default" w:ascii="Times New Roman" w:hAnsi="Times New Roman" w:cs="Times New Roman"/>
      <w:color w:val="000000"/>
      <w:u w:val="none"/>
    </w:rPr>
  </w:style>
  <w:style w:type="character" w:styleId="889" w:customStyle="1">
    <w:name w:val="font11"/>
    <w:rPr>
      <w:rFonts w:hint="default" w:ascii="Times New Roman" w:hAnsi="Times New Roman" w:cs="Times New Roman"/>
      <w:color w:val="000000"/>
      <w:u w:val="none"/>
    </w:rPr>
  </w:style>
  <w:style w:type="character" w:styleId="890" w:customStyle="1">
    <w:name w:val="ConsPlusNormal Знак"/>
    <w:link w:val="884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BraginVV</cp:lastModifiedBy>
  <cp:revision>6</cp:revision>
  <dcterms:created xsi:type="dcterms:W3CDTF">2025-12-15T04:56:00Z</dcterms:created>
  <dcterms:modified xsi:type="dcterms:W3CDTF">2025-12-15T06:31:18Z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