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57225" cy="88582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572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75pt;height:69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БЕЛОЯРСКИЙ РАЙОН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ХАНТЫ-МАНСИЙСКИЙ АВТОНОМНЫЙ ОКРУГ – ЮГРА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БЕЛОЯРСКОГО РАЙОНА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670"/>
        <w:rPr>
          <w:rFonts w:ascii="Times New Roman" w:hAnsi="Times New Roman"/>
          <w:highlight w:val="none"/>
        </w:rPr>
      </w:pPr>
      <w:r>
        <w:rPr>
          <w:rFonts w:ascii="Times New Roman" w:hAnsi="Times New Roman"/>
        </w:rPr>
        <w:t xml:space="preserve">ПОСТАНОВЛЕНИЕ</w:t>
      </w:r>
      <w:r>
        <w:rPr>
          <w:rFonts w:ascii="Times New Roman" w:hAnsi="Times New Roman"/>
        </w:rPr>
      </w:r>
      <w:r>
        <w:rPr>
          <w:rFonts w:ascii="Times New Roman" w:hAnsi="Times New Roman"/>
          <w:highlight w:val="none"/>
        </w:rPr>
      </w:r>
    </w:p>
    <w:p>
      <w:pPr>
        <w:pStyle w:val="852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52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21 января 2026 года                                                                                                            № </w:t>
      </w:r>
      <w:r>
        <w:rPr>
          <w:rFonts w:ascii="Times New Roman" w:hAnsi="Times New Roman"/>
        </w:rPr>
        <w:t xml:space="preserve">25</w:t>
      </w:r>
      <w:r>
        <w:rPr>
          <w:rFonts w:ascii="Times New Roman" w:hAnsi="Times New Roman"/>
        </w:rPr>
      </w:r>
    </w:p>
    <w:p>
      <w:pPr>
        <w:pStyle w:val="85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85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856"/>
        <w:jc w:val="center"/>
        <w:widowControl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определении границ территории Белоярского района, на которой планируется реализовывать инициативный проект «Сквер героев СВО»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56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В соответствии со статьей 49 Федерального закона от 20 марта 2025 года № 33-ФЗ «Об общих принципах организации местного самоуправления в единой системе публичной власти», решением Думы Белоярского района от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29 декабря 2020 года № 75    «О реализации инициативных проектов в Белоярском районе»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, на основании заявления инициативной группы граждан от 15 января 2026 года п о с т а н о в л я ю: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ab/>
        <w:t xml:space="preserve">1. Определить границы территории Белоярского района, на которой планируется реализовывать инициативный проект «Сквер героев СВО», в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границах земельного участка с кадастровым номером 86:06:0020109:258 с местоположением, установленным относительно ориентира, расположенного в границах  участка. Почтовый адрес ориентира: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Ханты-Мансийский автономный округ - Югра, муниципальный район Белоярский, городское поселение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Белоярский, город Белоярский, микрорайон Мирный, земельный участок 19.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Разместить насто</w:t>
      </w:r>
      <w:r>
        <w:rPr>
          <w:rFonts w:ascii="Times New Roman" w:hAnsi="Times New Roman"/>
          <w:bCs/>
          <w:sz w:val="24"/>
          <w:szCs w:val="24"/>
        </w:rPr>
        <w:t xml:space="preserve">ящее постановление на официальном сайте органов местного самоуправления Белоярского района в информационно-телекоммуникационной сети «Интернет».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Настоящее постановление вступает в силу после его подписания.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eastAsia="ru-RU"/>
        </w:rPr>
        <w:t xml:space="preserve">Контроль за выполнением п</w:t>
      </w:r>
      <w:r>
        <w:rPr>
          <w:rFonts w:ascii="Times New Roman" w:hAnsi="Times New Roman"/>
          <w:sz w:val="24"/>
          <w:szCs w:val="24"/>
          <w:lang w:eastAsia="ru-RU"/>
        </w:rPr>
        <w:t xml:space="preserve">остановления возложить на заместителя главы Белоярского района Гайворонского А.В.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852"/>
        <w:jc w:val="left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</w:r>
      <w:r>
        <w:rPr>
          <w:rFonts w:ascii="Times New Roman" w:hAnsi="Times New Roman"/>
          <w:lang w:eastAsia="en-US"/>
        </w:rPr>
      </w:r>
      <w:r>
        <w:rPr>
          <w:rFonts w:ascii="Times New Roman" w:hAnsi="Times New Roman"/>
          <w:lang w:eastAsia="en-US"/>
        </w:rPr>
      </w:r>
    </w:p>
    <w:p>
      <w:pPr>
        <w:pStyle w:val="852"/>
        <w:jc w:val="left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</w:r>
      <w:r>
        <w:rPr>
          <w:rFonts w:ascii="Times New Roman" w:hAnsi="Times New Roman"/>
          <w:lang w:eastAsia="en-US"/>
        </w:rPr>
      </w:r>
      <w:r>
        <w:rPr>
          <w:rFonts w:ascii="Times New Roman" w:hAnsi="Times New Roman"/>
          <w:lang w:eastAsia="en-US"/>
        </w:rPr>
      </w:r>
    </w:p>
    <w:p>
      <w:pPr>
        <w:pStyle w:val="852"/>
        <w:jc w:val="left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</w:r>
      <w:r>
        <w:rPr>
          <w:rFonts w:ascii="Times New Roman" w:hAnsi="Times New Roman"/>
          <w:lang w:eastAsia="en-US"/>
        </w:rPr>
      </w:r>
      <w:r>
        <w:rPr>
          <w:rFonts w:ascii="Times New Roman" w:hAnsi="Times New Roman"/>
          <w:lang w:eastAsia="en-US"/>
        </w:rPr>
      </w:r>
    </w:p>
    <w:p>
      <w:pPr>
        <w:pStyle w:val="85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</w:t>
      </w:r>
      <w:r>
        <w:rPr>
          <w:rFonts w:ascii="Times New Roman" w:hAnsi="Times New Roman"/>
        </w:rPr>
        <w:t xml:space="preserve">Белоярского района                                                                                      С.П.Маненков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5" w:hanging="1185"/>
      </w:pPr>
    </w:lvl>
    <w:lvl w:ilvl="1">
      <w:start w:val="1"/>
      <w:numFmt w:val="decimal"/>
      <w:isLgl w:val="false"/>
      <w:suff w:val="tab"/>
      <w:lvlText w:val="%1.%2."/>
      <w:lvlJc w:val="left"/>
      <w:pPr>
        <w:ind w:left="1753" w:hanging="118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625" w:hanging="118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345" w:hanging="1185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065" w:hanging="1185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785" w:hanging="118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Heading 2 Char"/>
    <w:basedOn w:val="679"/>
    <w:link w:val="671"/>
    <w:uiPriority w:val="9"/>
    <w:rPr>
      <w:rFonts w:ascii="Arial" w:hAnsi="Arial" w:eastAsia="Arial" w:cs="Arial"/>
      <w:sz w:val="34"/>
    </w:rPr>
  </w:style>
  <w:style w:type="character" w:styleId="657">
    <w:name w:val="Heading 3 Char"/>
    <w:basedOn w:val="679"/>
    <w:link w:val="672"/>
    <w:uiPriority w:val="9"/>
    <w:rPr>
      <w:rFonts w:ascii="Arial" w:hAnsi="Arial" w:eastAsia="Arial" w:cs="Arial"/>
      <w:sz w:val="30"/>
      <w:szCs w:val="30"/>
    </w:rPr>
  </w:style>
  <w:style w:type="character" w:styleId="658">
    <w:name w:val="Heading 4 Char"/>
    <w:basedOn w:val="679"/>
    <w:link w:val="673"/>
    <w:uiPriority w:val="9"/>
    <w:rPr>
      <w:rFonts w:ascii="Arial" w:hAnsi="Arial" w:eastAsia="Arial" w:cs="Arial"/>
      <w:b/>
      <w:bCs/>
      <w:sz w:val="26"/>
      <w:szCs w:val="26"/>
    </w:rPr>
  </w:style>
  <w:style w:type="character" w:styleId="659">
    <w:name w:val="Heading 5 Char"/>
    <w:basedOn w:val="679"/>
    <w:link w:val="674"/>
    <w:uiPriority w:val="9"/>
    <w:rPr>
      <w:rFonts w:ascii="Arial" w:hAnsi="Arial" w:eastAsia="Arial" w:cs="Arial"/>
      <w:b/>
      <w:bCs/>
      <w:sz w:val="24"/>
      <w:szCs w:val="24"/>
    </w:rPr>
  </w:style>
  <w:style w:type="character" w:styleId="660">
    <w:name w:val="Heading 6 Char"/>
    <w:basedOn w:val="679"/>
    <w:link w:val="675"/>
    <w:uiPriority w:val="9"/>
    <w:rPr>
      <w:rFonts w:ascii="Arial" w:hAnsi="Arial" w:eastAsia="Arial" w:cs="Arial"/>
      <w:b/>
      <w:bCs/>
      <w:sz w:val="22"/>
      <w:szCs w:val="22"/>
    </w:rPr>
  </w:style>
  <w:style w:type="character" w:styleId="661">
    <w:name w:val="Heading 7 Char"/>
    <w:basedOn w:val="679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2">
    <w:name w:val="Heading 8 Char"/>
    <w:basedOn w:val="679"/>
    <w:link w:val="677"/>
    <w:uiPriority w:val="9"/>
    <w:rPr>
      <w:rFonts w:ascii="Arial" w:hAnsi="Arial" w:eastAsia="Arial" w:cs="Arial"/>
      <w:i/>
      <w:iCs/>
      <w:sz w:val="22"/>
      <w:szCs w:val="22"/>
    </w:rPr>
  </w:style>
  <w:style w:type="character" w:styleId="663">
    <w:name w:val="Heading 9 Char"/>
    <w:basedOn w:val="679"/>
    <w:link w:val="678"/>
    <w:uiPriority w:val="9"/>
    <w:rPr>
      <w:rFonts w:ascii="Arial" w:hAnsi="Arial" w:eastAsia="Arial" w:cs="Arial"/>
      <w:i/>
      <w:iCs/>
      <w:sz w:val="21"/>
      <w:szCs w:val="21"/>
    </w:rPr>
  </w:style>
  <w:style w:type="character" w:styleId="664">
    <w:name w:val="Title Char"/>
    <w:basedOn w:val="679"/>
    <w:link w:val="693"/>
    <w:uiPriority w:val="10"/>
    <w:rPr>
      <w:sz w:val="48"/>
      <w:szCs w:val="48"/>
    </w:rPr>
  </w:style>
  <w:style w:type="character" w:styleId="665">
    <w:name w:val="Subtitle Char"/>
    <w:basedOn w:val="679"/>
    <w:link w:val="695"/>
    <w:uiPriority w:val="11"/>
    <w:rPr>
      <w:sz w:val="24"/>
      <w:szCs w:val="24"/>
    </w:rPr>
  </w:style>
  <w:style w:type="character" w:styleId="666">
    <w:name w:val="Quote Char"/>
    <w:link w:val="697"/>
    <w:uiPriority w:val="29"/>
    <w:rPr>
      <w:i/>
    </w:rPr>
  </w:style>
  <w:style w:type="character" w:styleId="667">
    <w:name w:val="Intense Quote Char"/>
    <w:link w:val="699"/>
    <w:uiPriority w:val="30"/>
    <w:rPr>
      <w:i/>
    </w:rPr>
  </w:style>
  <w:style w:type="character" w:styleId="668">
    <w:name w:val="Caption Char"/>
    <w:basedOn w:val="679"/>
    <w:link w:val="705"/>
    <w:uiPriority w:val="35"/>
    <w:rPr>
      <w:b/>
      <w:bCs/>
      <w:color w:val="4f81bd" w:themeColor="accent1"/>
      <w:sz w:val="18"/>
      <w:szCs w:val="18"/>
    </w:rPr>
  </w:style>
  <w:style w:type="paragraph" w:styleId="669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70">
    <w:name w:val="Heading 1"/>
    <w:basedOn w:val="669"/>
    <w:next w:val="669"/>
    <w:link w:val="851"/>
    <w:qFormat/>
    <w:pPr>
      <w:jc w:val="center"/>
      <w:keepNext/>
      <w:spacing w:after="0" w:line="240" w:lineRule="auto"/>
      <w:outlineLvl w:val="0"/>
    </w:pPr>
    <w:rPr>
      <w:b/>
      <w:bCs/>
      <w:sz w:val="28"/>
      <w:szCs w:val="28"/>
      <w:lang w:eastAsia="ru-RU"/>
    </w:rPr>
  </w:style>
  <w:style w:type="paragraph" w:styleId="671">
    <w:name w:val="Heading 2"/>
    <w:basedOn w:val="669"/>
    <w:next w:val="669"/>
    <w:link w:val="68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2">
    <w:name w:val="Heading 3"/>
    <w:basedOn w:val="669"/>
    <w:next w:val="669"/>
    <w:link w:val="68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3">
    <w:name w:val="Heading 4"/>
    <w:basedOn w:val="669"/>
    <w:next w:val="669"/>
    <w:link w:val="68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669"/>
    <w:next w:val="669"/>
    <w:link w:val="68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669"/>
    <w:next w:val="669"/>
    <w:link w:val="68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6">
    <w:name w:val="Heading 7"/>
    <w:basedOn w:val="669"/>
    <w:next w:val="669"/>
    <w:link w:val="68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7">
    <w:name w:val="Heading 8"/>
    <w:basedOn w:val="669"/>
    <w:next w:val="669"/>
    <w:link w:val="68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78">
    <w:name w:val="Heading 9"/>
    <w:basedOn w:val="669"/>
    <w:next w:val="669"/>
    <w:link w:val="69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 w:default="1">
    <w:name w:val="Default Paragraph Font"/>
    <w:uiPriority w:val="1"/>
    <w:semiHidden/>
    <w:unhideWhenUsed/>
  </w:style>
  <w:style w:type="table" w:styleId="6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1" w:default="1">
    <w:name w:val="No List"/>
    <w:uiPriority w:val="99"/>
    <w:semiHidden/>
    <w:unhideWhenUsed/>
  </w:style>
  <w:style w:type="character" w:styleId="682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83" w:customStyle="1">
    <w:name w:val="Заголовок 2 Знак"/>
    <w:link w:val="671"/>
    <w:uiPriority w:val="9"/>
    <w:rPr>
      <w:rFonts w:ascii="Arial" w:hAnsi="Arial" w:eastAsia="Arial" w:cs="Arial"/>
      <w:sz w:val="34"/>
    </w:rPr>
  </w:style>
  <w:style w:type="character" w:styleId="684" w:customStyle="1">
    <w:name w:val="Заголовок 3 Знак"/>
    <w:link w:val="672"/>
    <w:uiPriority w:val="9"/>
    <w:rPr>
      <w:rFonts w:ascii="Arial" w:hAnsi="Arial" w:eastAsia="Arial" w:cs="Arial"/>
      <w:sz w:val="30"/>
      <w:szCs w:val="30"/>
    </w:rPr>
  </w:style>
  <w:style w:type="character" w:styleId="685" w:customStyle="1">
    <w:name w:val="Заголовок 4 Знак"/>
    <w:link w:val="673"/>
    <w:uiPriority w:val="9"/>
    <w:rPr>
      <w:rFonts w:ascii="Arial" w:hAnsi="Arial" w:eastAsia="Arial" w:cs="Arial"/>
      <w:b/>
      <w:bCs/>
      <w:sz w:val="26"/>
      <w:szCs w:val="26"/>
    </w:rPr>
  </w:style>
  <w:style w:type="character" w:styleId="686" w:customStyle="1">
    <w:name w:val="Заголовок 5 Знак"/>
    <w:link w:val="674"/>
    <w:uiPriority w:val="9"/>
    <w:rPr>
      <w:rFonts w:ascii="Arial" w:hAnsi="Arial" w:eastAsia="Arial" w:cs="Arial"/>
      <w:b/>
      <w:bCs/>
      <w:sz w:val="24"/>
      <w:szCs w:val="24"/>
    </w:rPr>
  </w:style>
  <w:style w:type="character" w:styleId="687" w:customStyle="1">
    <w:name w:val="Заголовок 6 Знак"/>
    <w:link w:val="675"/>
    <w:uiPriority w:val="9"/>
    <w:rPr>
      <w:rFonts w:ascii="Arial" w:hAnsi="Arial" w:eastAsia="Arial" w:cs="Arial"/>
      <w:b/>
      <w:bCs/>
      <w:sz w:val="22"/>
      <w:szCs w:val="22"/>
    </w:rPr>
  </w:style>
  <w:style w:type="character" w:styleId="688" w:customStyle="1">
    <w:name w:val="Заголовок 7 Знак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9" w:customStyle="1">
    <w:name w:val="Заголовок 8 Знак"/>
    <w:link w:val="677"/>
    <w:uiPriority w:val="9"/>
    <w:rPr>
      <w:rFonts w:ascii="Arial" w:hAnsi="Arial" w:eastAsia="Arial" w:cs="Arial"/>
      <w:i/>
      <w:iCs/>
      <w:sz w:val="22"/>
      <w:szCs w:val="22"/>
    </w:rPr>
  </w:style>
  <w:style w:type="character" w:styleId="690" w:customStyle="1">
    <w:name w:val="Заголовок 9 Знак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66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rPr>
      <w:lang w:eastAsia="zh-CN"/>
    </w:rPr>
  </w:style>
  <w:style w:type="paragraph" w:styleId="693">
    <w:name w:val="Title"/>
    <w:basedOn w:val="669"/>
    <w:next w:val="669"/>
    <w:link w:val="694"/>
    <w:uiPriority w:val="10"/>
    <w:qFormat/>
    <w:pPr>
      <w:contextualSpacing/>
      <w:spacing w:before="300"/>
    </w:pPr>
    <w:rPr>
      <w:sz w:val="48"/>
      <w:szCs w:val="48"/>
    </w:rPr>
  </w:style>
  <w:style w:type="character" w:styleId="694" w:customStyle="1">
    <w:name w:val="Заголовок Знак"/>
    <w:link w:val="693"/>
    <w:uiPriority w:val="10"/>
    <w:rPr>
      <w:sz w:val="48"/>
      <w:szCs w:val="48"/>
    </w:rPr>
  </w:style>
  <w:style w:type="paragraph" w:styleId="695">
    <w:name w:val="Subtitle"/>
    <w:basedOn w:val="669"/>
    <w:next w:val="669"/>
    <w:link w:val="696"/>
    <w:uiPriority w:val="11"/>
    <w:qFormat/>
    <w:pPr>
      <w:spacing w:before="200"/>
    </w:pPr>
    <w:rPr>
      <w:sz w:val="24"/>
      <w:szCs w:val="24"/>
    </w:rPr>
  </w:style>
  <w:style w:type="character" w:styleId="696" w:customStyle="1">
    <w:name w:val="Подзаголовок Знак"/>
    <w:link w:val="695"/>
    <w:uiPriority w:val="11"/>
    <w:rPr>
      <w:sz w:val="24"/>
      <w:szCs w:val="24"/>
    </w:rPr>
  </w:style>
  <w:style w:type="paragraph" w:styleId="697">
    <w:name w:val="Quote"/>
    <w:basedOn w:val="669"/>
    <w:next w:val="669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69"/>
    <w:next w:val="669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>
    <w:name w:val="Header"/>
    <w:basedOn w:val="669"/>
    <w:link w:val="8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2" w:customStyle="1">
    <w:name w:val="Header Char"/>
    <w:uiPriority w:val="99"/>
  </w:style>
  <w:style w:type="paragraph" w:styleId="703">
    <w:name w:val="Footer"/>
    <w:basedOn w:val="669"/>
    <w:link w:val="85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4" w:customStyle="1">
    <w:name w:val="Footer Char"/>
    <w:uiPriority w:val="99"/>
  </w:style>
  <w:style w:type="paragraph" w:styleId="705">
    <w:name w:val="Caption"/>
    <w:basedOn w:val="669"/>
    <w:next w:val="669"/>
    <w:link w:val="706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06" w:customStyle="1">
    <w:name w:val="Название объекта Знак"/>
    <w:link w:val="705"/>
    <w:uiPriority w:val="35"/>
    <w:rPr>
      <w:b/>
      <w:bCs/>
      <w:color w:val="4f81bd"/>
      <w:sz w:val="18"/>
      <w:szCs w:val="18"/>
    </w:rPr>
  </w:style>
  <w:style w:type="table" w:styleId="707">
    <w:name w:val="Table Grid"/>
    <w:basedOn w:val="680"/>
    <w:uiPriority w:val="59"/>
    <w:tblPr/>
  </w:style>
  <w:style w:type="table" w:styleId="708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2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3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4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5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6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7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49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798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33">
    <w:name w:val="Hyperlink"/>
    <w:uiPriority w:val="99"/>
    <w:unhideWhenUsed/>
    <w:rPr>
      <w:color w:val="0000ff"/>
      <w:u w:val="single"/>
    </w:rPr>
  </w:style>
  <w:style w:type="paragraph" w:styleId="834">
    <w:name w:val="footnote text"/>
    <w:basedOn w:val="669"/>
    <w:link w:val="863"/>
    <w:uiPriority w:val="99"/>
    <w:unhideWhenUsed/>
    <w:pPr>
      <w:spacing w:after="0" w:line="240" w:lineRule="auto"/>
    </w:pPr>
    <w:rPr>
      <w:sz w:val="20"/>
      <w:szCs w:val="20"/>
    </w:rPr>
  </w:style>
  <w:style w:type="character" w:styleId="835" w:customStyle="1">
    <w:name w:val="Footnote Text Char"/>
    <w:uiPriority w:val="99"/>
    <w:rPr>
      <w:sz w:val="18"/>
    </w:rPr>
  </w:style>
  <w:style w:type="character" w:styleId="836">
    <w:name w:val="footnote reference"/>
    <w:uiPriority w:val="99"/>
    <w:unhideWhenUsed/>
    <w:rPr>
      <w:vertAlign w:val="superscript"/>
    </w:rPr>
  </w:style>
  <w:style w:type="paragraph" w:styleId="837">
    <w:name w:val="endnote text"/>
    <w:basedOn w:val="669"/>
    <w:link w:val="862"/>
    <w:uiPriority w:val="99"/>
    <w:unhideWhenUsed/>
    <w:pPr>
      <w:spacing w:after="0" w:line="240" w:lineRule="auto"/>
    </w:pPr>
    <w:rPr>
      <w:sz w:val="20"/>
      <w:szCs w:val="20"/>
    </w:rPr>
  </w:style>
  <w:style w:type="character" w:styleId="838" w:customStyle="1">
    <w:name w:val="Endnote Text Char"/>
    <w:uiPriority w:val="99"/>
    <w:rPr>
      <w:sz w:val="20"/>
    </w:rPr>
  </w:style>
  <w:style w:type="character" w:styleId="839">
    <w:name w:val="endnote reference"/>
    <w:uiPriority w:val="99"/>
    <w:semiHidden/>
    <w:unhideWhenUsed/>
    <w:rPr>
      <w:vertAlign w:val="superscript"/>
    </w:rPr>
  </w:style>
  <w:style w:type="paragraph" w:styleId="840">
    <w:name w:val="toc 1"/>
    <w:basedOn w:val="669"/>
    <w:next w:val="669"/>
    <w:uiPriority w:val="39"/>
    <w:unhideWhenUsed/>
    <w:pPr>
      <w:spacing w:after="57"/>
    </w:pPr>
  </w:style>
  <w:style w:type="paragraph" w:styleId="841">
    <w:name w:val="toc 2"/>
    <w:basedOn w:val="669"/>
    <w:next w:val="669"/>
    <w:uiPriority w:val="39"/>
    <w:unhideWhenUsed/>
    <w:pPr>
      <w:ind w:left="283"/>
      <w:spacing w:after="57"/>
    </w:pPr>
  </w:style>
  <w:style w:type="paragraph" w:styleId="842">
    <w:name w:val="toc 3"/>
    <w:basedOn w:val="669"/>
    <w:next w:val="669"/>
    <w:uiPriority w:val="39"/>
    <w:unhideWhenUsed/>
    <w:pPr>
      <w:ind w:left="567"/>
      <w:spacing w:after="57"/>
    </w:pPr>
  </w:style>
  <w:style w:type="paragraph" w:styleId="843">
    <w:name w:val="toc 4"/>
    <w:basedOn w:val="669"/>
    <w:next w:val="669"/>
    <w:uiPriority w:val="39"/>
    <w:unhideWhenUsed/>
    <w:pPr>
      <w:ind w:left="850"/>
      <w:spacing w:after="57"/>
    </w:pPr>
  </w:style>
  <w:style w:type="paragraph" w:styleId="844">
    <w:name w:val="toc 5"/>
    <w:basedOn w:val="669"/>
    <w:next w:val="669"/>
    <w:uiPriority w:val="39"/>
    <w:unhideWhenUsed/>
    <w:pPr>
      <w:ind w:left="1134"/>
      <w:spacing w:after="57"/>
    </w:pPr>
  </w:style>
  <w:style w:type="paragraph" w:styleId="845">
    <w:name w:val="toc 6"/>
    <w:basedOn w:val="669"/>
    <w:next w:val="669"/>
    <w:uiPriority w:val="39"/>
    <w:unhideWhenUsed/>
    <w:pPr>
      <w:ind w:left="1417"/>
      <w:spacing w:after="57"/>
    </w:pPr>
  </w:style>
  <w:style w:type="paragraph" w:styleId="846">
    <w:name w:val="toc 7"/>
    <w:basedOn w:val="669"/>
    <w:next w:val="669"/>
    <w:uiPriority w:val="39"/>
    <w:unhideWhenUsed/>
    <w:pPr>
      <w:ind w:left="1701"/>
      <w:spacing w:after="57"/>
    </w:pPr>
  </w:style>
  <w:style w:type="paragraph" w:styleId="847">
    <w:name w:val="toc 8"/>
    <w:basedOn w:val="669"/>
    <w:next w:val="669"/>
    <w:uiPriority w:val="39"/>
    <w:unhideWhenUsed/>
    <w:pPr>
      <w:ind w:left="1984"/>
      <w:spacing w:after="57"/>
    </w:pPr>
  </w:style>
  <w:style w:type="paragraph" w:styleId="848">
    <w:name w:val="toc 9"/>
    <w:basedOn w:val="669"/>
    <w:next w:val="669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  <w:rPr>
      <w:lang w:eastAsia="zh-CN"/>
    </w:rPr>
  </w:style>
  <w:style w:type="paragraph" w:styleId="850">
    <w:name w:val="table of figures"/>
    <w:basedOn w:val="669"/>
    <w:next w:val="669"/>
    <w:uiPriority w:val="99"/>
    <w:unhideWhenUsed/>
    <w:pPr>
      <w:spacing w:after="0"/>
    </w:pPr>
  </w:style>
  <w:style w:type="character" w:styleId="851" w:customStyle="1">
    <w:name w:val="Заголовок 1 Знак"/>
    <w:link w:val="670"/>
    <w:rPr>
      <w:rFonts w:ascii="Calibri" w:hAnsi="Calibri" w:eastAsia="Calibri" w:cs="Times New Roman"/>
      <w:b/>
      <w:bCs/>
      <w:sz w:val="28"/>
      <w:szCs w:val="28"/>
      <w:lang w:eastAsia="ru-RU"/>
    </w:rPr>
  </w:style>
  <w:style w:type="paragraph" w:styleId="852">
    <w:name w:val="Body Text Indent 3"/>
    <w:basedOn w:val="669"/>
    <w:link w:val="853"/>
    <w:pPr>
      <w:jc w:val="center"/>
      <w:spacing w:after="0" w:line="240" w:lineRule="auto"/>
    </w:pPr>
    <w:rPr>
      <w:sz w:val="24"/>
      <w:szCs w:val="24"/>
      <w:lang w:eastAsia="ru-RU"/>
    </w:rPr>
  </w:style>
  <w:style w:type="character" w:styleId="853" w:customStyle="1">
    <w:name w:val="Основной текст с отступом 3 Знак"/>
    <w:link w:val="852"/>
    <w:rPr>
      <w:rFonts w:ascii="Calibri" w:hAnsi="Calibri" w:eastAsia="Calibri" w:cs="Times New Roman"/>
      <w:sz w:val="24"/>
      <w:szCs w:val="24"/>
      <w:lang w:eastAsia="ru-RU"/>
    </w:rPr>
  </w:style>
  <w:style w:type="paragraph" w:styleId="854">
    <w:name w:val="Balloon Text"/>
    <w:basedOn w:val="669"/>
    <w:link w:val="85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5" w:customStyle="1">
    <w:name w:val="Текст выноски Знак"/>
    <w:link w:val="854"/>
    <w:uiPriority w:val="99"/>
    <w:semiHidden/>
    <w:rPr>
      <w:rFonts w:ascii="Tahoma" w:hAnsi="Tahoma" w:eastAsia="Calibri" w:cs="Tahoma"/>
      <w:sz w:val="16"/>
      <w:szCs w:val="16"/>
    </w:rPr>
  </w:style>
  <w:style w:type="paragraph" w:styleId="856" w:customStyle="1">
    <w:name w:val="ConsPlusTitle"/>
    <w:pPr>
      <w:widowControl w:val="off"/>
    </w:pPr>
    <w:rPr>
      <w:rFonts w:eastAsia="Times New Roman" w:cs="Calibri"/>
      <w:b/>
      <w:bCs/>
      <w:sz w:val="22"/>
      <w:szCs w:val="22"/>
    </w:rPr>
  </w:style>
  <w:style w:type="paragraph" w:styleId="857" w:customStyle="1">
    <w:name w:val="ConsPlusNormal"/>
    <w:pPr>
      <w:ind w:firstLine="720"/>
      <w:widowControl w:val="off"/>
    </w:pPr>
    <w:rPr>
      <w:rFonts w:ascii="Arial" w:hAnsi="Arial" w:eastAsia="Times New Roman" w:cs="Arial"/>
    </w:rPr>
  </w:style>
  <w:style w:type="character" w:styleId="858" w:customStyle="1">
    <w:name w:val="Верхний колонтитул Знак"/>
    <w:link w:val="701"/>
    <w:uiPriority w:val="99"/>
    <w:rPr>
      <w:rFonts w:ascii="Calibri" w:hAnsi="Calibri" w:eastAsia="Calibri" w:cs="Times New Roman"/>
    </w:rPr>
  </w:style>
  <w:style w:type="character" w:styleId="859" w:customStyle="1">
    <w:name w:val="Нижний колонтитул Знак"/>
    <w:link w:val="703"/>
    <w:uiPriority w:val="99"/>
    <w:rPr>
      <w:rFonts w:ascii="Calibri" w:hAnsi="Calibri" w:eastAsia="Calibri" w:cs="Times New Roman"/>
    </w:rPr>
  </w:style>
  <w:style w:type="paragraph" w:styleId="860" w:customStyle="1">
    <w:name w:val="ConsPlusNonformat"/>
    <w:pPr>
      <w:widowControl w:val="off"/>
    </w:pPr>
    <w:rPr>
      <w:rFonts w:ascii="Courier New" w:hAnsi="Courier New" w:eastAsia="Times New Roman" w:cs="Courier New"/>
    </w:rPr>
  </w:style>
  <w:style w:type="paragraph" w:styleId="861" w:customStyle="1">
    <w:name w:val="ConsPlusCell"/>
    <w:uiPriority w:val="99"/>
    <w:pPr>
      <w:widowControl w:val="off"/>
    </w:pPr>
    <w:rPr>
      <w:rFonts w:ascii="Arial" w:hAnsi="Arial" w:eastAsia="Times New Roman" w:cs="Arial"/>
    </w:rPr>
  </w:style>
  <w:style w:type="character" w:styleId="862" w:customStyle="1">
    <w:name w:val="Текст концевой сноски Знак"/>
    <w:link w:val="837"/>
    <w:uiPriority w:val="99"/>
    <w:rPr>
      <w:rFonts w:ascii="Calibri" w:hAnsi="Calibri" w:eastAsia="Calibri" w:cs="Times New Roman"/>
      <w:sz w:val="20"/>
      <w:szCs w:val="20"/>
    </w:rPr>
  </w:style>
  <w:style w:type="character" w:styleId="863" w:customStyle="1">
    <w:name w:val="Текст сноски Знак"/>
    <w:link w:val="834"/>
    <w:uiPriority w:val="99"/>
    <w:rPr>
      <w:rFonts w:ascii="Calibri" w:hAnsi="Calibri" w:eastAsia="Calibri" w:cs="Times New Roman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Morgunova</dc:creator>
  <cp:lastModifiedBy>Mashburo</cp:lastModifiedBy>
  <cp:revision>11</cp:revision>
  <dcterms:created xsi:type="dcterms:W3CDTF">2025-10-08T11:39:00Z</dcterms:created>
  <dcterms:modified xsi:type="dcterms:W3CDTF">2026-01-22T10:56:36Z</dcterms:modified>
  <cp:version>1048576</cp:version>
</cp:coreProperties>
</file>