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0" w:name="__DdeLink__9423_1231108770"/>
      <w:bookmarkStart w:id="1" w:name="__DdeLink__14178_231376617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 1 к положению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 проведении конкурса событийного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туризма </w:t>
      </w:r>
      <w:bookmarkStart w:id="2" w:name="__DdeLink__84581_1992992773"/>
      <w:bookmarkStart w:id="3" w:name="__DdeLink__26159_498366312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Ханты-Мансийского</w:t>
        <w:br/>
        <w:t>автономного округа – Югры</w:t>
      </w:r>
      <w:bookmarkEnd w:id="1"/>
      <w:bookmarkEnd w:id="2"/>
      <w:bookmarkEnd w:id="3"/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Заявка на участие в конкурсе  событийного туризма </w:t>
      </w:r>
      <w:bookmarkStart w:id="4" w:name="__DdeLink__26159_4983663121"/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Ханты-Мансийского автономного округа – Югры</w:t>
      </w:r>
      <w:bookmarkEnd w:id="4"/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B05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B050"/>
          <w:sz w:val="28"/>
          <w:szCs w:val="28"/>
          <w:lang w:eastAsia="ru-RU"/>
        </w:rPr>
      </w:r>
    </w:p>
    <w:tbl>
      <w:tblPr>
        <w:tblW w:w="9053" w:type="dxa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0" w:type="dxa"/>
          <w:left w:w="57" w:type="dxa"/>
          <w:bottom w:w="150" w:type="dxa"/>
          <w:right w:w="75" w:type="dxa"/>
        </w:tblCellMar>
        <w:tblLook w:firstRow="1" w:noVBand="1" w:lastRow="0" w:firstColumn="1" w:lastColumn="0" w:noHBand="0" w:val="04a0"/>
      </w:tblPr>
      <w:tblGrid>
        <w:gridCol w:w="3510"/>
        <w:gridCol w:w="5543"/>
      </w:tblGrid>
      <w:tr>
        <w:trPr/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tcMar>
              <w:top w:w="15" w:type="dxa"/>
              <w:left w:w="-7" w:type="dxa"/>
              <w:bottom w:w="15" w:type="dxa"/>
              <w:right w:w="15" w:type="dxa"/>
            </w:tcMar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tcMar>
              <w:top w:w="15" w:type="dxa"/>
              <w:left w:w="-7" w:type="dxa"/>
              <w:bottom w:w="15" w:type="dxa"/>
              <w:right w:w="15" w:type="dxa"/>
            </w:tcMar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Информация об участнике (наименование организации, индивидуального предпринимателя, Ф.И.О. физического лица)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tcMar>
              <w:top w:w="15" w:type="dxa"/>
              <w:left w:w="-7" w:type="dxa"/>
              <w:bottom w:w="15" w:type="dxa"/>
              <w:right w:w="15" w:type="dxa"/>
            </w:tcMar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</w:tr>
      <w:tr>
        <w:trPr/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Муниципальное образование, населенный пункт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tcMar>
              <w:top w:w="15" w:type="dxa"/>
              <w:left w:w="-7" w:type="dxa"/>
              <w:bottom w:w="15" w:type="dxa"/>
              <w:right w:w="15" w:type="dxa"/>
            </w:tcMar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Контактные данные руководителя проекта (рабочий, мобильный телефон, электронная почта)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tcMar>
              <w:top w:w="15" w:type="dxa"/>
              <w:left w:w="-7" w:type="dxa"/>
              <w:bottom w:w="15" w:type="dxa"/>
              <w:right w:w="15" w:type="dxa"/>
            </w:tcMar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Описание проекта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(все пункты обязательны для заполнения)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tcMar>
              <w:top w:w="15" w:type="dxa"/>
              <w:left w:w="-7" w:type="dxa"/>
              <w:bottom w:w="15" w:type="dxa"/>
              <w:right w:w="15" w:type="dxa"/>
            </w:tcMar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Для номинаций «Туристское событие Югры 2020 года» и «Лидер событийного туризма Югры 2019 года»: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1) Даты проведения;</w:t>
            </w:r>
            <w:r>
              <w:rPr>
                <w:i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2)Масштаб туристского события/мероприятия: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 xml:space="preserve">- Региональное 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- Межрегиональное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- Всероссийское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- Международное;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3)Количество зрителей – туристов/экскурсантов на мероприятии;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4)Рост по турпотоку, по сравнению с предыдущим годом (в %);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5) Возраст события (с какого года);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6) Значимость туристского события/мероприятия для развития событийного туризма муниципального образования и автономного округа;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7)Перспективы развития туристского события/мероприятия;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8)Наличие туров и экскурсионных программ для туристов;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9) Наличие сайта туристского события/мероприятия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Для номинации «Лучшее освещение события в 2019 году»: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1)Содержание работы;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2)Где размещен или где был показан репортаж;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3)Дата выхода;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4)Соблюдение авторских прав;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8"/>
                <w:lang w:eastAsia="ru-RU"/>
              </w:rPr>
              <w:t>5)Творческая новизна и оригинальность.</w:t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top w:w="15" w:type="dxa"/>
              <w:left w:w="-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120"/>
              <w:jc w:val="left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Взаимодействие с представителями туриндустрии (туроператоры, коллективные средства размещения, производители туристских сувениров)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top w:w="15" w:type="dxa"/>
              <w:left w:w="-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Даю(ем) свое согласие на некоммерческое использование материалов, представленных на Конкурс, Департаментом, а именно размещение на сайтах по выбору Департамента, публикации в печатных тематических изданиях, с целью продвижения внутреннего и въездного туризма в автономном округе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Подпись ___________________________________________          _________________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(заявка без подписи не будет принята для участия в Конкурсе)</w:t>
      </w: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(расшифровка)</w:t>
      </w:r>
      <w:bookmarkEnd w:id="0"/>
    </w:p>
    <w:sectPr>
      <w:headerReference w:type="default" r:id="rId2"/>
      <w:type w:val="nextPage"/>
      <w:pgSz w:w="11906" w:h="16838"/>
      <w:pgMar w:left="1559" w:right="1276" w:header="720" w:top="1418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2053580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42bc9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285819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6b2859"/>
    <w:rPr/>
  </w:style>
  <w:style w:type="character" w:styleId="1" w:customStyle="1">
    <w:name w:val="Заголовок1 Знак"/>
    <w:basedOn w:val="DefaultParagraphFont"/>
    <w:link w:val="1"/>
    <w:qFormat/>
    <w:rsid w:val="000a2b35"/>
    <w:rPr>
      <w:rFonts w:ascii="Verdana" w:hAnsi="Verdana" w:eastAsia="" w:eastAsiaTheme="minorEastAsia"/>
      <w:b/>
      <w:sz w:val="28"/>
      <w:szCs w:val="28"/>
      <w:lang w:eastAsia="ru-RU"/>
    </w:rPr>
  </w:style>
  <w:style w:type="character" w:styleId="Strong">
    <w:name w:val="Strong"/>
    <w:basedOn w:val="DefaultParagraphFont"/>
    <w:qFormat/>
    <w:rsid w:val="00c26432"/>
    <w:rPr>
      <w:b/>
      <w:bCs/>
    </w:rPr>
  </w:style>
  <w:style w:type="character" w:styleId="Appleconvertedspace" w:customStyle="1">
    <w:name w:val="apple-converted-space"/>
    <w:basedOn w:val="DefaultParagraphFont"/>
    <w:qFormat/>
    <w:rsid w:val="00c26432"/>
    <w:rPr/>
  </w:style>
  <w:style w:type="character" w:styleId="Style17">
    <w:name w:val="Интернет-ссылка"/>
    <w:basedOn w:val="DefaultParagraphFont"/>
    <w:uiPriority w:val="99"/>
    <w:unhideWhenUsed/>
    <w:rsid w:val="00e825bb"/>
    <w:rPr>
      <w:color w:val="0000FF" w:themeColor="hyperlink"/>
      <w:u w:val="single"/>
    </w:rPr>
  </w:style>
  <w:style w:type="character" w:styleId="Style18" w:customStyle="1">
    <w:name w:val="Без интервала Знак"/>
    <w:link w:val="ac"/>
    <w:uiPriority w:val="1"/>
    <w:qFormat/>
    <w:locked/>
    <w:rsid w:val="00d6293b"/>
    <w:rPr>
      <w:rFonts w:ascii="Calibri" w:hAnsi="Calibri" w:eastAsia="Calibri" w:cs="Times New Roman"/>
    </w:rPr>
  </w:style>
  <w:style w:type="character" w:styleId="Appletabspan" w:customStyle="1">
    <w:name w:val="apple-tab-span"/>
    <w:basedOn w:val="DefaultParagraphFont"/>
    <w:qFormat/>
    <w:rsid w:val="006f274d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Header"/>
    <w:basedOn w:val="Normal"/>
    <w:link w:val="a4"/>
    <w:uiPriority w:val="99"/>
    <w:unhideWhenUsed/>
    <w:rsid w:val="00e42bc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rsid w:val="00e42bc9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/>
      <w:bCs/>
      <w:color w:val="auto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c51b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858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Footer"/>
    <w:basedOn w:val="Normal"/>
    <w:link w:val="aa"/>
    <w:uiPriority w:val="99"/>
    <w:unhideWhenUsed/>
    <w:rsid w:val="006b285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a2b3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1" w:customStyle="1">
    <w:name w:val="Заголовок1"/>
    <w:basedOn w:val="Normal"/>
    <w:link w:val="10"/>
    <w:qFormat/>
    <w:rsid w:val="000a2b35"/>
    <w:pPr>
      <w:spacing w:before="0" w:after="0"/>
    </w:pPr>
    <w:rPr>
      <w:rFonts w:ascii="Verdana" w:hAnsi="Verdana" w:eastAsia="" w:eastAsiaTheme="minorEastAsia"/>
      <w:b/>
      <w:sz w:val="28"/>
      <w:szCs w:val="28"/>
      <w:lang w:eastAsia="ru-RU"/>
    </w:rPr>
  </w:style>
  <w:style w:type="paragraph" w:styleId="NoSpacing">
    <w:name w:val="No Spacing"/>
    <w:link w:val="ad"/>
    <w:uiPriority w:val="1"/>
    <w:qFormat/>
    <w:rsid w:val="00ea214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" w:customStyle="1">
    <w:name w:val="Свободная форма A"/>
    <w:qFormat/>
    <w:rsid w:val="00894179"/>
    <w:pPr>
      <w:widowControl/>
      <w:bidi w:val="0"/>
      <w:spacing w:lineRule="auto" w:line="240" w:before="0" w:after="0"/>
      <w:jc w:val="lef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d6293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d6293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sz w:val="28"/>
      <w:szCs w:val="28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EB68-A9CA-44FC-9B23-8313B997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LibreOffice/6.1.1.2$Windows_X86_64 LibreOffice_project/5d19a1bfa650b796764388cd8b33a5af1f5baa1b</Application>
  <Pages>2</Pages>
  <Words>222</Words>
  <Characters>1743</Characters>
  <CharactersWithSpaces>1955</CharactersWithSpaces>
  <Paragraphs>37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2018-08-09T09:51:00Z</dcterms:created>
  <dc:creator>Стоян Любовь Никандровна</dc:creator>
  <dc:description/>
  <dc:language>ru-RU</dc:language>
  <cp:lastModifiedBy/>
  <cp:lastPrinted>2018-07-27T11:39:00Z</cp:lastPrinted>
  <dcterms:modified xsi:type="dcterms:W3CDTF">2019-09-23T16:08:58Z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