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66AD" w:rsidRPr="00CC0536" w:rsidRDefault="003166AD" w:rsidP="00F00B5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 w:val="0"/>
          <w:color w:val="FF0000"/>
          <w:szCs w:val="24"/>
          <w:lang w:eastAsia="en-US"/>
        </w:rPr>
      </w:pPr>
      <w:r w:rsidRPr="00CC0536">
        <w:rPr>
          <w:rFonts w:eastAsia="Calibri"/>
          <w:b w:val="0"/>
          <w:color w:val="FF000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F00B53" w:rsidRPr="00CC0536" w:rsidRDefault="00F00B53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165C6">
        <w:rPr>
          <w:sz w:val="28"/>
          <w:szCs w:val="28"/>
        </w:rPr>
        <w:t>ДОКЛАД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8165C6">
        <w:rPr>
          <w:sz w:val="28"/>
          <w:szCs w:val="28"/>
          <w:u w:val="single"/>
        </w:rPr>
        <w:t xml:space="preserve">_              </w:t>
      </w:r>
      <w:r w:rsidR="00585B1E" w:rsidRPr="008165C6">
        <w:rPr>
          <w:sz w:val="28"/>
          <w:szCs w:val="28"/>
          <w:u w:val="single"/>
        </w:rPr>
        <w:t xml:space="preserve">главы </w:t>
      </w:r>
      <w:r w:rsidR="002F43D1" w:rsidRPr="008165C6">
        <w:rPr>
          <w:sz w:val="28"/>
          <w:szCs w:val="28"/>
          <w:u w:val="single"/>
        </w:rPr>
        <w:t xml:space="preserve">Белоярского района </w:t>
      </w:r>
      <w:r w:rsidR="00F751AF">
        <w:rPr>
          <w:sz w:val="28"/>
          <w:szCs w:val="28"/>
          <w:u w:val="single"/>
        </w:rPr>
        <w:t>МАНЕНКОВА СЕРГЕЯ ПЕТРОВИЧА</w:t>
      </w:r>
      <w:r w:rsidRPr="008165C6">
        <w:rPr>
          <w:sz w:val="28"/>
          <w:szCs w:val="28"/>
          <w:u w:val="single"/>
        </w:rPr>
        <w:t xml:space="preserve">    _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8165C6">
        <w:rPr>
          <w:b w:val="0"/>
          <w:sz w:val="20"/>
        </w:rPr>
        <w:t>(</w:t>
      </w:r>
      <w:proofErr w:type="spellStart"/>
      <w:r w:rsidRPr="008165C6">
        <w:rPr>
          <w:b w:val="0"/>
          <w:sz w:val="20"/>
        </w:rPr>
        <w:t>ф.и.о.</w:t>
      </w:r>
      <w:proofErr w:type="spellEnd"/>
      <w:r w:rsidRPr="008165C6">
        <w:rPr>
          <w:b w:val="0"/>
          <w:sz w:val="20"/>
        </w:rPr>
        <w:t xml:space="preserve"> главы местной администрации городского округа (муниципального района))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8165C6">
        <w:rPr>
          <w:sz w:val="28"/>
          <w:szCs w:val="28"/>
          <w:u w:val="single"/>
        </w:rPr>
        <w:t xml:space="preserve">_                           БЕЛОЯРСКИЙ РАЙОН                        _                                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8165C6">
        <w:rPr>
          <w:b w:val="0"/>
          <w:sz w:val="20"/>
        </w:rPr>
        <w:t>наименование городского округа (муниципального района)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sz w:val="28"/>
          <w:szCs w:val="28"/>
        </w:rPr>
      </w:pPr>
      <w:r w:rsidRPr="008165C6">
        <w:rPr>
          <w:b w:val="0"/>
          <w:sz w:val="28"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</w:t>
      </w:r>
      <w:r w:rsidR="00D72830" w:rsidRPr="008165C6">
        <w:rPr>
          <w:sz w:val="28"/>
          <w:szCs w:val="28"/>
          <w:u w:val="single"/>
        </w:rPr>
        <w:t>20</w:t>
      </w:r>
      <w:r w:rsidR="004C1398" w:rsidRPr="008165C6">
        <w:rPr>
          <w:sz w:val="28"/>
          <w:szCs w:val="28"/>
          <w:u w:val="single"/>
        </w:rPr>
        <w:t>2</w:t>
      </w:r>
      <w:r w:rsidR="00F751AF">
        <w:rPr>
          <w:sz w:val="28"/>
          <w:szCs w:val="28"/>
          <w:u w:val="single"/>
        </w:rPr>
        <w:t>4</w:t>
      </w:r>
      <w:r w:rsidRPr="008165C6">
        <w:rPr>
          <w:b w:val="0"/>
          <w:sz w:val="28"/>
          <w:szCs w:val="28"/>
        </w:rPr>
        <w:t xml:space="preserve"> год и их планируемых значениях на 3-летний период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  <w:r w:rsidRPr="008165C6">
        <w:rPr>
          <w:b w:val="0"/>
          <w:sz w:val="20"/>
        </w:rPr>
        <w:t xml:space="preserve">                                            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F00B53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8165C6">
        <w:rPr>
          <w:b w:val="0"/>
          <w:sz w:val="20"/>
        </w:rPr>
        <w:t xml:space="preserve">                </w:t>
      </w:r>
      <w:r w:rsidR="003166AD" w:rsidRPr="008165C6">
        <w:rPr>
          <w:b w:val="0"/>
          <w:sz w:val="20"/>
        </w:rPr>
        <w:t xml:space="preserve">  </w:t>
      </w:r>
      <w:r w:rsidR="003166AD" w:rsidRPr="008165C6">
        <w:rPr>
          <w:b w:val="0"/>
          <w:sz w:val="28"/>
          <w:szCs w:val="28"/>
        </w:rPr>
        <w:t>Подпись ________________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</w:p>
    <w:p w:rsidR="00F00B53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8165C6">
        <w:rPr>
          <w:b w:val="0"/>
          <w:sz w:val="28"/>
          <w:szCs w:val="28"/>
        </w:rPr>
        <w:t xml:space="preserve">                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8165C6">
        <w:rPr>
          <w:b w:val="0"/>
          <w:sz w:val="28"/>
          <w:szCs w:val="28"/>
        </w:rPr>
        <w:t xml:space="preserve"> Дата "__" _________ </w:t>
      </w:r>
      <w:r w:rsidR="006C4799">
        <w:rPr>
          <w:b w:val="0"/>
          <w:sz w:val="28"/>
          <w:szCs w:val="28"/>
        </w:rPr>
        <w:t>2024</w:t>
      </w:r>
      <w:r w:rsidRPr="008165C6">
        <w:rPr>
          <w:b w:val="0"/>
          <w:sz w:val="28"/>
          <w:szCs w:val="28"/>
        </w:rPr>
        <w:t xml:space="preserve"> г.</w:t>
      </w:r>
    </w:p>
    <w:p w:rsidR="004C253A" w:rsidRPr="008165C6" w:rsidRDefault="004C253A" w:rsidP="00D83628">
      <w:pPr>
        <w:jc w:val="center"/>
        <w:rPr>
          <w:b w:val="0"/>
          <w:sz w:val="28"/>
          <w:szCs w:val="28"/>
        </w:rPr>
      </w:pPr>
    </w:p>
    <w:p w:rsidR="004C253A" w:rsidRPr="008165C6" w:rsidRDefault="004C253A" w:rsidP="00D83628">
      <w:pPr>
        <w:jc w:val="center"/>
        <w:rPr>
          <w:b w:val="0"/>
          <w:sz w:val="28"/>
          <w:szCs w:val="28"/>
        </w:rPr>
      </w:pPr>
    </w:p>
    <w:p w:rsidR="003166AD" w:rsidRPr="00CC0536" w:rsidRDefault="003166AD" w:rsidP="008D4848">
      <w:pPr>
        <w:rPr>
          <w:b w:val="0"/>
          <w:color w:val="FF0000"/>
          <w:sz w:val="28"/>
          <w:szCs w:val="28"/>
        </w:rPr>
        <w:sectPr w:rsidR="003166AD" w:rsidRPr="00CC0536" w:rsidSect="005D7C82">
          <w:headerReference w:type="default" r:id="rId8"/>
          <w:pgSz w:w="16838" w:h="11906" w:orient="landscape"/>
          <w:pgMar w:top="851" w:right="536" w:bottom="709" w:left="539" w:header="709" w:footer="624" w:gutter="0"/>
          <w:pgNumType w:start="1"/>
          <w:cols w:space="708"/>
          <w:titlePg/>
          <w:docGrid w:linePitch="360"/>
        </w:sectPr>
      </w:pPr>
    </w:p>
    <w:p w:rsidR="008D4848" w:rsidRPr="006C4799" w:rsidRDefault="008D4848" w:rsidP="008D4848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  <w:lang w:eastAsia="en-US"/>
        </w:rPr>
      </w:pPr>
      <w:r w:rsidRPr="006C4799">
        <w:rPr>
          <w:bCs/>
          <w:sz w:val="28"/>
          <w:szCs w:val="28"/>
          <w:lang w:eastAsia="en-US"/>
        </w:rPr>
        <w:lastRenderedPageBreak/>
        <w:t>ОГЛАВЛЕНИЕ</w:t>
      </w:r>
    </w:p>
    <w:p w:rsidR="008D4848" w:rsidRPr="006C4799" w:rsidRDefault="008D4848" w:rsidP="008D4848">
      <w:pPr>
        <w:rPr>
          <w:b w:val="0"/>
          <w:sz w:val="20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9039"/>
        <w:gridCol w:w="709"/>
      </w:tblGrid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8D4848">
            <w:pPr>
              <w:rPr>
                <w:szCs w:val="24"/>
              </w:rPr>
            </w:pPr>
            <w:r w:rsidRPr="006C4799">
              <w:rPr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D4848" w:rsidRPr="006C4799" w:rsidRDefault="008D4848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2</w:t>
            </w:r>
          </w:p>
        </w:tc>
      </w:tr>
      <w:tr w:rsidR="006C4799" w:rsidRPr="006C4799" w:rsidTr="006C4799">
        <w:trPr>
          <w:trHeight w:val="710"/>
        </w:trPr>
        <w:tc>
          <w:tcPr>
            <w:tcW w:w="9039" w:type="dxa"/>
          </w:tcPr>
          <w:p w:rsidR="008D4848" w:rsidRPr="006C4799" w:rsidRDefault="008D4848" w:rsidP="008D4848">
            <w:pPr>
              <w:jc w:val="both"/>
              <w:rPr>
                <w:szCs w:val="24"/>
              </w:rPr>
            </w:pPr>
            <w:r w:rsidRPr="006C4799">
              <w:rPr>
                <w:szCs w:val="24"/>
              </w:rPr>
              <w:t>РАЗДЕЛ 1. Основные итоги социально-экономического ра</w:t>
            </w:r>
            <w:r w:rsidR="00D44267" w:rsidRPr="006C4799">
              <w:rPr>
                <w:szCs w:val="24"/>
              </w:rPr>
              <w:t xml:space="preserve">звития Белоярского </w:t>
            </w:r>
            <w:r w:rsidR="004B2D3D" w:rsidRPr="006C4799">
              <w:rPr>
                <w:szCs w:val="24"/>
              </w:rPr>
              <w:t>района за 202</w:t>
            </w:r>
            <w:r w:rsidR="007C1994" w:rsidRPr="006C4799">
              <w:rPr>
                <w:szCs w:val="24"/>
              </w:rPr>
              <w:t>4</w:t>
            </w:r>
            <w:r w:rsidRPr="006C4799">
              <w:rPr>
                <w:szCs w:val="24"/>
              </w:rPr>
              <w:t xml:space="preserve"> год </w:t>
            </w:r>
          </w:p>
          <w:p w:rsidR="008D4848" w:rsidRPr="006C4799" w:rsidRDefault="008D4848" w:rsidP="008D4848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8D4848" w:rsidRPr="006C4799" w:rsidRDefault="008D4848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2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6C5EAC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1.1. Демографическ</w:t>
            </w:r>
            <w:r w:rsidR="006C5EAC" w:rsidRPr="006C4799">
              <w:rPr>
                <w:b w:val="0"/>
                <w:szCs w:val="24"/>
              </w:rPr>
              <w:t>ая ситуация.</w:t>
            </w:r>
          </w:p>
        </w:tc>
        <w:tc>
          <w:tcPr>
            <w:tcW w:w="709" w:type="dxa"/>
          </w:tcPr>
          <w:p w:rsidR="008D4848" w:rsidRPr="006C4799" w:rsidRDefault="008D4848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2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8D4848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1.2. Промышленность</w:t>
            </w:r>
            <w:r w:rsidR="006C5EAC" w:rsidRPr="006C4799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6C4799" w:rsidRDefault="00F62588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2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8D4848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1.3. Инвестиции</w:t>
            </w:r>
            <w:r w:rsidR="006C5EAC" w:rsidRPr="006C4799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6C4799" w:rsidRDefault="00F62588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8D4848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1.4. Занятость населения</w:t>
            </w:r>
            <w:r w:rsidR="006C5EAC" w:rsidRPr="006C4799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6C4799" w:rsidRDefault="00BC61C7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4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8D4848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1.5. Денежные доходы и расходы населения</w:t>
            </w:r>
            <w:r w:rsidR="006C5EAC" w:rsidRPr="006C4799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6C4799" w:rsidRDefault="00AF0DDA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4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6C5EAC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1.6. Потребительский рынок</w:t>
            </w:r>
            <w:r w:rsidR="006C5EAC" w:rsidRPr="006C4799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6C4799" w:rsidRDefault="00AF0DDA" w:rsidP="006C5EAC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5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8D4848" w:rsidRPr="006C4799" w:rsidRDefault="008D4848" w:rsidP="006C5EAC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1.7. Криминогенная обстановка</w:t>
            </w:r>
            <w:r w:rsidR="006C5EAC" w:rsidRPr="006C4799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6C4799" w:rsidRDefault="006C4799" w:rsidP="006C5EAC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7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6C5EAC" w:rsidRPr="006C4799" w:rsidRDefault="006C5EAC" w:rsidP="006C5EAC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1.8. Состояние жилищного фонда.</w:t>
            </w:r>
          </w:p>
        </w:tc>
        <w:tc>
          <w:tcPr>
            <w:tcW w:w="709" w:type="dxa"/>
          </w:tcPr>
          <w:p w:rsidR="006C5EAC" w:rsidRPr="006C4799" w:rsidRDefault="006C4799" w:rsidP="006C5EAC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8</w:t>
            </w:r>
          </w:p>
        </w:tc>
      </w:tr>
      <w:tr w:rsidR="006C4799" w:rsidRPr="006C4799" w:rsidTr="006C4799">
        <w:trPr>
          <w:trHeight w:val="360"/>
        </w:trPr>
        <w:tc>
          <w:tcPr>
            <w:tcW w:w="9039" w:type="dxa"/>
          </w:tcPr>
          <w:p w:rsidR="007927D6" w:rsidRPr="006C4799" w:rsidRDefault="007927D6" w:rsidP="007927D6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1.9. Охрана прав граждан и юридических лиц.</w:t>
            </w:r>
          </w:p>
        </w:tc>
        <w:tc>
          <w:tcPr>
            <w:tcW w:w="709" w:type="dxa"/>
            <w:vMerge w:val="restart"/>
          </w:tcPr>
          <w:p w:rsidR="007927D6" w:rsidRPr="006C4799" w:rsidRDefault="007927D6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</w:t>
            </w:r>
            <w:r w:rsidR="000C59CD" w:rsidRPr="006C4799">
              <w:rPr>
                <w:b w:val="0"/>
                <w:szCs w:val="24"/>
              </w:rPr>
              <w:t>1</w:t>
            </w:r>
          </w:p>
          <w:p w:rsidR="007927D6" w:rsidRPr="006C4799" w:rsidRDefault="007927D6" w:rsidP="008D4848">
            <w:pPr>
              <w:jc w:val="right"/>
              <w:rPr>
                <w:b w:val="0"/>
                <w:szCs w:val="24"/>
              </w:rPr>
            </w:pPr>
          </w:p>
          <w:p w:rsidR="007927D6" w:rsidRPr="006C4799" w:rsidRDefault="007927D6" w:rsidP="005E1239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</w:t>
            </w:r>
            <w:r w:rsidR="000C59CD" w:rsidRPr="006C4799">
              <w:rPr>
                <w:b w:val="0"/>
                <w:szCs w:val="24"/>
              </w:rPr>
              <w:t>4</w:t>
            </w:r>
          </w:p>
        </w:tc>
      </w:tr>
      <w:tr w:rsidR="006C4799" w:rsidRPr="006C4799" w:rsidTr="006C4799">
        <w:trPr>
          <w:trHeight w:val="645"/>
        </w:trPr>
        <w:tc>
          <w:tcPr>
            <w:tcW w:w="9039" w:type="dxa"/>
          </w:tcPr>
          <w:p w:rsidR="007927D6" w:rsidRPr="006C4799" w:rsidRDefault="007927D6" w:rsidP="00452111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1.10. Состояние платежной дисциплины и инвестиционной политики в жилищно-коммунальном комплексе.</w:t>
            </w:r>
          </w:p>
        </w:tc>
        <w:tc>
          <w:tcPr>
            <w:tcW w:w="709" w:type="dxa"/>
            <w:vMerge/>
            <w:tcBorders>
              <w:bottom w:val="single" w:sz="4" w:space="0" w:color="FFFFFF" w:themeColor="background1"/>
            </w:tcBorders>
          </w:tcPr>
          <w:p w:rsidR="007927D6" w:rsidRPr="006C4799" w:rsidRDefault="007927D6" w:rsidP="008D4848">
            <w:pPr>
              <w:jc w:val="right"/>
              <w:rPr>
                <w:b w:val="0"/>
                <w:szCs w:val="24"/>
              </w:rPr>
            </w:pPr>
          </w:p>
        </w:tc>
      </w:tr>
      <w:tr w:rsidR="006C4799" w:rsidRPr="006C4799" w:rsidTr="006C4799">
        <w:trPr>
          <w:trHeight w:val="645"/>
        </w:trPr>
        <w:tc>
          <w:tcPr>
            <w:tcW w:w="9039" w:type="dxa"/>
          </w:tcPr>
          <w:p w:rsidR="00452111" w:rsidRPr="006C4799" w:rsidRDefault="00452111" w:rsidP="007927D6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1.11. Эффективность деятельности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:rsidR="00452111" w:rsidRPr="006C4799" w:rsidRDefault="00452111" w:rsidP="008D4848">
            <w:pPr>
              <w:jc w:val="right"/>
              <w:rPr>
                <w:b w:val="0"/>
                <w:szCs w:val="24"/>
              </w:rPr>
            </w:pPr>
          </w:p>
          <w:p w:rsidR="00BC61C7" w:rsidRPr="006C4799" w:rsidRDefault="00BC61C7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16</w:t>
            </w:r>
          </w:p>
        </w:tc>
      </w:tr>
      <w:tr w:rsidR="006C4799" w:rsidRPr="006C4799" w:rsidTr="006C4799">
        <w:trPr>
          <w:trHeight w:val="413"/>
        </w:trPr>
        <w:tc>
          <w:tcPr>
            <w:tcW w:w="9039" w:type="dxa"/>
          </w:tcPr>
          <w:p w:rsidR="00452111" w:rsidRPr="006C4799" w:rsidRDefault="00452111" w:rsidP="00244D2F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1.12. Эффективность деятельности по обращению с отходами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:rsidR="00452111" w:rsidRPr="006C4799" w:rsidRDefault="00BC61C7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17</w:t>
            </w:r>
          </w:p>
        </w:tc>
      </w:tr>
      <w:tr w:rsidR="006C4799" w:rsidRPr="006C4799" w:rsidTr="006C4799">
        <w:trPr>
          <w:trHeight w:val="645"/>
        </w:trPr>
        <w:tc>
          <w:tcPr>
            <w:tcW w:w="9039" w:type="dxa"/>
          </w:tcPr>
          <w:p w:rsidR="00244D2F" w:rsidRPr="006C4799" w:rsidRDefault="00244D2F" w:rsidP="00244D2F">
            <w:pPr>
              <w:tabs>
                <w:tab w:val="left" w:pos="5385"/>
                <w:tab w:val="left" w:pos="6590"/>
              </w:tabs>
              <w:spacing w:line="276" w:lineRule="auto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 xml:space="preserve">1.13. Оценка развития наркоситуации                                                                                                                                                                                      </w:t>
            </w:r>
          </w:p>
          <w:p w:rsidR="007C1994" w:rsidRPr="006C4799" w:rsidRDefault="007C1994" w:rsidP="007C1994">
            <w:pPr>
              <w:jc w:val="both"/>
              <w:rPr>
                <w:b w:val="0"/>
                <w:bCs/>
                <w:szCs w:val="24"/>
              </w:rPr>
            </w:pPr>
            <w:r w:rsidRPr="006C4799">
              <w:rPr>
                <w:b w:val="0"/>
                <w:bCs/>
                <w:szCs w:val="24"/>
              </w:rPr>
              <w:t>1.14. Эффективность деятельности в части использования средств местного бюджета в муниципальных учреждениях образования, культуры и спорта</w:t>
            </w:r>
            <w:r w:rsidR="006C4799" w:rsidRPr="006C4799">
              <w:rPr>
                <w:b w:val="0"/>
                <w:bCs/>
                <w:szCs w:val="24"/>
              </w:rPr>
              <w:t xml:space="preserve">                                            </w:t>
            </w:r>
          </w:p>
          <w:p w:rsidR="00244D2F" w:rsidRPr="006C4799" w:rsidRDefault="00244D2F" w:rsidP="00452111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:rsidR="00244D2F" w:rsidRPr="006C4799" w:rsidRDefault="00244D2F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18</w:t>
            </w:r>
          </w:p>
          <w:p w:rsidR="006C4799" w:rsidRPr="006C4799" w:rsidRDefault="006C4799" w:rsidP="008D4848">
            <w:pPr>
              <w:jc w:val="right"/>
              <w:rPr>
                <w:b w:val="0"/>
                <w:szCs w:val="24"/>
              </w:rPr>
            </w:pPr>
          </w:p>
          <w:p w:rsidR="006C4799" w:rsidRPr="006C4799" w:rsidRDefault="006C4799" w:rsidP="008D4848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19</w:t>
            </w:r>
          </w:p>
        </w:tc>
      </w:tr>
      <w:tr w:rsidR="006C4799" w:rsidRPr="006C4799" w:rsidTr="006C4799">
        <w:trPr>
          <w:trHeight w:val="1455"/>
        </w:trPr>
        <w:tc>
          <w:tcPr>
            <w:tcW w:w="9039" w:type="dxa"/>
          </w:tcPr>
          <w:p w:rsidR="007927D6" w:rsidRPr="006C4799" w:rsidRDefault="007927D6" w:rsidP="00244D2F">
            <w:pPr>
              <w:jc w:val="both"/>
              <w:rPr>
                <w:szCs w:val="24"/>
              </w:rPr>
            </w:pPr>
            <w:r w:rsidRPr="006C4799">
              <w:rPr>
                <w:szCs w:val="24"/>
              </w:rPr>
              <w:t>РАЗДЕЛ 2. Показатели, характеризующие социально-экономическое развитие Белоярского района, оценку эффективности деятельности органов местного самоуправ</w:t>
            </w:r>
            <w:r w:rsidR="00D44267" w:rsidRPr="006C4799">
              <w:rPr>
                <w:szCs w:val="24"/>
              </w:rPr>
              <w:t>л</w:t>
            </w:r>
            <w:r w:rsidR="00074E0F" w:rsidRPr="006C4799">
              <w:rPr>
                <w:szCs w:val="24"/>
              </w:rPr>
              <w:t>ения Белоярского района, за 202</w:t>
            </w:r>
            <w:r w:rsidR="006C4799" w:rsidRPr="006C4799">
              <w:rPr>
                <w:szCs w:val="24"/>
              </w:rPr>
              <w:t>4</w:t>
            </w:r>
            <w:r w:rsidRPr="006C4799">
              <w:rPr>
                <w:szCs w:val="24"/>
              </w:rPr>
              <w:t xml:space="preserve"> год и их планируемые значения на 3-летний период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F19A7" w:rsidRPr="006C4799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927D6" w:rsidRPr="006C4799" w:rsidRDefault="00244D2F" w:rsidP="005E1239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2</w:t>
            </w:r>
            <w:r w:rsidR="006C4799" w:rsidRPr="006C4799">
              <w:rPr>
                <w:b w:val="0"/>
                <w:szCs w:val="24"/>
              </w:rPr>
              <w:t>1</w:t>
            </w:r>
          </w:p>
        </w:tc>
      </w:tr>
      <w:tr w:rsidR="006C4799" w:rsidRPr="006C4799" w:rsidTr="006C4799">
        <w:trPr>
          <w:trHeight w:val="1135"/>
        </w:trPr>
        <w:tc>
          <w:tcPr>
            <w:tcW w:w="9039" w:type="dxa"/>
          </w:tcPr>
          <w:p w:rsidR="006C5EAC" w:rsidRPr="006C4799" w:rsidRDefault="006C5EAC" w:rsidP="006C4799">
            <w:pPr>
              <w:autoSpaceDE w:val="0"/>
              <w:autoSpaceDN w:val="0"/>
              <w:adjustRightInd w:val="0"/>
              <w:jc w:val="both"/>
              <w:outlineLvl w:val="1"/>
              <w:rPr>
                <w:b w:val="0"/>
                <w:szCs w:val="24"/>
              </w:rPr>
            </w:pPr>
            <w:r w:rsidRPr="006C4799">
              <w:rPr>
                <w:szCs w:val="24"/>
              </w:rPr>
      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</w:t>
            </w:r>
            <w:r w:rsidR="00E4762E" w:rsidRPr="006C4799">
              <w:rPr>
                <w:szCs w:val="24"/>
              </w:rPr>
              <w:t>.</w:t>
            </w:r>
          </w:p>
        </w:tc>
        <w:tc>
          <w:tcPr>
            <w:tcW w:w="709" w:type="dxa"/>
          </w:tcPr>
          <w:p w:rsidR="006C5EAC" w:rsidRPr="006C4799" w:rsidRDefault="00801893" w:rsidP="007C2583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30</w:t>
            </w:r>
          </w:p>
        </w:tc>
      </w:tr>
      <w:tr w:rsidR="006C4799" w:rsidRPr="006C4799" w:rsidTr="006C4799">
        <w:trPr>
          <w:trHeight w:val="922"/>
        </w:trPr>
        <w:tc>
          <w:tcPr>
            <w:tcW w:w="9039" w:type="dxa"/>
          </w:tcPr>
          <w:p w:rsidR="006C5EAC" w:rsidRPr="006C4799" w:rsidRDefault="007927D6" w:rsidP="006C4799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3.1</w:t>
            </w:r>
            <w:r w:rsidR="006C5EAC" w:rsidRPr="006C4799">
              <w:rPr>
                <w:b w:val="0"/>
                <w:szCs w:val="24"/>
              </w:rPr>
      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      </w:r>
          </w:p>
        </w:tc>
        <w:tc>
          <w:tcPr>
            <w:tcW w:w="709" w:type="dxa"/>
          </w:tcPr>
          <w:p w:rsidR="006C5EAC" w:rsidRPr="006C4799" w:rsidRDefault="00801893" w:rsidP="007F19A7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30</w:t>
            </w:r>
          </w:p>
        </w:tc>
      </w:tr>
      <w:tr w:rsidR="006C4799" w:rsidRPr="006C4799" w:rsidTr="006C4799">
        <w:trPr>
          <w:trHeight w:val="1163"/>
        </w:trPr>
        <w:tc>
          <w:tcPr>
            <w:tcW w:w="9039" w:type="dxa"/>
          </w:tcPr>
          <w:p w:rsidR="007F19A7" w:rsidRPr="006C4799" w:rsidRDefault="006C5EAC" w:rsidP="006C4799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3.</w:t>
            </w:r>
            <w:r w:rsidR="007927D6" w:rsidRPr="006C4799">
              <w:rPr>
                <w:b w:val="0"/>
                <w:szCs w:val="24"/>
              </w:rPr>
              <w:t>2</w:t>
            </w:r>
            <w:r w:rsidRPr="006C4799">
              <w:rPr>
                <w:b w:val="0"/>
                <w:szCs w:val="24"/>
              </w:rPr>
              <w:t xml:space="preserve">. Повышение информационной открытости органов местного самоуправления, включая информацию о качестве окружающей </w:t>
            </w:r>
            <w:proofErr w:type="gramStart"/>
            <w:r w:rsidRPr="006C4799">
              <w:rPr>
                <w:b w:val="0"/>
                <w:szCs w:val="24"/>
              </w:rPr>
              <w:t>среды,  публичная</w:t>
            </w:r>
            <w:proofErr w:type="gramEnd"/>
            <w:r w:rsidRPr="006C4799">
              <w:rPr>
                <w:b w:val="0"/>
                <w:szCs w:val="24"/>
              </w:rPr>
              <w:t xml:space="preserve"> и медийная (публикации и выступления в СМИ) активность главы Белоярского района, работа с населением.</w:t>
            </w:r>
          </w:p>
        </w:tc>
        <w:tc>
          <w:tcPr>
            <w:tcW w:w="709" w:type="dxa"/>
          </w:tcPr>
          <w:p w:rsidR="006C5EAC" w:rsidRPr="006C4799" w:rsidRDefault="00801893" w:rsidP="007F19A7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31</w:t>
            </w:r>
          </w:p>
        </w:tc>
      </w:tr>
      <w:tr w:rsidR="006C4799" w:rsidRPr="006C4799" w:rsidTr="006C4799">
        <w:trPr>
          <w:trHeight w:val="397"/>
        </w:trPr>
        <w:tc>
          <w:tcPr>
            <w:tcW w:w="9039" w:type="dxa"/>
          </w:tcPr>
          <w:p w:rsidR="006C5EAC" w:rsidRPr="006C4799" w:rsidRDefault="001C2D3B" w:rsidP="006C4799">
            <w:pPr>
              <w:jc w:val="both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3.3</w:t>
            </w:r>
            <w:r w:rsidR="006C5EAC" w:rsidRPr="006C4799">
              <w:rPr>
                <w:b w:val="0"/>
                <w:szCs w:val="24"/>
              </w:rPr>
              <w:t>. 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      </w:r>
          </w:p>
        </w:tc>
        <w:tc>
          <w:tcPr>
            <w:tcW w:w="709" w:type="dxa"/>
          </w:tcPr>
          <w:p w:rsidR="006C5EAC" w:rsidRPr="006C4799" w:rsidRDefault="00801893" w:rsidP="007F19A7">
            <w:pPr>
              <w:jc w:val="right"/>
              <w:rPr>
                <w:b w:val="0"/>
                <w:szCs w:val="24"/>
              </w:rPr>
            </w:pPr>
            <w:r w:rsidRPr="006C4799">
              <w:rPr>
                <w:b w:val="0"/>
                <w:szCs w:val="24"/>
              </w:rPr>
              <w:t>33</w:t>
            </w:r>
          </w:p>
        </w:tc>
      </w:tr>
    </w:tbl>
    <w:p w:rsidR="005D7C82" w:rsidRPr="000A4D0D" w:rsidRDefault="005D7C82" w:rsidP="00A4206E">
      <w:pPr>
        <w:pageBreakBefore/>
        <w:tabs>
          <w:tab w:val="left" w:pos="900"/>
        </w:tabs>
        <w:spacing w:line="276" w:lineRule="auto"/>
        <w:jc w:val="center"/>
        <w:rPr>
          <w:sz w:val="28"/>
          <w:szCs w:val="28"/>
        </w:rPr>
      </w:pPr>
      <w:r w:rsidRPr="000A4D0D">
        <w:rPr>
          <w:sz w:val="28"/>
          <w:szCs w:val="28"/>
        </w:rPr>
        <w:t>Введение</w:t>
      </w:r>
    </w:p>
    <w:p w:rsidR="00B72414" w:rsidRPr="000A4D0D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0A4D0D">
        <w:rPr>
          <w:b w:val="0"/>
          <w:szCs w:val="24"/>
        </w:rPr>
        <w:t>Доклад главы муниципального образования Белоярский район Ханты - Мансийского автономного округа - Югры за 20</w:t>
      </w:r>
      <w:r w:rsidR="000D683B" w:rsidRPr="000A4D0D">
        <w:rPr>
          <w:b w:val="0"/>
          <w:szCs w:val="24"/>
        </w:rPr>
        <w:t>2</w:t>
      </w:r>
      <w:r w:rsidR="000A4D0D" w:rsidRPr="000A4D0D">
        <w:rPr>
          <w:b w:val="0"/>
          <w:szCs w:val="24"/>
        </w:rPr>
        <w:t>4</w:t>
      </w:r>
      <w:r w:rsidRPr="000A4D0D">
        <w:rPr>
          <w:b w:val="0"/>
          <w:szCs w:val="24"/>
        </w:rPr>
        <w:t xml:space="preserve"> год и плановый период подготовлен на основании распоряжения Правительства Ханты-Мансийского автономного округа – Югры от </w:t>
      </w:r>
      <w:r w:rsidR="00B72414" w:rsidRPr="000A4D0D">
        <w:rPr>
          <w:b w:val="0"/>
          <w:szCs w:val="24"/>
        </w:rPr>
        <w:t xml:space="preserve">                    </w:t>
      </w:r>
      <w:r w:rsidRPr="000A4D0D">
        <w:rPr>
          <w:b w:val="0"/>
          <w:szCs w:val="24"/>
        </w:rPr>
        <w:t>15 марта 2013 года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</w:r>
      <w:r w:rsidR="00B72414" w:rsidRPr="000A4D0D">
        <w:rPr>
          <w:b w:val="0"/>
          <w:szCs w:val="24"/>
        </w:rPr>
        <w:t xml:space="preserve">. </w:t>
      </w:r>
    </w:p>
    <w:p w:rsidR="005D7C82" w:rsidRPr="000A4D0D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0A4D0D">
        <w:rPr>
          <w:b w:val="0"/>
          <w:szCs w:val="24"/>
        </w:rPr>
        <w:t>В настоящем докладе представлена информация об основных показателях социально-экономического развития Белоярского ра</w:t>
      </w:r>
      <w:r w:rsidR="00D077E3" w:rsidRPr="000A4D0D">
        <w:rPr>
          <w:b w:val="0"/>
          <w:szCs w:val="24"/>
        </w:rPr>
        <w:t>йона за 20</w:t>
      </w:r>
      <w:r w:rsidR="000D683B" w:rsidRPr="000A4D0D">
        <w:rPr>
          <w:b w:val="0"/>
          <w:szCs w:val="24"/>
        </w:rPr>
        <w:t>2</w:t>
      </w:r>
      <w:r w:rsidR="000A4D0D" w:rsidRPr="000A4D0D">
        <w:rPr>
          <w:b w:val="0"/>
          <w:szCs w:val="24"/>
        </w:rPr>
        <w:t>4</w:t>
      </w:r>
      <w:r w:rsidRPr="000A4D0D">
        <w:rPr>
          <w:b w:val="0"/>
          <w:szCs w:val="24"/>
        </w:rPr>
        <w:t xml:space="preserve"> год, о деятельности органов местного самоуправления Белоярского района в целях повышения  качества и уровня жизни населения, обеспечения комфортности и безопасности проживания жителей района</w:t>
      </w:r>
      <w:r w:rsidR="00B72414" w:rsidRPr="000A4D0D">
        <w:rPr>
          <w:b w:val="0"/>
          <w:szCs w:val="24"/>
        </w:rPr>
        <w:t xml:space="preserve">. </w:t>
      </w:r>
      <w:r w:rsidRPr="000A4D0D">
        <w:rPr>
          <w:b w:val="0"/>
          <w:szCs w:val="24"/>
        </w:rPr>
        <w:t xml:space="preserve"> </w:t>
      </w:r>
    </w:p>
    <w:p w:rsidR="005D7C82" w:rsidRPr="00F751AF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5D7C82" w:rsidRPr="006C4799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6C4799">
        <w:rPr>
          <w:sz w:val="28"/>
          <w:szCs w:val="28"/>
        </w:rPr>
        <w:t>Раздел 1. Основные итоги социально</w:t>
      </w:r>
      <w:r w:rsidRPr="006C4799">
        <w:rPr>
          <w:b w:val="0"/>
          <w:sz w:val="28"/>
          <w:szCs w:val="28"/>
        </w:rPr>
        <w:t>-</w:t>
      </w:r>
      <w:r w:rsidRPr="006C4799">
        <w:rPr>
          <w:sz w:val="28"/>
          <w:szCs w:val="28"/>
        </w:rPr>
        <w:t>экономического развития</w:t>
      </w:r>
      <w:r w:rsidRPr="006C4799">
        <w:rPr>
          <w:b w:val="0"/>
          <w:sz w:val="28"/>
          <w:szCs w:val="28"/>
        </w:rPr>
        <w:t>.</w:t>
      </w:r>
    </w:p>
    <w:p w:rsidR="005D7C82" w:rsidRPr="00F751AF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60436E" w:rsidRDefault="000F3EAD" w:rsidP="00042183">
      <w:pPr>
        <w:numPr>
          <w:ilvl w:val="1"/>
          <w:numId w:val="1"/>
        </w:numPr>
        <w:spacing w:line="276" w:lineRule="auto"/>
        <w:jc w:val="center"/>
        <w:rPr>
          <w:szCs w:val="24"/>
        </w:rPr>
      </w:pPr>
      <w:r w:rsidRPr="0060436E">
        <w:rPr>
          <w:szCs w:val="24"/>
        </w:rPr>
        <w:t>Демографическая ситуация</w:t>
      </w:r>
      <w:r w:rsidR="005D7C82" w:rsidRPr="0060436E">
        <w:rPr>
          <w:szCs w:val="24"/>
        </w:rPr>
        <w:t>.</w:t>
      </w:r>
    </w:p>
    <w:p w:rsidR="00F5076A" w:rsidRPr="0085055A" w:rsidRDefault="00A10A4D" w:rsidP="00114071">
      <w:pPr>
        <w:pStyle w:val="a3"/>
        <w:tabs>
          <w:tab w:val="left" w:pos="426"/>
        </w:tabs>
        <w:spacing w:line="276" w:lineRule="auto"/>
        <w:jc w:val="both"/>
        <w:rPr>
          <w:b w:val="0"/>
          <w:sz w:val="24"/>
          <w:szCs w:val="26"/>
        </w:rPr>
      </w:pPr>
      <w:r w:rsidRPr="0085055A">
        <w:rPr>
          <w:b w:val="0"/>
          <w:sz w:val="24"/>
          <w:szCs w:val="26"/>
        </w:rPr>
        <w:t xml:space="preserve">              </w:t>
      </w:r>
      <w:r w:rsidR="00F5076A" w:rsidRPr="0085055A">
        <w:rPr>
          <w:b w:val="0"/>
          <w:sz w:val="24"/>
          <w:szCs w:val="26"/>
        </w:rPr>
        <w:t>Среднегодовая численность нас</w:t>
      </w:r>
      <w:r w:rsidR="00691137" w:rsidRPr="0085055A">
        <w:rPr>
          <w:b w:val="0"/>
          <w:sz w:val="24"/>
          <w:szCs w:val="26"/>
        </w:rPr>
        <w:t>еления Белоярского района за 20</w:t>
      </w:r>
      <w:r w:rsidR="00504D0F" w:rsidRPr="0085055A">
        <w:rPr>
          <w:b w:val="0"/>
          <w:sz w:val="24"/>
          <w:szCs w:val="26"/>
          <w:lang w:val="ru-RU"/>
        </w:rPr>
        <w:t>2</w:t>
      </w:r>
      <w:r w:rsidR="009C0521" w:rsidRPr="0085055A">
        <w:rPr>
          <w:b w:val="0"/>
          <w:sz w:val="24"/>
          <w:szCs w:val="26"/>
          <w:lang w:val="ru-RU"/>
        </w:rPr>
        <w:t>3</w:t>
      </w:r>
      <w:r w:rsidR="00F5076A" w:rsidRPr="0085055A">
        <w:rPr>
          <w:b w:val="0"/>
          <w:sz w:val="24"/>
          <w:szCs w:val="26"/>
        </w:rPr>
        <w:t xml:space="preserve"> год составила </w:t>
      </w:r>
      <w:r w:rsidR="00691137" w:rsidRPr="0085055A">
        <w:rPr>
          <w:b w:val="0"/>
          <w:sz w:val="24"/>
          <w:szCs w:val="26"/>
          <w:lang w:val="ru-RU"/>
        </w:rPr>
        <w:t>28,</w:t>
      </w:r>
      <w:r w:rsidR="0085055A" w:rsidRPr="0085055A">
        <w:rPr>
          <w:b w:val="0"/>
          <w:sz w:val="24"/>
          <w:szCs w:val="26"/>
          <w:lang w:val="ru-RU"/>
        </w:rPr>
        <w:t>382</w:t>
      </w:r>
      <w:r w:rsidR="0052064A" w:rsidRPr="0085055A">
        <w:rPr>
          <w:b w:val="0"/>
          <w:sz w:val="24"/>
          <w:szCs w:val="26"/>
          <w:lang w:val="ru-RU"/>
        </w:rPr>
        <w:t xml:space="preserve"> </w:t>
      </w:r>
      <w:r w:rsidR="00F5076A" w:rsidRPr="0085055A">
        <w:rPr>
          <w:b w:val="0"/>
          <w:sz w:val="24"/>
          <w:szCs w:val="26"/>
        </w:rPr>
        <w:t>тыс. человек</w:t>
      </w:r>
      <w:r w:rsidR="0085055A" w:rsidRPr="0085055A">
        <w:rPr>
          <w:b w:val="0"/>
          <w:sz w:val="24"/>
          <w:szCs w:val="26"/>
          <w:lang w:val="ru-RU"/>
        </w:rPr>
        <w:t>а</w:t>
      </w:r>
      <w:r w:rsidR="00F5076A" w:rsidRPr="0085055A">
        <w:rPr>
          <w:b w:val="0"/>
          <w:sz w:val="24"/>
          <w:szCs w:val="26"/>
        </w:rPr>
        <w:t>.</w:t>
      </w:r>
    </w:p>
    <w:p w:rsidR="00F5076A" w:rsidRPr="0060436E" w:rsidRDefault="00F5076A" w:rsidP="00114071">
      <w:pPr>
        <w:pStyle w:val="a3"/>
        <w:tabs>
          <w:tab w:val="left" w:pos="426"/>
        </w:tabs>
        <w:spacing w:line="276" w:lineRule="auto"/>
        <w:jc w:val="both"/>
        <w:rPr>
          <w:b w:val="0"/>
          <w:sz w:val="24"/>
          <w:szCs w:val="26"/>
          <w:lang w:val="ru-RU"/>
        </w:rPr>
      </w:pPr>
      <w:r w:rsidRPr="0085055A">
        <w:rPr>
          <w:b w:val="0"/>
          <w:sz w:val="24"/>
          <w:szCs w:val="26"/>
        </w:rPr>
        <w:t xml:space="preserve">              </w:t>
      </w:r>
      <w:r w:rsidR="00496E25" w:rsidRPr="0085055A">
        <w:rPr>
          <w:b w:val="0"/>
          <w:sz w:val="24"/>
          <w:szCs w:val="26"/>
          <w:lang w:val="ru-RU"/>
        </w:rPr>
        <w:t xml:space="preserve">На </w:t>
      </w:r>
      <w:r w:rsidRPr="0085055A">
        <w:rPr>
          <w:b w:val="0"/>
          <w:sz w:val="24"/>
          <w:szCs w:val="26"/>
        </w:rPr>
        <w:t>территор</w:t>
      </w:r>
      <w:r w:rsidR="00496E25" w:rsidRPr="0085055A">
        <w:rPr>
          <w:b w:val="0"/>
          <w:sz w:val="24"/>
          <w:szCs w:val="26"/>
        </w:rPr>
        <w:t>ии Белоярского района показатель рождаемости превысил</w:t>
      </w:r>
      <w:r w:rsidRPr="0085055A">
        <w:rPr>
          <w:b w:val="0"/>
          <w:sz w:val="24"/>
          <w:szCs w:val="26"/>
        </w:rPr>
        <w:t xml:space="preserve"> пок</w:t>
      </w:r>
      <w:r w:rsidR="0085055A" w:rsidRPr="0085055A">
        <w:rPr>
          <w:b w:val="0"/>
          <w:sz w:val="24"/>
          <w:szCs w:val="26"/>
        </w:rPr>
        <w:t>азатель смертности</w:t>
      </w:r>
      <w:r w:rsidRPr="0060436E">
        <w:rPr>
          <w:b w:val="0"/>
          <w:sz w:val="24"/>
          <w:szCs w:val="26"/>
        </w:rPr>
        <w:t xml:space="preserve">.  </w:t>
      </w:r>
      <w:r w:rsidR="0085055A" w:rsidRPr="0060436E">
        <w:rPr>
          <w:b w:val="0"/>
          <w:sz w:val="24"/>
          <w:szCs w:val="26"/>
          <w:lang w:val="ru-RU"/>
        </w:rPr>
        <w:t>В</w:t>
      </w:r>
      <w:r w:rsidR="0085055A" w:rsidRPr="0060436E">
        <w:rPr>
          <w:b w:val="0"/>
          <w:sz w:val="24"/>
          <w:szCs w:val="26"/>
        </w:rPr>
        <w:t xml:space="preserve"> 2024</w:t>
      </w:r>
      <w:r w:rsidRPr="0060436E">
        <w:rPr>
          <w:b w:val="0"/>
          <w:sz w:val="24"/>
          <w:szCs w:val="26"/>
        </w:rPr>
        <w:t xml:space="preserve"> году на террит</w:t>
      </w:r>
      <w:r w:rsidR="0052064A" w:rsidRPr="0060436E">
        <w:rPr>
          <w:b w:val="0"/>
          <w:sz w:val="24"/>
          <w:szCs w:val="26"/>
        </w:rPr>
        <w:t>ории</w:t>
      </w:r>
      <w:r w:rsidR="00537CD6" w:rsidRPr="0060436E">
        <w:rPr>
          <w:b w:val="0"/>
          <w:sz w:val="24"/>
          <w:szCs w:val="26"/>
        </w:rPr>
        <w:t xml:space="preserve"> Белоярского района родил</w:t>
      </w:r>
      <w:r w:rsidR="000C7E38" w:rsidRPr="0060436E">
        <w:rPr>
          <w:b w:val="0"/>
          <w:sz w:val="24"/>
          <w:szCs w:val="26"/>
          <w:lang w:val="ru-RU"/>
        </w:rPr>
        <w:t>и</w:t>
      </w:r>
      <w:r w:rsidR="00537CD6" w:rsidRPr="0060436E">
        <w:rPr>
          <w:b w:val="0"/>
          <w:sz w:val="24"/>
          <w:szCs w:val="26"/>
          <w:lang w:val="ru-RU"/>
        </w:rPr>
        <w:t>сь</w:t>
      </w:r>
      <w:r w:rsidRPr="0060436E">
        <w:rPr>
          <w:b w:val="0"/>
          <w:sz w:val="24"/>
          <w:szCs w:val="26"/>
        </w:rPr>
        <w:t xml:space="preserve">  </w:t>
      </w:r>
      <w:r w:rsidR="009C0521" w:rsidRPr="0060436E">
        <w:rPr>
          <w:b w:val="0"/>
          <w:sz w:val="24"/>
          <w:szCs w:val="26"/>
          <w:lang w:val="ru-RU"/>
        </w:rPr>
        <w:t>2</w:t>
      </w:r>
      <w:r w:rsidR="0085055A" w:rsidRPr="0060436E">
        <w:rPr>
          <w:b w:val="0"/>
          <w:sz w:val="24"/>
          <w:szCs w:val="26"/>
          <w:lang w:val="ru-RU"/>
        </w:rPr>
        <w:t>14</w:t>
      </w:r>
      <w:r w:rsidR="0085055A" w:rsidRPr="0060436E">
        <w:rPr>
          <w:b w:val="0"/>
          <w:sz w:val="24"/>
          <w:szCs w:val="26"/>
        </w:rPr>
        <w:t xml:space="preserve"> детей</w:t>
      </w:r>
      <w:r w:rsidR="0078325B" w:rsidRPr="0060436E">
        <w:rPr>
          <w:b w:val="0"/>
          <w:sz w:val="24"/>
          <w:szCs w:val="26"/>
        </w:rPr>
        <w:t>.</w:t>
      </w:r>
      <w:r w:rsidRPr="0060436E">
        <w:rPr>
          <w:b w:val="0"/>
          <w:sz w:val="24"/>
          <w:szCs w:val="26"/>
        </w:rPr>
        <w:t xml:space="preserve">  Коэфф</w:t>
      </w:r>
      <w:r w:rsidR="0052064A" w:rsidRPr="0060436E">
        <w:rPr>
          <w:b w:val="0"/>
          <w:sz w:val="24"/>
          <w:szCs w:val="26"/>
        </w:rPr>
        <w:t xml:space="preserve">ициент рождаемости составил </w:t>
      </w:r>
      <w:r w:rsidR="0085055A" w:rsidRPr="0060436E">
        <w:rPr>
          <w:b w:val="0"/>
          <w:sz w:val="24"/>
          <w:szCs w:val="26"/>
          <w:lang w:val="ru-RU"/>
        </w:rPr>
        <w:t>7</w:t>
      </w:r>
      <w:r w:rsidR="009C0521" w:rsidRPr="0060436E">
        <w:rPr>
          <w:b w:val="0"/>
          <w:sz w:val="24"/>
          <w:szCs w:val="26"/>
          <w:lang w:val="ru-RU"/>
        </w:rPr>
        <w:t>,5</w:t>
      </w:r>
      <w:r w:rsidR="00844C71" w:rsidRPr="0060436E">
        <w:rPr>
          <w:b w:val="0"/>
          <w:sz w:val="24"/>
          <w:szCs w:val="26"/>
        </w:rPr>
        <w:t xml:space="preserve"> промилле</w:t>
      </w:r>
      <w:r w:rsidR="00844C71" w:rsidRPr="0060436E">
        <w:rPr>
          <w:b w:val="0"/>
          <w:sz w:val="24"/>
          <w:szCs w:val="26"/>
          <w:lang w:val="ru-RU"/>
        </w:rPr>
        <w:t>.</w:t>
      </w:r>
    </w:p>
    <w:p w:rsidR="00A10A4D" w:rsidRPr="0060436E" w:rsidRDefault="00F5076A" w:rsidP="00114071">
      <w:pPr>
        <w:pStyle w:val="a3"/>
        <w:tabs>
          <w:tab w:val="left" w:pos="426"/>
        </w:tabs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60436E">
        <w:rPr>
          <w:b w:val="0"/>
          <w:sz w:val="24"/>
          <w:szCs w:val="26"/>
        </w:rPr>
        <w:t>Уровень смертности з</w:t>
      </w:r>
      <w:r w:rsidR="0085055A" w:rsidRPr="0060436E">
        <w:rPr>
          <w:b w:val="0"/>
          <w:sz w:val="24"/>
          <w:szCs w:val="26"/>
        </w:rPr>
        <w:t>а 2024</w:t>
      </w:r>
      <w:r w:rsidR="00496E25" w:rsidRPr="0060436E">
        <w:rPr>
          <w:b w:val="0"/>
          <w:sz w:val="24"/>
          <w:szCs w:val="26"/>
        </w:rPr>
        <w:t xml:space="preserve"> год оценочно составил </w:t>
      </w:r>
      <w:r w:rsidR="0085055A" w:rsidRPr="0060436E">
        <w:rPr>
          <w:b w:val="0"/>
          <w:sz w:val="24"/>
          <w:szCs w:val="26"/>
          <w:lang w:val="ru-RU"/>
        </w:rPr>
        <w:t>7,3</w:t>
      </w:r>
      <w:r w:rsidR="00F21636" w:rsidRPr="0060436E">
        <w:rPr>
          <w:b w:val="0"/>
          <w:sz w:val="24"/>
          <w:szCs w:val="26"/>
        </w:rPr>
        <w:t xml:space="preserve"> промилле</w:t>
      </w:r>
      <w:r w:rsidRPr="0060436E">
        <w:rPr>
          <w:b w:val="0"/>
          <w:sz w:val="24"/>
          <w:szCs w:val="26"/>
        </w:rPr>
        <w:t>. Коэффиц</w:t>
      </w:r>
      <w:r w:rsidR="00691137" w:rsidRPr="0060436E">
        <w:rPr>
          <w:b w:val="0"/>
          <w:sz w:val="24"/>
          <w:szCs w:val="26"/>
        </w:rPr>
        <w:t xml:space="preserve">иент естественного прироста – </w:t>
      </w:r>
      <w:r w:rsidR="0060436E" w:rsidRPr="0060436E">
        <w:rPr>
          <w:b w:val="0"/>
          <w:sz w:val="24"/>
          <w:szCs w:val="26"/>
          <w:lang w:val="ru-RU"/>
        </w:rPr>
        <w:t>0,2</w:t>
      </w:r>
      <w:r w:rsidRPr="0060436E">
        <w:rPr>
          <w:b w:val="0"/>
          <w:sz w:val="24"/>
          <w:szCs w:val="26"/>
        </w:rPr>
        <w:t xml:space="preserve"> промилле.</w:t>
      </w:r>
    </w:p>
    <w:p w:rsidR="006C22A0" w:rsidRPr="0060436E" w:rsidRDefault="00114071" w:rsidP="00114071">
      <w:pPr>
        <w:pStyle w:val="a3"/>
        <w:tabs>
          <w:tab w:val="left" w:pos="426"/>
        </w:tabs>
        <w:spacing w:line="276" w:lineRule="auto"/>
        <w:ind w:firstLine="851"/>
        <w:jc w:val="both"/>
        <w:rPr>
          <w:b w:val="0"/>
          <w:sz w:val="24"/>
          <w:szCs w:val="24"/>
          <w:lang w:val="ru-RU"/>
        </w:rPr>
      </w:pPr>
      <w:r w:rsidRPr="0060436E">
        <w:rPr>
          <w:b w:val="0"/>
          <w:sz w:val="24"/>
          <w:szCs w:val="24"/>
          <w:lang w:val="ru-RU"/>
        </w:rPr>
        <w:t>Численность населения моложе</w:t>
      </w:r>
      <w:r w:rsidR="0060436E" w:rsidRPr="0060436E">
        <w:rPr>
          <w:b w:val="0"/>
          <w:sz w:val="24"/>
          <w:szCs w:val="24"/>
          <w:lang w:val="ru-RU"/>
        </w:rPr>
        <w:t xml:space="preserve"> трудоспособного возраста – 24,8</w:t>
      </w:r>
      <w:r w:rsidRPr="0060436E">
        <w:rPr>
          <w:b w:val="0"/>
          <w:sz w:val="24"/>
          <w:szCs w:val="24"/>
          <w:lang w:val="ru-RU"/>
        </w:rPr>
        <w:t xml:space="preserve">%, доля </w:t>
      </w:r>
      <w:r w:rsidR="0060436E" w:rsidRPr="0060436E">
        <w:rPr>
          <w:b w:val="0"/>
          <w:sz w:val="24"/>
          <w:szCs w:val="24"/>
          <w:lang w:val="ru-RU"/>
        </w:rPr>
        <w:t>трудоспособного населения – 61,8</w:t>
      </w:r>
      <w:r w:rsidRPr="0060436E">
        <w:rPr>
          <w:b w:val="0"/>
          <w:sz w:val="24"/>
          <w:szCs w:val="24"/>
          <w:lang w:val="ru-RU"/>
        </w:rPr>
        <w:t>%, доля населения старше</w:t>
      </w:r>
      <w:r w:rsidR="0060436E" w:rsidRPr="0060436E">
        <w:rPr>
          <w:b w:val="0"/>
          <w:sz w:val="24"/>
          <w:szCs w:val="24"/>
          <w:lang w:val="ru-RU"/>
        </w:rPr>
        <w:t xml:space="preserve"> трудоспособного возраста – 13,4</w:t>
      </w:r>
      <w:r w:rsidRPr="0060436E">
        <w:rPr>
          <w:b w:val="0"/>
          <w:sz w:val="24"/>
          <w:szCs w:val="24"/>
          <w:lang w:val="ru-RU"/>
        </w:rPr>
        <w:t>%.</w:t>
      </w:r>
    </w:p>
    <w:p w:rsidR="002C73C6" w:rsidRPr="00F751AF" w:rsidRDefault="002C73C6" w:rsidP="00114071">
      <w:pPr>
        <w:pStyle w:val="a3"/>
        <w:tabs>
          <w:tab w:val="left" w:pos="426"/>
        </w:tabs>
        <w:spacing w:line="276" w:lineRule="auto"/>
        <w:ind w:firstLine="851"/>
        <w:jc w:val="both"/>
        <w:rPr>
          <w:b w:val="0"/>
          <w:color w:val="FF0000"/>
          <w:sz w:val="24"/>
          <w:szCs w:val="24"/>
          <w:lang w:val="ru-RU"/>
        </w:rPr>
      </w:pPr>
    </w:p>
    <w:p w:rsidR="007545D3" w:rsidRPr="002B35AF" w:rsidRDefault="005D7C82" w:rsidP="00114071">
      <w:pPr>
        <w:numPr>
          <w:ilvl w:val="1"/>
          <w:numId w:val="1"/>
        </w:numPr>
        <w:shd w:val="clear" w:color="auto" w:fill="FFFFFF"/>
        <w:tabs>
          <w:tab w:val="left" w:pos="426"/>
          <w:tab w:val="left" w:pos="1190"/>
        </w:tabs>
        <w:spacing w:line="276" w:lineRule="auto"/>
        <w:jc w:val="center"/>
        <w:rPr>
          <w:szCs w:val="24"/>
        </w:rPr>
      </w:pPr>
      <w:r w:rsidRPr="002B35AF">
        <w:rPr>
          <w:szCs w:val="24"/>
        </w:rPr>
        <w:t>Промышленность.</w:t>
      </w:r>
    </w:p>
    <w:p w:rsidR="000167C9" w:rsidRPr="002B35AF" w:rsidRDefault="000167C9" w:rsidP="00405168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2B35AF">
        <w:rPr>
          <w:b w:val="0"/>
          <w:szCs w:val="24"/>
        </w:rPr>
        <w:t>Объем промышленного производства (по крупным и средним предприятиям) на территории Белоярского района за 2</w:t>
      </w:r>
      <w:r w:rsidR="002B35AF" w:rsidRPr="002B35AF">
        <w:rPr>
          <w:b w:val="0"/>
          <w:szCs w:val="24"/>
        </w:rPr>
        <w:t>024</w:t>
      </w:r>
      <w:r w:rsidR="005F14BE" w:rsidRPr="002B35AF">
        <w:rPr>
          <w:b w:val="0"/>
          <w:szCs w:val="24"/>
        </w:rPr>
        <w:t xml:space="preserve"> год составил </w:t>
      </w:r>
      <w:r w:rsidR="002B35AF" w:rsidRPr="002B35AF">
        <w:rPr>
          <w:b w:val="0"/>
          <w:szCs w:val="24"/>
        </w:rPr>
        <w:t>44 202</w:t>
      </w:r>
      <w:r w:rsidR="0043722F" w:rsidRPr="002B35AF">
        <w:rPr>
          <w:b w:val="0"/>
          <w:szCs w:val="24"/>
        </w:rPr>
        <w:t>,8</w:t>
      </w:r>
      <w:r w:rsidRPr="002B35AF">
        <w:rPr>
          <w:b w:val="0"/>
          <w:szCs w:val="24"/>
        </w:rPr>
        <w:t xml:space="preserve"> млн. рублей, индекс </w:t>
      </w:r>
      <w:r w:rsidR="005F14BE" w:rsidRPr="002B35AF">
        <w:rPr>
          <w:b w:val="0"/>
          <w:szCs w:val="24"/>
        </w:rPr>
        <w:t xml:space="preserve">промышленного производства – </w:t>
      </w:r>
      <w:r w:rsidR="002B35AF" w:rsidRPr="002B35AF">
        <w:rPr>
          <w:b w:val="0"/>
          <w:szCs w:val="24"/>
        </w:rPr>
        <w:t>76,7</w:t>
      </w:r>
      <w:r w:rsidRPr="002B35AF">
        <w:rPr>
          <w:b w:val="0"/>
          <w:szCs w:val="24"/>
        </w:rPr>
        <w:t>%.</w:t>
      </w:r>
    </w:p>
    <w:p w:rsidR="000167C9" w:rsidRPr="002B35AF" w:rsidRDefault="000167C9" w:rsidP="000167C9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2B35AF">
        <w:rPr>
          <w:b w:val="0"/>
          <w:szCs w:val="24"/>
        </w:rPr>
        <w:t xml:space="preserve">Структура промышленного производства по </w:t>
      </w:r>
      <w:r w:rsidR="005F14BE" w:rsidRPr="002B35AF">
        <w:rPr>
          <w:b w:val="0"/>
          <w:szCs w:val="24"/>
        </w:rPr>
        <w:t xml:space="preserve">видам отраслевой деятельности </w:t>
      </w:r>
      <w:r w:rsidR="002B35AF" w:rsidRPr="002B35AF">
        <w:rPr>
          <w:b w:val="0"/>
          <w:szCs w:val="24"/>
        </w:rPr>
        <w:t>за 2024</w:t>
      </w:r>
      <w:r w:rsidRPr="002B35AF">
        <w:rPr>
          <w:b w:val="0"/>
          <w:szCs w:val="24"/>
        </w:rPr>
        <w:t xml:space="preserve"> год выглядит следующим образом: </w:t>
      </w:r>
    </w:p>
    <w:p w:rsidR="000167C9" w:rsidRPr="002B35AF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B35AF">
        <w:rPr>
          <w:b w:val="0"/>
          <w:szCs w:val="24"/>
        </w:rPr>
        <w:t>Д</w:t>
      </w:r>
      <w:r w:rsidR="005F31FB" w:rsidRPr="002B35AF">
        <w:rPr>
          <w:b w:val="0"/>
          <w:szCs w:val="24"/>
        </w:rPr>
        <w:t xml:space="preserve">обыча полезных ископаемых – </w:t>
      </w:r>
      <w:r w:rsidR="002B35AF" w:rsidRPr="002B35AF">
        <w:rPr>
          <w:b w:val="0"/>
          <w:szCs w:val="24"/>
        </w:rPr>
        <w:t>95,0</w:t>
      </w:r>
      <w:r w:rsidRPr="002B35AF">
        <w:rPr>
          <w:b w:val="0"/>
          <w:szCs w:val="24"/>
        </w:rPr>
        <w:t>%;</w:t>
      </w:r>
    </w:p>
    <w:p w:rsidR="000167C9" w:rsidRPr="002B35AF" w:rsidRDefault="005F31FB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B35AF">
        <w:rPr>
          <w:b w:val="0"/>
          <w:szCs w:val="24"/>
        </w:rPr>
        <w:t xml:space="preserve">Обрабатывающие производства – </w:t>
      </w:r>
      <w:r w:rsidR="002B35AF" w:rsidRPr="002B35AF">
        <w:rPr>
          <w:b w:val="0"/>
          <w:szCs w:val="24"/>
        </w:rPr>
        <w:t>1,2</w:t>
      </w:r>
      <w:r w:rsidR="000167C9" w:rsidRPr="002B35AF">
        <w:rPr>
          <w:b w:val="0"/>
          <w:szCs w:val="24"/>
        </w:rPr>
        <w:t>%;</w:t>
      </w:r>
    </w:p>
    <w:p w:rsidR="000167C9" w:rsidRPr="002B35AF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B35AF">
        <w:rPr>
          <w:b w:val="0"/>
          <w:szCs w:val="24"/>
        </w:rPr>
        <w:t>Обеспечение электрической энергией, газом и паром,</w:t>
      </w:r>
      <w:r w:rsidR="005F31FB" w:rsidRPr="002B35AF">
        <w:rPr>
          <w:b w:val="0"/>
          <w:szCs w:val="24"/>
        </w:rPr>
        <w:t xml:space="preserve"> кондиционирование воздуха – </w:t>
      </w:r>
      <w:r w:rsidR="002B35AF" w:rsidRPr="002B35AF">
        <w:rPr>
          <w:b w:val="0"/>
          <w:szCs w:val="24"/>
        </w:rPr>
        <w:t>3,4</w:t>
      </w:r>
      <w:r w:rsidRPr="002B35AF">
        <w:rPr>
          <w:b w:val="0"/>
          <w:szCs w:val="24"/>
        </w:rPr>
        <w:t>%;</w:t>
      </w:r>
    </w:p>
    <w:p w:rsidR="000167C9" w:rsidRPr="002B35AF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2B35AF">
        <w:rPr>
          <w:b w:val="0"/>
          <w:szCs w:val="24"/>
        </w:rPr>
        <w:t>Водоснабжение; водоотведение, организация сбора и утилизации отходов, деятельность</w:t>
      </w:r>
      <w:r w:rsidR="0043722F" w:rsidRPr="002B35AF">
        <w:rPr>
          <w:b w:val="0"/>
          <w:szCs w:val="24"/>
        </w:rPr>
        <w:t xml:space="preserve"> по ликвидации загрязнений – 0,4</w:t>
      </w:r>
      <w:r w:rsidRPr="002B35AF">
        <w:rPr>
          <w:b w:val="0"/>
          <w:szCs w:val="24"/>
        </w:rPr>
        <w:t>%.</w:t>
      </w:r>
    </w:p>
    <w:p w:rsidR="005F31FB" w:rsidRPr="002B35AF" w:rsidRDefault="005F31FB" w:rsidP="000167C9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2B35AF">
        <w:rPr>
          <w:b w:val="0"/>
          <w:szCs w:val="24"/>
          <w:lang w:eastAsia="x-none"/>
        </w:rPr>
        <w:t>Нефтедобывающая отрасль играет доминирующую роль в промышленности Белоярского района. Объем отгруженных товаров собственного производства, выполненных работ и услуг собственными силами производителей промышленной продукции (по крупным и средним предприятиям) в нефтедобывающе</w:t>
      </w:r>
      <w:r w:rsidR="0043722F" w:rsidRPr="002B35AF">
        <w:rPr>
          <w:b w:val="0"/>
          <w:szCs w:val="24"/>
          <w:lang w:eastAsia="x-none"/>
        </w:rPr>
        <w:t xml:space="preserve">й отрасли за                </w:t>
      </w:r>
      <w:r w:rsidR="002B35AF" w:rsidRPr="002B35AF">
        <w:rPr>
          <w:b w:val="0"/>
          <w:szCs w:val="24"/>
          <w:lang w:eastAsia="x-none"/>
        </w:rPr>
        <w:lastRenderedPageBreak/>
        <w:t>2024</w:t>
      </w:r>
      <w:r w:rsidRPr="002B35AF">
        <w:rPr>
          <w:b w:val="0"/>
          <w:szCs w:val="24"/>
          <w:lang w:eastAsia="x-none"/>
        </w:rPr>
        <w:t xml:space="preserve"> год составил </w:t>
      </w:r>
      <w:r w:rsidR="002B35AF" w:rsidRPr="002B35AF">
        <w:rPr>
          <w:b w:val="0"/>
          <w:szCs w:val="24"/>
          <w:lang w:eastAsia="x-none"/>
        </w:rPr>
        <w:t>42 005,4</w:t>
      </w:r>
      <w:r w:rsidRPr="002B35AF">
        <w:rPr>
          <w:b w:val="0"/>
          <w:szCs w:val="24"/>
          <w:lang w:eastAsia="x-none"/>
        </w:rPr>
        <w:t xml:space="preserve"> млн. рублей, индекс производства – </w:t>
      </w:r>
      <w:r w:rsidR="002B35AF" w:rsidRPr="002B35AF">
        <w:rPr>
          <w:b w:val="0"/>
          <w:szCs w:val="24"/>
          <w:lang w:eastAsia="x-none"/>
        </w:rPr>
        <w:t>76,4% в сопоставимых ценах к 2023</w:t>
      </w:r>
      <w:r w:rsidRPr="002B35AF">
        <w:rPr>
          <w:b w:val="0"/>
          <w:szCs w:val="24"/>
          <w:lang w:eastAsia="x-none"/>
        </w:rPr>
        <w:t xml:space="preserve"> году.</w:t>
      </w:r>
    </w:p>
    <w:p w:rsidR="000167C9" w:rsidRPr="00F751AF" w:rsidRDefault="002B35AF" w:rsidP="000167C9">
      <w:pPr>
        <w:spacing w:line="276" w:lineRule="auto"/>
        <w:ind w:firstLine="708"/>
        <w:jc w:val="both"/>
        <w:rPr>
          <w:b w:val="0"/>
          <w:bCs/>
          <w:color w:val="FF0000"/>
          <w:szCs w:val="24"/>
        </w:rPr>
      </w:pPr>
      <w:r w:rsidRPr="002B35AF">
        <w:rPr>
          <w:b w:val="0"/>
          <w:bCs/>
          <w:szCs w:val="24"/>
        </w:rPr>
        <w:t>За 2024</w:t>
      </w:r>
      <w:r w:rsidR="000167C9" w:rsidRPr="002B35AF">
        <w:rPr>
          <w:b w:val="0"/>
          <w:bCs/>
          <w:szCs w:val="24"/>
        </w:rPr>
        <w:t xml:space="preserve"> год объем добычи нефти на территории Белоярского района составил </w:t>
      </w:r>
      <w:r w:rsidR="005F14BE" w:rsidRPr="002B35AF">
        <w:rPr>
          <w:b w:val="0"/>
          <w:bCs/>
          <w:szCs w:val="24"/>
        </w:rPr>
        <w:t xml:space="preserve">           </w:t>
      </w:r>
      <w:r>
        <w:rPr>
          <w:b w:val="0"/>
          <w:bCs/>
          <w:szCs w:val="24"/>
        </w:rPr>
        <w:t>883,2</w:t>
      </w:r>
      <w:r w:rsidR="00714154" w:rsidRPr="002B35AF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тыс</w:t>
      </w:r>
      <w:r w:rsidR="00714154" w:rsidRPr="002B35AF">
        <w:rPr>
          <w:b w:val="0"/>
          <w:bCs/>
          <w:szCs w:val="24"/>
        </w:rPr>
        <w:t xml:space="preserve">. </w:t>
      </w:r>
      <w:r w:rsidR="00FA1404" w:rsidRPr="002B35AF">
        <w:rPr>
          <w:b w:val="0"/>
          <w:bCs/>
          <w:szCs w:val="24"/>
        </w:rPr>
        <w:t>тонн (</w:t>
      </w:r>
      <w:r w:rsidRPr="002B35AF">
        <w:rPr>
          <w:b w:val="0"/>
          <w:bCs/>
          <w:szCs w:val="24"/>
        </w:rPr>
        <w:t>69,2% к 2023</w:t>
      </w:r>
      <w:r w:rsidR="00714154" w:rsidRPr="002B35AF">
        <w:rPr>
          <w:b w:val="0"/>
          <w:bCs/>
          <w:szCs w:val="24"/>
        </w:rPr>
        <w:t xml:space="preserve"> году</w:t>
      </w:r>
      <w:r w:rsidR="000167C9" w:rsidRPr="002B35AF">
        <w:rPr>
          <w:b w:val="0"/>
          <w:bCs/>
          <w:szCs w:val="24"/>
        </w:rPr>
        <w:t xml:space="preserve">). Добычу нефти на территории Белоярского района осуществляют </w:t>
      </w:r>
      <w:r w:rsidR="00AF79DA" w:rsidRPr="002B35AF">
        <w:rPr>
          <w:b w:val="0"/>
          <w:bCs/>
          <w:szCs w:val="24"/>
        </w:rPr>
        <w:t>ОО</w:t>
      </w:r>
      <w:r w:rsidRPr="002B35AF">
        <w:rPr>
          <w:b w:val="0"/>
          <w:bCs/>
          <w:szCs w:val="24"/>
        </w:rPr>
        <w:t xml:space="preserve">О «ЛУКОЙЛ-Западная Сибирь» </w:t>
      </w:r>
      <w:r w:rsidR="00FA1404" w:rsidRPr="002B35AF">
        <w:rPr>
          <w:b w:val="0"/>
          <w:bCs/>
          <w:szCs w:val="24"/>
        </w:rPr>
        <w:t>и ПАО «Сургутнефтегаз»</w:t>
      </w:r>
      <w:r w:rsidR="000167C9" w:rsidRPr="002B35AF">
        <w:rPr>
          <w:b w:val="0"/>
          <w:bCs/>
          <w:szCs w:val="24"/>
        </w:rPr>
        <w:t>.</w:t>
      </w:r>
    </w:p>
    <w:p w:rsidR="008408A0" w:rsidRPr="00B830B4" w:rsidRDefault="000167C9" w:rsidP="008408A0">
      <w:pPr>
        <w:spacing w:line="276" w:lineRule="auto"/>
        <w:ind w:firstLine="708"/>
        <w:jc w:val="both"/>
        <w:rPr>
          <w:b w:val="0"/>
          <w:szCs w:val="24"/>
        </w:rPr>
      </w:pPr>
      <w:r w:rsidRPr="008408A0">
        <w:rPr>
          <w:b w:val="0"/>
          <w:szCs w:val="24"/>
        </w:rPr>
        <w:t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По реализации заключенных соглашений с предприятиями-недропользователями за 202</w:t>
      </w:r>
      <w:r w:rsidR="008408A0" w:rsidRPr="008408A0">
        <w:rPr>
          <w:b w:val="0"/>
          <w:szCs w:val="24"/>
        </w:rPr>
        <w:t>4</w:t>
      </w:r>
      <w:r w:rsidRPr="008408A0">
        <w:rPr>
          <w:b w:val="0"/>
          <w:szCs w:val="24"/>
        </w:rPr>
        <w:t xml:space="preserve"> год в бюджет Белоярского района поступило </w:t>
      </w:r>
      <w:r w:rsidR="008408A0" w:rsidRPr="008408A0">
        <w:rPr>
          <w:b w:val="0"/>
          <w:szCs w:val="24"/>
        </w:rPr>
        <w:t>55,7</w:t>
      </w:r>
      <w:r w:rsidR="00AF79DA" w:rsidRPr="008408A0">
        <w:rPr>
          <w:b w:val="0"/>
          <w:szCs w:val="24"/>
        </w:rPr>
        <w:t xml:space="preserve"> </w:t>
      </w:r>
      <w:r w:rsidR="00AC5A84" w:rsidRPr="008408A0">
        <w:rPr>
          <w:b w:val="0"/>
          <w:szCs w:val="24"/>
        </w:rPr>
        <w:t>млн. рублей</w:t>
      </w:r>
      <w:r w:rsidR="00AF79DA" w:rsidRPr="008408A0">
        <w:rPr>
          <w:b w:val="0"/>
          <w:szCs w:val="24"/>
        </w:rPr>
        <w:t>.</w:t>
      </w:r>
      <w:r w:rsidR="00AC5A84" w:rsidRPr="008408A0">
        <w:t xml:space="preserve"> </w:t>
      </w:r>
      <w:r w:rsidR="008408A0" w:rsidRPr="008408A0">
        <w:rPr>
          <w:b w:val="0"/>
          <w:szCs w:val="24"/>
        </w:rPr>
        <w:t xml:space="preserve">Кроме того, по результатам Конкурса социальных и культурных проектов публичного акционерного общества «ЛУКОЙЛ» в Ханты-Мансийском автономном округе – Югре, Ямало-Ненецком автономном округе и юге Тюменской области в 2024 году три организации Белоярского района одержали победу и получили финансовую поддержку </w:t>
      </w:r>
      <w:r w:rsidR="008408A0" w:rsidRPr="00B830B4">
        <w:rPr>
          <w:b w:val="0"/>
          <w:szCs w:val="24"/>
        </w:rPr>
        <w:t>в общем размере 1,305 млн. рублей.</w:t>
      </w:r>
    </w:p>
    <w:p w:rsidR="009F243E" w:rsidRPr="00B830B4" w:rsidRDefault="009F243E" w:rsidP="008408A0">
      <w:pPr>
        <w:spacing w:line="276" w:lineRule="auto"/>
        <w:ind w:firstLine="708"/>
        <w:jc w:val="both"/>
        <w:rPr>
          <w:b w:val="0"/>
          <w:szCs w:val="24"/>
        </w:rPr>
      </w:pPr>
      <w:r w:rsidRPr="00B830B4">
        <w:rPr>
          <w:b w:val="0"/>
          <w:szCs w:val="24"/>
        </w:rPr>
        <w:t>В сфере обрабатывающих производств объем отгруженных товаров собственного производства, выполненных работ и услуг собственными силами производителе</w:t>
      </w:r>
      <w:r w:rsidR="001D3C34" w:rsidRPr="00B830B4">
        <w:rPr>
          <w:b w:val="0"/>
          <w:szCs w:val="24"/>
        </w:rPr>
        <w:t>й промышленной продукции за 2024</w:t>
      </w:r>
      <w:r w:rsidRPr="00B830B4">
        <w:rPr>
          <w:b w:val="0"/>
          <w:szCs w:val="24"/>
        </w:rPr>
        <w:t xml:space="preserve"> год составил </w:t>
      </w:r>
      <w:r w:rsidR="001D3C34" w:rsidRPr="00B830B4">
        <w:rPr>
          <w:b w:val="0"/>
          <w:szCs w:val="24"/>
        </w:rPr>
        <w:t>513,6</w:t>
      </w:r>
      <w:r w:rsidRPr="00B830B4">
        <w:rPr>
          <w:b w:val="0"/>
          <w:szCs w:val="24"/>
        </w:rPr>
        <w:t xml:space="preserve"> млн. рублей, индекс производства – </w:t>
      </w:r>
      <w:r w:rsidR="00B830B4" w:rsidRPr="00B830B4">
        <w:rPr>
          <w:b w:val="0"/>
          <w:szCs w:val="24"/>
        </w:rPr>
        <w:t>128,9% в сопоставимых ценах к 2023</w:t>
      </w:r>
      <w:r w:rsidRPr="00B830B4">
        <w:rPr>
          <w:b w:val="0"/>
          <w:szCs w:val="24"/>
        </w:rPr>
        <w:t xml:space="preserve"> году.</w:t>
      </w:r>
    </w:p>
    <w:p w:rsidR="00733E9A" w:rsidRPr="00B830B4" w:rsidRDefault="00733E9A" w:rsidP="00733E9A">
      <w:pPr>
        <w:spacing w:line="276" w:lineRule="auto"/>
        <w:ind w:firstLine="720"/>
        <w:jc w:val="both"/>
        <w:rPr>
          <w:b w:val="0"/>
          <w:szCs w:val="24"/>
        </w:rPr>
      </w:pPr>
      <w:r w:rsidRPr="00B830B4">
        <w:rPr>
          <w:b w:val="0"/>
          <w:szCs w:val="24"/>
        </w:rPr>
        <w:t>В сфере обеспечения электрической энергией, газом и паром; кондиционирования воздуха объем отгруженных товаров, выполненных работ и услуг (по крупным</w:t>
      </w:r>
      <w:r w:rsidR="00B830B4" w:rsidRPr="00B830B4">
        <w:rPr>
          <w:b w:val="0"/>
          <w:szCs w:val="24"/>
        </w:rPr>
        <w:t xml:space="preserve"> и средним предприятиям) за 2024</w:t>
      </w:r>
      <w:r w:rsidRPr="00B830B4">
        <w:rPr>
          <w:b w:val="0"/>
          <w:szCs w:val="24"/>
        </w:rPr>
        <w:t xml:space="preserve"> год составил 1</w:t>
      </w:r>
      <w:r w:rsidR="00B830B4" w:rsidRPr="00B830B4">
        <w:rPr>
          <w:b w:val="0"/>
          <w:szCs w:val="24"/>
        </w:rPr>
        <w:t> 492,7</w:t>
      </w:r>
      <w:r w:rsidR="008F399E" w:rsidRPr="00B830B4">
        <w:rPr>
          <w:b w:val="0"/>
          <w:szCs w:val="24"/>
        </w:rPr>
        <w:t xml:space="preserve"> млн. рублей, </w:t>
      </w:r>
      <w:r w:rsidRPr="00B830B4">
        <w:rPr>
          <w:b w:val="0"/>
          <w:szCs w:val="24"/>
        </w:rPr>
        <w:t>индексе производств</w:t>
      </w:r>
      <w:r w:rsidR="009F243E" w:rsidRPr="00B830B4">
        <w:rPr>
          <w:b w:val="0"/>
          <w:szCs w:val="24"/>
        </w:rPr>
        <w:t>а</w:t>
      </w:r>
      <w:r w:rsidR="008F399E" w:rsidRPr="00B830B4">
        <w:rPr>
          <w:b w:val="0"/>
          <w:szCs w:val="24"/>
        </w:rPr>
        <w:t xml:space="preserve"> –</w:t>
      </w:r>
      <w:r w:rsidR="009F243E" w:rsidRPr="00B830B4">
        <w:rPr>
          <w:b w:val="0"/>
          <w:szCs w:val="24"/>
        </w:rPr>
        <w:t xml:space="preserve"> </w:t>
      </w:r>
      <w:r w:rsidR="00B830B4" w:rsidRPr="00B830B4">
        <w:rPr>
          <w:b w:val="0"/>
          <w:szCs w:val="24"/>
        </w:rPr>
        <w:t>74,0</w:t>
      </w:r>
      <w:r w:rsidR="009D2278" w:rsidRPr="00B830B4">
        <w:rPr>
          <w:b w:val="0"/>
          <w:szCs w:val="24"/>
        </w:rPr>
        <w:t xml:space="preserve">% в сопоставимых ценах к </w:t>
      </w:r>
      <w:r w:rsidR="00B830B4" w:rsidRPr="00B830B4">
        <w:rPr>
          <w:b w:val="0"/>
          <w:szCs w:val="24"/>
        </w:rPr>
        <w:t>2023</w:t>
      </w:r>
      <w:r w:rsidRPr="00B830B4">
        <w:rPr>
          <w:b w:val="0"/>
          <w:szCs w:val="24"/>
        </w:rPr>
        <w:t xml:space="preserve"> год</w:t>
      </w:r>
      <w:r w:rsidR="009D2278" w:rsidRPr="00B830B4">
        <w:rPr>
          <w:b w:val="0"/>
          <w:szCs w:val="24"/>
        </w:rPr>
        <w:t>у</w:t>
      </w:r>
      <w:r w:rsidRPr="00B830B4">
        <w:rPr>
          <w:b w:val="0"/>
          <w:szCs w:val="24"/>
        </w:rPr>
        <w:t xml:space="preserve">. </w:t>
      </w:r>
    </w:p>
    <w:p w:rsidR="009F243E" w:rsidRPr="00B830B4" w:rsidRDefault="009F243E" w:rsidP="009F243E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B830B4">
        <w:rPr>
          <w:b w:val="0"/>
          <w:szCs w:val="24"/>
        </w:rPr>
        <w:t>В сфере водоснабжения, водоотведения, организации сбора и утилизации отходов, деятельности по ликвидации загрязнений объем отгруженных товаров, выполненных работ и услуг (по крупным</w:t>
      </w:r>
      <w:r w:rsidR="00B830B4" w:rsidRPr="00B830B4">
        <w:rPr>
          <w:b w:val="0"/>
          <w:szCs w:val="24"/>
        </w:rPr>
        <w:t xml:space="preserve"> и средним предприятиям) за 2024</w:t>
      </w:r>
      <w:r w:rsidRPr="00B830B4">
        <w:rPr>
          <w:b w:val="0"/>
          <w:szCs w:val="24"/>
        </w:rPr>
        <w:t xml:space="preserve"> год составил </w:t>
      </w:r>
      <w:r w:rsidR="00B830B4" w:rsidRPr="00B830B4">
        <w:rPr>
          <w:b w:val="0"/>
          <w:szCs w:val="24"/>
        </w:rPr>
        <w:t>191,1</w:t>
      </w:r>
      <w:r w:rsidRPr="00B830B4">
        <w:rPr>
          <w:b w:val="0"/>
          <w:szCs w:val="24"/>
        </w:rPr>
        <w:t xml:space="preserve"> млн. рублей, индекс производства – </w:t>
      </w:r>
      <w:r w:rsidR="00B830B4" w:rsidRPr="00B830B4">
        <w:rPr>
          <w:b w:val="0"/>
          <w:szCs w:val="24"/>
        </w:rPr>
        <w:t>95,7% в сопоставимых ценах к 2023</w:t>
      </w:r>
      <w:r w:rsidRPr="00B830B4">
        <w:rPr>
          <w:b w:val="0"/>
          <w:szCs w:val="24"/>
        </w:rPr>
        <w:t xml:space="preserve"> году.</w:t>
      </w:r>
    </w:p>
    <w:p w:rsidR="009E7218" w:rsidRPr="00F751AF" w:rsidRDefault="009E7218" w:rsidP="00A4206E">
      <w:pPr>
        <w:spacing w:line="276" w:lineRule="auto"/>
        <w:jc w:val="both"/>
        <w:rPr>
          <w:b w:val="0"/>
          <w:color w:val="FF0000"/>
          <w:szCs w:val="24"/>
        </w:rPr>
      </w:pPr>
    </w:p>
    <w:p w:rsidR="005466D1" w:rsidRPr="00576F98" w:rsidRDefault="005D7C82" w:rsidP="00042183">
      <w:pPr>
        <w:numPr>
          <w:ilvl w:val="1"/>
          <w:numId w:val="1"/>
        </w:numPr>
        <w:spacing w:line="276" w:lineRule="auto"/>
        <w:jc w:val="center"/>
        <w:rPr>
          <w:szCs w:val="24"/>
        </w:rPr>
      </w:pPr>
      <w:r w:rsidRPr="00576F98">
        <w:rPr>
          <w:szCs w:val="24"/>
        </w:rPr>
        <w:t>Инвестиции.</w:t>
      </w:r>
    </w:p>
    <w:p w:rsidR="005A74F8" w:rsidRPr="00576F9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r w:rsidRPr="00576F98">
        <w:rPr>
          <w:b w:val="0"/>
          <w:szCs w:val="24"/>
        </w:rPr>
        <w:t>В 202</w:t>
      </w:r>
      <w:r w:rsidR="005F5B0D" w:rsidRPr="00576F98">
        <w:rPr>
          <w:b w:val="0"/>
          <w:szCs w:val="24"/>
        </w:rPr>
        <w:t>4</w:t>
      </w:r>
      <w:r w:rsidRPr="00576F98">
        <w:rPr>
          <w:b w:val="0"/>
          <w:szCs w:val="24"/>
        </w:rPr>
        <w:t xml:space="preserve"> году общий объем инвестиций в развитие Белоярского района составил </w:t>
      </w:r>
      <w:r w:rsidR="005F5B0D" w:rsidRPr="00576F98">
        <w:rPr>
          <w:b w:val="0"/>
          <w:szCs w:val="24"/>
        </w:rPr>
        <w:t>10,083</w:t>
      </w:r>
      <w:r w:rsidRPr="00576F98">
        <w:rPr>
          <w:b w:val="0"/>
          <w:szCs w:val="24"/>
        </w:rPr>
        <w:t xml:space="preserve"> млрд. рублей. Объем инвестиций на каждого жителя Белоярского района составил </w:t>
      </w:r>
      <w:r w:rsidR="00576F98" w:rsidRPr="00576F98">
        <w:rPr>
          <w:b w:val="0"/>
          <w:szCs w:val="24"/>
        </w:rPr>
        <w:t>355.3</w:t>
      </w:r>
      <w:r w:rsidRPr="00576F98">
        <w:rPr>
          <w:b w:val="0"/>
          <w:szCs w:val="24"/>
        </w:rPr>
        <w:t xml:space="preserve"> тыс. рублей</w:t>
      </w:r>
      <w:r w:rsidR="00576F98" w:rsidRPr="00576F98">
        <w:rPr>
          <w:b w:val="0"/>
          <w:szCs w:val="24"/>
        </w:rPr>
        <w:t>.</w:t>
      </w:r>
    </w:p>
    <w:p w:rsidR="00381415" w:rsidRPr="00381415" w:rsidRDefault="00381415" w:rsidP="00D90E83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b w:val="0"/>
          <w:szCs w:val="24"/>
        </w:rPr>
      </w:pPr>
      <w:r w:rsidRPr="00381415">
        <w:rPr>
          <w:b w:val="0"/>
          <w:szCs w:val="24"/>
        </w:rPr>
        <w:t xml:space="preserve">В 2024 году в рамках государственной программы Ханты-Мансийского автономного округа – Югры «Развитие жилищно-коммунального комплекса и энергетики» завершено строительство канализационных очистных сооружений в </w:t>
      </w:r>
      <w:proofErr w:type="spellStart"/>
      <w:r w:rsidRPr="00381415">
        <w:rPr>
          <w:b w:val="0"/>
          <w:szCs w:val="24"/>
        </w:rPr>
        <w:t>с.Казым</w:t>
      </w:r>
      <w:proofErr w:type="spellEnd"/>
      <w:r w:rsidRPr="00381415">
        <w:rPr>
          <w:b w:val="0"/>
          <w:szCs w:val="24"/>
        </w:rPr>
        <w:t xml:space="preserve"> Белоярского района. Объект введен в эксплуатацию. Продолжается строительство объекта «Обеспечение водоснабжением </w:t>
      </w:r>
      <w:proofErr w:type="spellStart"/>
      <w:r w:rsidRPr="00381415">
        <w:rPr>
          <w:b w:val="0"/>
          <w:szCs w:val="24"/>
        </w:rPr>
        <w:t>г.Белоярский</w:t>
      </w:r>
      <w:proofErr w:type="spellEnd"/>
      <w:proofErr w:type="gramStart"/>
      <w:r w:rsidRPr="00381415">
        <w:rPr>
          <w:b w:val="0"/>
          <w:szCs w:val="24"/>
        </w:rPr>
        <w:t>»,  сроком</w:t>
      </w:r>
      <w:proofErr w:type="gramEnd"/>
      <w:r w:rsidRPr="00381415">
        <w:rPr>
          <w:b w:val="0"/>
          <w:szCs w:val="24"/>
        </w:rPr>
        <w:t xml:space="preserve"> выполнения работ – сентябрь 2025 года.</w:t>
      </w:r>
    </w:p>
    <w:p w:rsidR="00381415" w:rsidRPr="00381415" w:rsidRDefault="00381415" w:rsidP="00D90E83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b w:val="0"/>
          <w:szCs w:val="24"/>
        </w:rPr>
      </w:pPr>
      <w:r w:rsidRPr="00381415">
        <w:rPr>
          <w:b w:val="0"/>
          <w:szCs w:val="24"/>
        </w:rPr>
        <w:t xml:space="preserve">В рамках государственной программы Ханты-Мансийского автономного округа – Югры «Экологическая безопасность» в сентябре 2022 года заключено концессионное соглашение на строительство Белоярского </w:t>
      </w:r>
      <w:proofErr w:type="spellStart"/>
      <w:r w:rsidRPr="00381415">
        <w:rPr>
          <w:b w:val="0"/>
          <w:szCs w:val="24"/>
        </w:rPr>
        <w:t>межпоселенческого</w:t>
      </w:r>
      <w:proofErr w:type="spellEnd"/>
      <w:r w:rsidRPr="00381415">
        <w:rPr>
          <w:b w:val="0"/>
          <w:szCs w:val="24"/>
        </w:rPr>
        <w:t xml:space="preserve"> полигона с ООО «Вертикаль» (г. Москва). Срок завершения инвестиционной стадии проекта - март 2026 года.</w:t>
      </w:r>
    </w:p>
    <w:p w:rsidR="00381415" w:rsidRPr="00381415" w:rsidRDefault="00381415" w:rsidP="00D90E83">
      <w:pPr>
        <w:spacing w:line="276" w:lineRule="auto"/>
        <w:ind w:firstLine="709"/>
        <w:jc w:val="both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381415">
        <w:rPr>
          <w:b w:val="0"/>
          <w:szCs w:val="24"/>
        </w:rPr>
        <w:t xml:space="preserve">В 2024 году выполнен капитальный ремонт участка автомобильной дороги по ул. Центральной в г. Белоярский. В рамках капитального ремонта произведена укладка асфальтобетонного покрытия автомобильной дороги, замена тротуаров, установка </w:t>
      </w:r>
      <w:r w:rsidRPr="00381415">
        <w:rPr>
          <w:b w:val="0"/>
          <w:szCs w:val="24"/>
        </w:rPr>
        <w:lastRenderedPageBreak/>
        <w:t>ливневой канализации, усовершенствовано уличное освещение. Выполнена установка новых дорожных знаков, пешеходных ограждений, проведена замена дорожного бордюра, остановочных павильонов, устройство велосипедной дорожки.</w:t>
      </w:r>
      <w:r w:rsidRPr="00381415">
        <w:rPr>
          <w:rFonts w:ascii="Calibri" w:eastAsia="Calibri" w:hAnsi="Calibri"/>
          <w:b w:val="0"/>
          <w:sz w:val="22"/>
          <w:szCs w:val="22"/>
          <w:lang w:eastAsia="en-US"/>
        </w:rPr>
        <w:t xml:space="preserve"> </w:t>
      </w:r>
    </w:p>
    <w:p w:rsidR="00381415" w:rsidRPr="00381415" w:rsidRDefault="00381415" w:rsidP="00D90E83">
      <w:pPr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381415">
        <w:rPr>
          <w:rFonts w:eastAsia="Calibri"/>
          <w:b w:val="0"/>
          <w:szCs w:val="24"/>
          <w:lang w:eastAsia="en-US"/>
        </w:rPr>
        <w:t>Кроме того</w:t>
      </w:r>
      <w:proofErr w:type="gramEnd"/>
      <w:r w:rsidRPr="00381415">
        <w:rPr>
          <w:rFonts w:eastAsia="Calibri"/>
          <w:b w:val="0"/>
          <w:szCs w:val="24"/>
          <w:lang w:eastAsia="en-US"/>
        </w:rPr>
        <w:t xml:space="preserve"> в отчетном </w:t>
      </w:r>
      <w:r w:rsidRPr="00381415">
        <w:rPr>
          <w:b w:val="0"/>
          <w:szCs w:val="24"/>
        </w:rPr>
        <w:t xml:space="preserve">году выполнены работы по на устройству стационарного электроосвещения автомобильных дорог г. Белоярский (а/д Подъездная, а/д Объездная, </w:t>
      </w:r>
      <w:proofErr w:type="spellStart"/>
      <w:r w:rsidRPr="00381415">
        <w:rPr>
          <w:b w:val="0"/>
          <w:szCs w:val="24"/>
        </w:rPr>
        <w:t>ул.Ратькова</w:t>
      </w:r>
      <w:proofErr w:type="spellEnd"/>
      <w:r w:rsidRPr="00381415">
        <w:rPr>
          <w:b w:val="0"/>
          <w:szCs w:val="24"/>
        </w:rPr>
        <w:t>).</w:t>
      </w:r>
    </w:p>
    <w:p w:rsidR="00381415" w:rsidRPr="00381415" w:rsidRDefault="00381415" w:rsidP="00D90E83">
      <w:pPr>
        <w:spacing w:line="276" w:lineRule="auto"/>
        <w:ind w:firstLine="709"/>
        <w:jc w:val="both"/>
        <w:rPr>
          <w:b w:val="0"/>
          <w:szCs w:val="24"/>
        </w:rPr>
      </w:pPr>
      <w:r w:rsidRPr="00381415">
        <w:rPr>
          <w:b w:val="0"/>
          <w:szCs w:val="24"/>
        </w:rPr>
        <w:t xml:space="preserve">В 2024 году завершен капитальный ремонт 3 этапа на </w:t>
      </w:r>
      <w:proofErr w:type="gramStart"/>
      <w:r w:rsidRPr="00381415">
        <w:rPr>
          <w:b w:val="0"/>
          <w:szCs w:val="24"/>
        </w:rPr>
        <w:t>участке  км</w:t>
      </w:r>
      <w:proofErr w:type="gramEnd"/>
      <w:r w:rsidRPr="00381415">
        <w:rPr>
          <w:b w:val="0"/>
          <w:szCs w:val="24"/>
        </w:rPr>
        <w:t xml:space="preserve"> 626-км 634 автомобильной дороги «г.Югорск-г.Советский-п.Верхнеказымский-г.Надым (граница ХМАО)», выполнен текущий ремонт участков  км 634- км 670, км 527- км 489 автомобильной дороги. </w:t>
      </w:r>
    </w:p>
    <w:p w:rsidR="00381415" w:rsidRPr="00381415" w:rsidRDefault="00381415" w:rsidP="00D90E83">
      <w:pPr>
        <w:spacing w:line="276" w:lineRule="auto"/>
        <w:ind w:firstLine="709"/>
        <w:jc w:val="both"/>
        <w:rPr>
          <w:b w:val="0"/>
          <w:szCs w:val="24"/>
        </w:rPr>
      </w:pPr>
      <w:r w:rsidRPr="00381415">
        <w:rPr>
          <w:b w:val="0"/>
          <w:szCs w:val="24"/>
        </w:rPr>
        <w:t xml:space="preserve">В рамках капитального ремонта и модернизации систем коммунальной инфраструктуры в 2024 году заменены сети тепло-, водоснабжения </w:t>
      </w:r>
      <w:proofErr w:type="spellStart"/>
      <w:r w:rsidRPr="00381415">
        <w:rPr>
          <w:b w:val="0"/>
          <w:szCs w:val="24"/>
        </w:rPr>
        <w:t>ул.Сухарева</w:t>
      </w:r>
      <w:proofErr w:type="spellEnd"/>
      <w:r w:rsidRPr="00381415">
        <w:rPr>
          <w:b w:val="0"/>
          <w:szCs w:val="24"/>
        </w:rPr>
        <w:t xml:space="preserve">, </w:t>
      </w:r>
      <w:proofErr w:type="spellStart"/>
      <w:proofErr w:type="gramStart"/>
      <w:r w:rsidRPr="00381415">
        <w:rPr>
          <w:b w:val="0"/>
          <w:szCs w:val="24"/>
        </w:rPr>
        <w:t>мкр.Мирный</w:t>
      </w:r>
      <w:proofErr w:type="spellEnd"/>
      <w:proofErr w:type="gramEnd"/>
      <w:r w:rsidRPr="00381415">
        <w:rPr>
          <w:b w:val="0"/>
          <w:szCs w:val="24"/>
        </w:rPr>
        <w:t xml:space="preserve"> и </w:t>
      </w:r>
      <w:proofErr w:type="spellStart"/>
      <w:r w:rsidRPr="00381415">
        <w:rPr>
          <w:b w:val="0"/>
          <w:szCs w:val="24"/>
        </w:rPr>
        <w:t>мкр.Южный</w:t>
      </w:r>
      <w:proofErr w:type="spellEnd"/>
      <w:r w:rsidRPr="00381415">
        <w:rPr>
          <w:b w:val="0"/>
          <w:szCs w:val="24"/>
        </w:rPr>
        <w:t xml:space="preserve"> в </w:t>
      </w:r>
      <w:proofErr w:type="spellStart"/>
      <w:r w:rsidRPr="00381415">
        <w:rPr>
          <w:b w:val="0"/>
          <w:szCs w:val="24"/>
        </w:rPr>
        <w:t>г.Белоярский</w:t>
      </w:r>
      <w:proofErr w:type="spellEnd"/>
      <w:r w:rsidRPr="00381415">
        <w:rPr>
          <w:b w:val="0"/>
          <w:szCs w:val="24"/>
        </w:rPr>
        <w:t xml:space="preserve">.  В рамках подготовки к осенне-зимнему периоду выполнен капитальный ремонт котельной в </w:t>
      </w:r>
      <w:proofErr w:type="spellStart"/>
      <w:r w:rsidRPr="00381415">
        <w:rPr>
          <w:b w:val="0"/>
          <w:szCs w:val="24"/>
        </w:rPr>
        <w:t>с.Полноват</w:t>
      </w:r>
      <w:proofErr w:type="spellEnd"/>
      <w:r w:rsidRPr="00381415">
        <w:rPr>
          <w:b w:val="0"/>
          <w:szCs w:val="24"/>
        </w:rPr>
        <w:t xml:space="preserve"> с заменой 2-х котлов и котельной в </w:t>
      </w:r>
      <w:proofErr w:type="spellStart"/>
      <w:r w:rsidRPr="00381415">
        <w:rPr>
          <w:b w:val="0"/>
          <w:szCs w:val="24"/>
        </w:rPr>
        <w:t>г.Белоярский</w:t>
      </w:r>
      <w:proofErr w:type="spellEnd"/>
      <w:r w:rsidRPr="00381415">
        <w:rPr>
          <w:b w:val="0"/>
          <w:szCs w:val="24"/>
        </w:rPr>
        <w:t xml:space="preserve"> с заменой 4-х теплообменников. </w:t>
      </w:r>
    </w:p>
    <w:p w:rsidR="004A4E09" w:rsidRPr="00F751AF" w:rsidRDefault="004A4E09" w:rsidP="00505EC2">
      <w:pPr>
        <w:spacing w:line="276" w:lineRule="auto"/>
        <w:rPr>
          <w:color w:val="FF0000"/>
          <w:szCs w:val="24"/>
        </w:rPr>
      </w:pPr>
    </w:p>
    <w:p w:rsidR="005D7C82" w:rsidRPr="005879A7" w:rsidRDefault="005D7C82" w:rsidP="00BD7FEE">
      <w:pPr>
        <w:spacing w:line="276" w:lineRule="auto"/>
        <w:jc w:val="center"/>
        <w:rPr>
          <w:szCs w:val="24"/>
        </w:rPr>
      </w:pPr>
      <w:r w:rsidRPr="005879A7">
        <w:rPr>
          <w:szCs w:val="24"/>
        </w:rPr>
        <w:t>1.4. Занятость населения.</w:t>
      </w:r>
    </w:p>
    <w:p w:rsidR="005D7C82" w:rsidRPr="005879A7" w:rsidRDefault="005D7C82" w:rsidP="00A4206E">
      <w:pPr>
        <w:suppressAutoHyphens/>
        <w:spacing w:line="276" w:lineRule="auto"/>
        <w:ind w:firstLine="720"/>
        <w:jc w:val="both"/>
        <w:rPr>
          <w:b w:val="0"/>
          <w:szCs w:val="24"/>
        </w:rPr>
      </w:pPr>
      <w:r w:rsidRPr="005879A7">
        <w:rPr>
          <w:szCs w:val="24"/>
        </w:rPr>
        <w:t>Трудовые ресурсы</w:t>
      </w:r>
      <w:r w:rsidRPr="005879A7">
        <w:rPr>
          <w:b w:val="0"/>
          <w:szCs w:val="24"/>
        </w:rPr>
        <w:t xml:space="preserve">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</w:t>
      </w:r>
      <w:r w:rsidR="002629CC" w:rsidRPr="005879A7">
        <w:rPr>
          <w:b w:val="0"/>
          <w:szCs w:val="24"/>
        </w:rPr>
        <w:t>нности населения составляет 58</w:t>
      </w:r>
      <w:r w:rsidRPr="005879A7">
        <w:rPr>
          <w:b w:val="0"/>
          <w:szCs w:val="24"/>
        </w:rPr>
        <w:t xml:space="preserve">% . </w:t>
      </w:r>
    </w:p>
    <w:p w:rsidR="00A829BB" w:rsidRPr="00FB5FD7" w:rsidRDefault="003535B6" w:rsidP="00927392">
      <w:pPr>
        <w:suppressAutoHyphens/>
        <w:spacing w:line="276" w:lineRule="auto"/>
        <w:ind w:firstLine="708"/>
        <w:jc w:val="both"/>
        <w:rPr>
          <w:b w:val="0"/>
          <w:szCs w:val="24"/>
        </w:rPr>
      </w:pPr>
      <w:r w:rsidRPr="001D30DA">
        <w:rPr>
          <w:b w:val="0"/>
          <w:szCs w:val="24"/>
        </w:rPr>
        <w:t xml:space="preserve"> В 20</w:t>
      </w:r>
      <w:r w:rsidR="00D7508F" w:rsidRPr="001D30DA">
        <w:rPr>
          <w:b w:val="0"/>
          <w:szCs w:val="24"/>
        </w:rPr>
        <w:t>2</w:t>
      </w:r>
      <w:r w:rsidR="001D30DA" w:rsidRPr="001D30DA">
        <w:rPr>
          <w:b w:val="0"/>
          <w:szCs w:val="24"/>
        </w:rPr>
        <w:t>4</w:t>
      </w:r>
      <w:r w:rsidR="005D7C82" w:rsidRPr="001D30DA">
        <w:rPr>
          <w:b w:val="0"/>
          <w:szCs w:val="24"/>
        </w:rPr>
        <w:t xml:space="preserve"> году доля занятых в </w:t>
      </w:r>
      <w:proofErr w:type="gramStart"/>
      <w:r w:rsidR="005D7C82" w:rsidRPr="001D30DA">
        <w:rPr>
          <w:b w:val="0"/>
          <w:szCs w:val="24"/>
        </w:rPr>
        <w:t>экономике  составила</w:t>
      </w:r>
      <w:proofErr w:type="gramEnd"/>
      <w:r w:rsidR="005D7C82" w:rsidRPr="001D30DA">
        <w:rPr>
          <w:b w:val="0"/>
          <w:szCs w:val="24"/>
        </w:rPr>
        <w:t xml:space="preserve"> </w:t>
      </w:r>
      <w:r w:rsidR="002629CC" w:rsidRPr="001D30DA">
        <w:rPr>
          <w:b w:val="0"/>
          <w:szCs w:val="24"/>
        </w:rPr>
        <w:t>86</w:t>
      </w:r>
      <w:r w:rsidR="005D7C82" w:rsidRPr="001D30DA">
        <w:rPr>
          <w:b w:val="0"/>
          <w:szCs w:val="24"/>
        </w:rPr>
        <w:t xml:space="preserve">% от экономически активного населения. </w:t>
      </w:r>
      <w:r w:rsidR="005D7C82" w:rsidRPr="00FB5FD7">
        <w:rPr>
          <w:b w:val="0"/>
          <w:szCs w:val="24"/>
        </w:rPr>
        <w:t>Наибольший удельный вес среди занятых в экономике</w:t>
      </w:r>
      <w:r w:rsidR="008428FA" w:rsidRPr="00FB5FD7">
        <w:rPr>
          <w:b w:val="0"/>
          <w:szCs w:val="24"/>
        </w:rPr>
        <w:t xml:space="preserve"> по крупным и средним предприятиям</w:t>
      </w:r>
      <w:r w:rsidR="005D7C82" w:rsidRPr="00FB5FD7">
        <w:rPr>
          <w:b w:val="0"/>
          <w:szCs w:val="24"/>
        </w:rPr>
        <w:t xml:space="preserve"> занимают предприятия </w:t>
      </w:r>
      <w:r w:rsidR="00197362" w:rsidRPr="00FB5FD7">
        <w:rPr>
          <w:b w:val="0"/>
          <w:szCs w:val="24"/>
        </w:rPr>
        <w:t>по транспортировке и хранению</w:t>
      </w:r>
      <w:r w:rsidR="005D7C82" w:rsidRPr="00FB5FD7">
        <w:rPr>
          <w:b w:val="0"/>
          <w:szCs w:val="24"/>
        </w:rPr>
        <w:t xml:space="preserve"> – </w:t>
      </w:r>
      <w:r w:rsidR="00FB5FD7" w:rsidRPr="00FB5FD7">
        <w:rPr>
          <w:b w:val="0"/>
          <w:szCs w:val="24"/>
        </w:rPr>
        <w:t>40,4</w:t>
      </w:r>
      <w:r w:rsidR="008428FA" w:rsidRPr="00FB5FD7">
        <w:rPr>
          <w:b w:val="0"/>
          <w:szCs w:val="24"/>
        </w:rPr>
        <w:t xml:space="preserve">%, </w:t>
      </w:r>
      <w:r w:rsidR="00E604C2" w:rsidRPr="00FB5FD7">
        <w:rPr>
          <w:b w:val="0"/>
          <w:szCs w:val="24"/>
        </w:rPr>
        <w:t>образование – 1</w:t>
      </w:r>
      <w:r w:rsidR="00FB5FD7" w:rsidRPr="00FB5FD7">
        <w:rPr>
          <w:b w:val="0"/>
          <w:szCs w:val="24"/>
        </w:rPr>
        <w:t>2,0</w:t>
      </w:r>
      <w:r w:rsidR="009D6802" w:rsidRPr="00FB5FD7">
        <w:rPr>
          <w:b w:val="0"/>
          <w:szCs w:val="24"/>
        </w:rPr>
        <w:t xml:space="preserve">%, </w:t>
      </w:r>
      <w:r w:rsidR="005D7C82" w:rsidRPr="00FB5FD7">
        <w:rPr>
          <w:b w:val="0"/>
          <w:szCs w:val="24"/>
        </w:rPr>
        <w:t xml:space="preserve">на долю занятых в </w:t>
      </w:r>
      <w:r w:rsidR="002B32AE" w:rsidRPr="00FB5FD7">
        <w:rPr>
          <w:b w:val="0"/>
          <w:szCs w:val="24"/>
        </w:rPr>
        <w:t>добыче полезных ископаемых</w:t>
      </w:r>
      <w:r w:rsidR="00E604C2" w:rsidRPr="00FB5FD7">
        <w:rPr>
          <w:b w:val="0"/>
          <w:szCs w:val="24"/>
        </w:rPr>
        <w:t xml:space="preserve"> приходится 8</w:t>
      </w:r>
      <w:r w:rsidR="00FB5FD7" w:rsidRPr="00FB5FD7">
        <w:rPr>
          <w:b w:val="0"/>
          <w:szCs w:val="24"/>
        </w:rPr>
        <w:t>,1</w:t>
      </w:r>
      <w:r w:rsidR="005D7C82" w:rsidRPr="00FB5FD7">
        <w:rPr>
          <w:b w:val="0"/>
          <w:szCs w:val="24"/>
        </w:rPr>
        <w:t xml:space="preserve">%. </w:t>
      </w:r>
    </w:p>
    <w:p w:rsidR="005D7C82" w:rsidRPr="00917C84" w:rsidRDefault="005D7C82" w:rsidP="00A4206E">
      <w:pPr>
        <w:spacing w:line="276" w:lineRule="auto"/>
        <w:ind w:firstLine="708"/>
        <w:jc w:val="both"/>
        <w:rPr>
          <w:szCs w:val="24"/>
        </w:rPr>
      </w:pPr>
      <w:r w:rsidRPr="00917C84">
        <w:rPr>
          <w:b w:val="0"/>
          <w:szCs w:val="24"/>
        </w:rPr>
        <w:t xml:space="preserve">Среднесписочная численность работников </w:t>
      </w:r>
      <w:r w:rsidR="00230EE1" w:rsidRPr="00917C84">
        <w:rPr>
          <w:b w:val="0"/>
          <w:szCs w:val="24"/>
        </w:rPr>
        <w:t>на крупных и средних  предприятиях</w:t>
      </w:r>
      <w:r w:rsidR="007809D8" w:rsidRPr="00917C84">
        <w:rPr>
          <w:b w:val="0"/>
          <w:szCs w:val="24"/>
        </w:rPr>
        <w:t xml:space="preserve"> за январь-декабрь 202</w:t>
      </w:r>
      <w:r w:rsidR="00917C84" w:rsidRPr="00917C84">
        <w:rPr>
          <w:b w:val="0"/>
          <w:szCs w:val="24"/>
        </w:rPr>
        <w:t>4</w:t>
      </w:r>
      <w:r w:rsidRPr="00917C84">
        <w:rPr>
          <w:b w:val="0"/>
          <w:szCs w:val="24"/>
        </w:rPr>
        <w:t xml:space="preserve"> года  составила </w:t>
      </w:r>
      <w:r w:rsidR="002629CC" w:rsidRPr="00917C84">
        <w:rPr>
          <w:b w:val="0"/>
          <w:szCs w:val="24"/>
        </w:rPr>
        <w:t>10,</w:t>
      </w:r>
      <w:r w:rsidR="00917C84" w:rsidRPr="00917C84">
        <w:rPr>
          <w:b w:val="0"/>
          <w:szCs w:val="24"/>
        </w:rPr>
        <w:t>475</w:t>
      </w:r>
      <w:r w:rsidR="00FB555E" w:rsidRPr="00917C84">
        <w:rPr>
          <w:b w:val="0"/>
          <w:szCs w:val="24"/>
        </w:rPr>
        <w:t xml:space="preserve"> </w:t>
      </w:r>
      <w:r w:rsidRPr="00917C84">
        <w:rPr>
          <w:b w:val="0"/>
          <w:szCs w:val="24"/>
        </w:rPr>
        <w:t>тыс. чел</w:t>
      </w:r>
      <w:r w:rsidR="00917C84" w:rsidRPr="00917C84">
        <w:rPr>
          <w:b w:val="0"/>
          <w:szCs w:val="24"/>
        </w:rPr>
        <w:t>овек</w:t>
      </w:r>
      <w:r w:rsidR="002629CC" w:rsidRPr="00917C84">
        <w:rPr>
          <w:b w:val="0"/>
          <w:szCs w:val="24"/>
        </w:rPr>
        <w:t>.</w:t>
      </w:r>
    </w:p>
    <w:p w:rsidR="000238ED" w:rsidRPr="00917C84" w:rsidRDefault="00361C07" w:rsidP="00A4206E">
      <w:pPr>
        <w:suppressAutoHyphens/>
        <w:spacing w:line="276" w:lineRule="auto"/>
        <w:ind w:firstLine="709"/>
        <w:jc w:val="both"/>
        <w:rPr>
          <w:b w:val="0"/>
          <w:bCs/>
          <w:szCs w:val="24"/>
        </w:rPr>
      </w:pPr>
      <w:r w:rsidRPr="00917C84">
        <w:rPr>
          <w:b w:val="0"/>
          <w:bCs/>
          <w:szCs w:val="24"/>
        </w:rPr>
        <w:t>На конец 202</w:t>
      </w:r>
      <w:r w:rsidR="00917C84" w:rsidRPr="00917C84">
        <w:rPr>
          <w:b w:val="0"/>
          <w:bCs/>
          <w:szCs w:val="24"/>
        </w:rPr>
        <w:t>4</w:t>
      </w:r>
      <w:r w:rsidRPr="00917C84">
        <w:rPr>
          <w:b w:val="0"/>
          <w:bCs/>
          <w:szCs w:val="24"/>
        </w:rPr>
        <w:t xml:space="preserve"> года</w:t>
      </w:r>
      <w:r w:rsidR="000238ED" w:rsidRPr="00917C84">
        <w:rPr>
          <w:b w:val="0"/>
          <w:bCs/>
          <w:szCs w:val="24"/>
        </w:rPr>
        <w:t xml:space="preserve"> </w:t>
      </w:r>
      <w:r w:rsidRPr="00917C84">
        <w:rPr>
          <w:b w:val="0"/>
          <w:bCs/>
          <w:szCs w:val="24"/>
        </w:rPr>
        <w:t>ч</w:t>
      </w:r>
      <w:r w:rsidR="000238ED" w:rsidRPr="00917C84">
        <w:rPr>
          <w:b w:val="0"/>
          <w:bCs/>
          <w:szCs w:val="24"/>
        </w:rPr>
        <w:t xml:space="preserve">исленность </w:t>
      </w:r>
      <w:r w:rsidR="00D150FA" w:rsidRPr="00917C84">
        <w:rPr>
          <w:b w:val="0"/>
          <w:bCs/>
          <w:szCs w:val="24"/>
        </w:rPr>
        <w:t xml:space="preserve">безработных составила </w:t>
      </w:r>
      <w:r w:rsidR="00917C84" w:rsidRPr="00917C84">
        <w:rPr>
          <w:b w:val="0"/>
          <w:bCs/>
          <w:szCs w:val="24"/>
        </w:rPr>
        <w:t>69</w:t>
      </w:r>
      <w:r w:rsidR="000238ED" w:rsidRPr="00917C84">
        <w:rPr>
          <w:b w:val="0"/>
          <w:bCs/>
          <w:szCs w:val="24"/>
        </w:rPr>
        <w:t xml:space="preserve"> человек, </w:t>
      </w:r>
      <w:r w:rsidR="00197362" w:rsidRPr="00917C84">
        <w:rPr>
          <w:b w:val="0"/>
          <w:bCs/>
          <w:szCs w:val="24"/>
        </w:rPr>
        <w:t xml:space="preserve">уровень безработицы </w:t>
      </w:r>
      <w:r w:rsidR="00550492" w:rsidRPr="00917C84">
        <w:rPr>
          <w:b w:val="0"/>
          <w:bCs/>
          <w:szCs w:val="24"/>
        </w:rPr>
        <w:t>составил 0,4</w:t>
      </w:r>
      <w:r w:rsidR="002629CC" w:rsidRPr="00917C84">
        <w:rPr>
          <w:b w:val="0"/>
          <w:bCs/>
          <w:szCs w:val="24"/>
        </w:rPr>
        <w:t>2</w:t>
      </w:r>
      <w:r w:rsidR="000238ED" w:rsidRPr="00917C84">
        <w:rPr>
          <w:b w:val="0"/>
          <w:bCs/>
          <w:szCs w:val="24"/>
        </w:rPr>
        <w:t>% к численности экономически активного населения.</w:t>
      </w:r>
    </w:p>
    <w:p w:rsidR="005D7C82" w:rsidRPr="00F751AF" w:rsidRDefault="005D7C82" w:rsidP="005162CE">
      <w:pPr>
        <w:suppressAutoHyphens/>
        <w:spacing w:line="276" w:lineRule="auto"/>
        <w:ind w:firstLine="709"/>
        <w:jc w:val="center"/>
        <w:rPr>
          <w:b w:val="0"/>
          <w:color w:val="FF0000"/>
          <w:szCs w:val="24"/>
        </w:rPr>
      </w:pPr>
    </w:p>
    <w:p w:rsidR="005D7C82" w:rsidRPr="00350AB3" w:rsidRDefault="005D7C82" w:rsidP="00A4206E">
      <w:pPr>
        <w:spacing w:line="276" w:lineRule="auto"/>
        <w:ind w:left="720"/>
        <w:jc w:val="center"/>
        <w:rPr>
          <w:szCs w:val="24"/>
        </w:rPr>
      </w:pPr>
      <w:r w:rsidRPr="00350AB3">
        <w:rPr>
          <w:szCs w:val="24"/>
        </w:rPr>
        <w:t>1.5. Денежные доходы и расходы населения.</w:t>
      </w:r>
    </w:p>
    <w:p w:rsidR="0044012B" w:rsidRPr="000A4D0D" w:rsidRDefault="0044012B" w:rsidP="0044012B">
      <w:pPr>
        <w:pStyle w:val="a5"/>
        <w:widowControl w:val="0"/>
        <w:tabs>
          <w:tab w:val="left" w:pos="993"/>
        </w:tabs>
        <w:spacing w:line="276" w:lineRule="auto"/>
        <w:ind w:left="142" w:firstLine="567"/>
        <w:jc w:val="both"/>
        <w:rPr>
          <w:b w:val="0"/>
          <w:szCs w:val="24"/>
        </w:rPr>
      </w:pPr>
      <w:r w:rsidRPr="0069326D">
        <w:rPr>
          <w:b w:val="0"/>
          <w:szCs w:val="24"/>
        </w:rPr>
        <w:t>Среднедушевые денежные доходы населения Белоярского района за 202</w:t>
      </w:r>
      <w:r w:rsidR="0069326D" w:rsidRPr="0069326D">
        <w:rPr>
          <w:b w:val="0"/>
          <w:szCs w:val="24"/>
        </w:rPr>
        <w:t>4</w:t>
      </w:r>
      <w:r w:rsidRPr="0069326D">
        <w:rPr>
          <w:b w:val="0"/>
          <w:szCs w:val="24"/>
        </w:rPr>
        <w:t xml:space="preserve"> год предварительно составили </w:t>
      </w:r>
      <w:r w:rsidR="0069326D" w:rsidRPr="0069326D">
        <w:rPr>
          <w:b w:val="0"/>
          <w:szCs w:val="24"/>
        </w:rPr>
        <w:t>74 274</w:t>
      </w:r>
      <w:r w:rsidRPr="0069326D">
        <w:rPr>
          <w:b w:val="0"/>
          <w:szCs w:val="24"/>
        </w:rPr>
        <w:t xml:space="preserve"> руб., увеличившись на </w:t>
      </w:r>
      <w:r w:rsidR="0069326D" w:rsidRPr="0069326D">
        <w:rPr>
          <w:b w:val="0"/>
          <w:szCs w:val="24"/>
        </w:rPr>
        <w:t>10,0</w:t>
      </w:r>
      <w:r w:rsidRPr="0069326D">
        <w:rPr>
          <w:b w:val="0"/>
          <w:szCs w:val="24"/>
        </w:rPr>
        <w:t xml:space="preserve"> % к уровню 202</w:t>
      </w:r>
      <w:r w:rsidR="0069326D" w:rsidRPr="00576F98">
        <w:rPr>
          <w:b w:val="0"/>
          <w:szCs w:val="24"/>
        </w:rPr>
        <w:t>3</w:t>
      </w:r>
      <w:r w:rsidRPr="0069326D">
        <w:rPr>
          <w:b w:val="0"/>
          <w:szCs w:val="24"/>
        </w:rPr>
        <w:t xml:space="preserve"> года. </w:t>
      </w:r>
      <w:r w:rsidRPr="000A4D0D">
        <w:rPr>
          <w:b w:val="0"/>
          <w:szCs w:val="24"/>
        </w:rPr>
        <w:t>Основную статью денежных доходов населения составляет заработная плата работающего населения. Среднемесячная заработная плата одного работника по крупным и средним предприятиям за 202</w:t>
      </w:r>
      <w:r w:rsidR="00583CDD" w:rsidRPr="000A4D0D">
        <w:rPr>
          <w:b w:val="0"/>
          <w:szCs w:val="24"/>
        </w:rPr>
        <w:t>4</w:t>
      </w:r>
      <w:r w:rsidRPr="000A4D0D">
        <w:rPr>
          <w:b w:val="0"/>
          <w:szCs w:val="24"/>
        </w:rPr>
        <w:t xml:space="preserve"> год сложилась в размере </w:t>
      </w:r>
      <w:r w:rsidR="000A4D0D" w:rsidRPr="000A4D0D">
        <w:rPr>
          <w:b w:val="0"/>
          <w:szCs w:val="24"/>
        </w:rPr>
        <w:t>146 470,7</w:t>
      </w:r>
      <w:r w:rsidRPr="000A4D0D">
        <w:rPr>
          <w:b w:val="0"/>
          <w:szCs w:val="24"/>
        </w:rPr>
        <w:t xml:space="preserve"> руб., увеличившись на </w:t>
      </w:r>
      <w:r w:rsidR="000A4D0D" w:rsidRPr="000A4D0D">
        <w:rPr>
          <w:b w:val="0"/>
          <w:szCs w:val="24"/>
        </w:rPr>
        <w:t>10,4</w:t>
      </w:r>
      <w:r w:rsidRPr="000A4D0D">
        <w:rPr>
          <w:b w:val="0"/>
          <w:szCs w:val="24"/>
        </w:rPr>
        <w:t>% к уровню 202</w:t>
      </w:r>
      <w:r w:rsidR="000A4D0D" w:rsidRPr="000A4D0D">
        <w:rPr>
          <w:b w:val="0"/>
          <w:szCs w:val="24"/>
        </w:rPr>
        <w:t>3</w:t>
      </w:r>
      <w:r w:rsidRPr="000A4D0D">
        <w:rPr>
          <w:b w:val="0"/>
          <w:szCs w:val="24"/>
        </w:rPr>
        <w:t xml:space="preserve"> года.</w:t>
      </w:r>
    </w:p>
    <w:p w:rsidR="00391B71" w:rsidRPr="000F75E2" w:rsidRDefault="005D7C82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0F75E2">
        <w:rPr>
          <w:b w:val="0"/>
          <w:szCs w:val="24"/>
        </w:rPr>
        <w:t>В результате выполнения задач, обозначенных в Указе Президента РФ от 7 мая 2012 года № 597 «</w:t>
      </w:r>
      <w:r w:rsidRPr="000F75E2">
        <w:rPr>
          <w:rFonts w:eastAsia="Calibri"/>
          <w:b w:val="0"/>
          <w:szCs w:val="24"/>
        </w:rPr>
        <w:t>О мероприятиях по реализации государственной социальной политики»</w:t>
      </w:r>
      <w:r w:rsidR="00916904" w:rsidRPr="000F75E2">
        <w:rPr>
          <w:rFonts w:eastAsia="Calibri"/>
          <w:b w:val="0"/>
          <w:szCs w:val="24"/>
        </w:rPr>
        <w:t>, в 202</w:t>
      </w:r>
      <w:r w:rsidR="000F75E2" w:rsidRPr="000F75E2">
        <w:rPr>
          <w:rFonts w:eastAsia="Calibri"/>
          <w:b w:val="0"/>
          <w:szCs w:val="24"/>
        </w:rPr>
        <w:t>4</w:t>
      </w:r>
      <w:r w:rsidR="00391B71" w:rsidRPr="000F75E2">
        <w:rPr>
          <w:rFonts w:eastAsia="Calibri"/>
          <w:b w:val="0"/>
          <w:szCs w:val="24"/>
        </w:rPr>
        <w:t xml:space="preserve"> году </w:t>
      </w:r>
      <w:r w:rsidRPr="000F75E2">
        <w:rPr>
          <w:b w:val="0"/>
          <w:szCs w:val="24"/>
        </w:rPr>
        <w:t xml:space="preserve">заработная плата </w:t>
      </w:r>
      <w:r w:rsidR="00391B71" w:rsidRPr="000F75E2">
        <w:rPr>
          <w:b w:val="0"/>
          <w:szCs w:val="24"/>
        </w:rPr>
        <w:t>составила:</w:t>
      </w:r>
    </w:p>
    <w:p w:rsidR="00391B71" w:rsidRPr="001D30DA" w:rsidRDefault="005D7C82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1D30DA">
        <w:rPr>
          <w:b w:val="0"/>
          <w:szCs w:val="24"/>
        </w:rPr>
        <w:t xml:space="preserve">врачей </w:t>
      </w:r>
      <w:r w:rsidR="008428FA" w:rsidRPr="001D30DA">
        <w:rPr>
          <w:b w:val="0"/>
          <w:szCs w:val="24"/>
        </w:rPr>
        <w:t xml:space="preserve"> </w:t>
      </w:r>
      <w:r w:rsidR="00391B71" w:rsidRPr="001D30DA">
        <w:rPr>
          <w:b w:val="0"/>
          <w:szCs w:val="24"/>
        </w:rPr>
        <w:t>-</w:t>
      </w:r>
      <w:r w:rsidR="008428FA" w:rsidRPr="001D30DA">
        <w:rPr>
          <w:b w:val="0"/>
          <w:szCs w:val="24"/>
        </w:rPr>
        <w:t xml:space="preserve"> </w:t>
      </w:r>
      <w:r w:rsidR="002A752A" w:rsidRPr="001D30DA">
        <w:rPr>
          <w:b w:val="0"/>
          <w:szCs w:val="24"/>
        </w:rPr>
        <w:t>239 077,8</w:t>
      </w:r>
      <w:r w:rsidRPr="001D30DA">
        <w:rPr>
          <w:b w:val="0"/>
          <w:szCs w:val="24"/>
        </w:rPr>
        <w:t xml:space="preserve"> руб</w:t>
      </w:r>
      <w:r w:rsidR="00391B71" w:rsidRPr="001D30DA">
        <w:rPr>
          <w:b w:val="0"/>
          <w:szCs w:val="24"/>
        </w:rPr>
        <w:t>.;</w:t>
      </w:r>
    </w:p>
    <w:p w:rsidR="00391B71" w:rsidRPr="001D30DA" w:rsidRDefault="004E1EEE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1D30DA">
        <w:rPr>
          <w:b w:val="0"/>
          <w:szCs w:val="24"/>
        </w:rPr>
        <w:t>учителей</w:t>
      </w:r>
      <w:r w:rsidR="005D7C82" w:rsidRPr="001D30DA">
        <w:rPr>
          <w:b w:val="0"/>
          <w:szCs w:val="24"/>
        </w:rPr>
        <w:t xml:space="preserve"> </w:t>
      </w:r>
      <w:r w:rsidR="007A56E9" w:rsidRPr="001D30DA">
        <w:rPr>
          <w:b w:val="0"/>
          <w:szCs w:val="24"/>
        </w:rPr>
        <w:t>–</w:t>
      </w:r>
      <w:r w:rsidR="005D7C82" w:rsidRPr="001D30DA">
        <w:rPr>
          <w:b w:val="0"/>
          <w:szCs w:val="24"/>
        </w:rPr>
        <w:t xml:space="preserve"> </w:t>
      </w:r>
      <w:r w:rsidR="000F75E2" w:rsidRPr="001D30DA">
        <w:rPr>
          <w:b w:val="0"/>
          <w:szCs w:val="24"/>
        </w:rPr>
        <w:t>127 748,8</w:t>
      </w:r>
      <w:r w:rsidR="005D7C82" w:rsidRPr="001D30DA">
        <w:rPr>
          <w:b w:val="0"/>
          <w:szCs w:val="24"/>
        </w:rPr>
        <w:t xml:space="preserve"> </w:t>
      </w:r>
      <w:r w:rsidR="00391B71" w:rsidRPr="001D30DA">
        <w:rPr>
          <w:b w:val="0"/>
          <w:szCs w:val="24"/>
        </w:rPr>
        <w:t>руб.;</w:t>
      </w:r>
    </w:p>
    <w:p w:rsidR="00391B71" w:rsidRPr="001D30DA" w:rsidRDefault="009E6EDA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1D30DA">
        <w:rPr>
          <w:b w:val="0"/>
          <w:szCs w:val="24"/>
        </w:rPr>
        <w:t xml:space="preserve">работников муниципальных дошкольных образовательных </w:t>
      </w:r>
      <w:r w:rsidR="007911DA" w:rsidRPr="001D30DA">
        <w:rPr>
          <w:b w:val="0"/>
          <w:szCs w:val="24"/>
        </w:rPr>
        <w:t>организаций</w:t>
      </w:r>
      <w:r w:rsidR="005D7C82" w:rsidRPr="001D30DA">
        <w:rPr>
          <w:b w:val="0"/>
          <w:szCs w:val="24"/>
        </w:rPr>
        <w:t xml:space="preserve"> </w:t>
      </w:r>
      <w:r w:rsidR="006C36C8" w:rsidRPr="001D30DA">
        <w:rPr>
          <w:b w:val="0"/>
          <w:szCs w:val="24"/>
        </w:rPr>
        <w:t>–</w:t>
      </w:r>
      <w:r w:rsidR="005D7C82" w:rsidRPr="001D30DA">
        <w:rPr>
          <w:b w:val="0"/>
          <w:szCs w:val="24"/>
        </w:rPr>
        <w:t xml:space="preserve"> </w:t>
      </w:r>
      <w:r w:rsidR="000F75E2" w:rsidRPr="001D30DA">
        <w:rPr>
          <w:b w:val="0"/>
          <w:szCs w:val="24"/>
        </w:rPr>
        <w:t>75 820,7</w:t>
      </w:r>
      <w:r w:rsidR="001234B2" w:rsidRPr="001D30DA">
        <w:rPr>
          <w:b w:val="0"/>
          <w:szCs w:val="24"/>
        </w:rPr>
        <w:t xml:space="preserve"> руб</w:t>
      </w:r>
      <w:r w:rsidR="00391B71" w:rsidRPr="001D30DA">
        <w:rPr>
          <w:b w:val="0"/>
          <w:szCs w:val="24"/>
        </w:rPr>
        <w:t>.;</w:t>
      </w:r>
    </w:p>
    <w:p w:rsidR="00391B71" w:rsidRPr="000F75E2" w:rsidRDefault="009E6EDA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1D30DA">
        <w:rPr>
          <w:b w:val="0"/>
          <w:szCs w:val="24"/>
        </w:rPr>
        <w:t xml:space="preserve">работников муниципальных </w:t>
      </w:r>
      <w:r w:rsidRPr="000F75E2">
        <w:rPr>
          <w:b w:val="0"/>
          <w:szCs w:val="24"/>
        </w:rPr>
        <w:t>учреждений культуры и искусства</w:t>
      </w:r>
      <w:r w:rsidR="005D7C82" w:rsidRPr="000F75E2">
        <w:rPr>
          <w:b w:val="0"/>
          <w:szCs w:val="24"/>
        </w:rPr>
        <w:t xml:space="preserve">  </w:t>
      </w:r>
      <w:r w:rsidR="00391B71" w:rsidRPr="000F75E2">
        <w:rPr>
          <w:b w:val="0"/>
          <w:szCs w:val="24"/>
        </w:rPr>
        <w:t>-</w:t>
      </w:r>
      <w:r w:rsidR="005D7C82" w:rsidRPr="000F75E2">
        <w:rPr>
          <w:b w:val="0"/>
          <w:szCs w:val="24"/>
        </w:rPr>
        <w:t xml:space="preserve"> </w:t>
      </w:r>
      <w:r w:rsidR="000F75E2" w:rsidRPr="000F75E2">
        <w:rPr>
          <w:b w:val="0"/>
          <w:szCs w:val="24"/>
        </w:rPr>
        <w:t>102 453,7</w:t>
      </w:r>
      <w:r w:rsidR="00EA55D9" w:rsidRPr="000F75E2">
        <w:rPr>
          <w:b w:val="0"/>
          <w:szCs w:val="24"/>
        </w:rPr>
        <w:t xml:space="preserve"> </w:t>
      </w:r>
      <w:r w:rsidR="007C5BB9" w:rsidRPr="000F75E2">
        <w:rPr>
          <w:b w:val="0"/>
          <w:szCs w:val="24"/>
        </w:rPr>
        <w:t>руб</w:t>
      </w:r>
      <w:r w:rsidR="00391B71" w:rsidRPr="000F75E2">
        <w:rPr>
          <w:b w:val="0"/>
          <w:szCs w:val="24"/>
        </w:rPr>
        <w:t>.;</w:t>
      </w:r>
      <w:r w:rsidR="005D7C82" w:rsidRPr="000F75E2">
        <w:rPr>
          <w:b w:val="0"/>
          <w:szCs w:val="24"/>
        </w:rPr>
        <w:t xml:space="preserve"> </w:t>
      </w:r>
    </w:p>
    <w:p w:rsidR="005D7C82" w:rsidRPr="000F75E2" w:rsidRDefault="00391B71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0F75E2">
        <w:rPr>
          <w:b w:val="0"/>
          <w:szCs w:val="24"/>
        </w:rPr>
        <w:lastRenderedPageBreak/>
        <w:t xml:space="preserve">работников </w:t>
      </w:r>
      <w:r w:rsidR="009E6EDA" w:rsidRPr="000F75E2">
        <w:rPr>
          <w:b w:val="0"/>
          <w:szCs w:val="24"/>
        </w:rPr>
        <w:t>муниципальных учреждений физической культуры и спорта</w:t>
      </w:r>
      <w:r w:rsidR="001234B2" w:rsidRPr="000F75E2">
        <w:rPr>
          <w:b w:val="0"/>
          <w:szCs w:val="24"/>
        </w:rPr>
        <w:t xml:space="preserve"> </w:t>
      </w:r>
      <w:r w:rsidR="00BA61B4" w:rsidRPr="000F75E2">
        <w:rPr>
          <w:b w:val="0"/>
          <w:szCs w:val="24"/>
        </w:rPr>
        <w:t>–</w:t>
      </w:r>
      <w:r w:rsidR="005D7C82" w:rsidRPr="000F75E2">
        <w:rPr>
          <w:b w:val="0"/>
          <w:szCs w:val="24"/>
        </w:rPr>
        <w:t xml:space="preserve"> </w:t>
      </w:r>
      <w:r w:rsidRPr="000F75E2">
        <w:rPr>
          <w:b w:val="0"/>
          <w:szCs w:val="24"/>
        </w:rPr>
        <w:t xml:space="preserve">                  </w:t>
      </w:r>
      <w:r w:rsidR="000F75E2" w:rsidRPr="000F75E2">
        <w:rPr>
          <w:b w:val="0"/>
          <w:szCs w:val="24"/>
        </w:rPr>
        <w:t>70 622,0</w:t>
      </w:r>
      <w:r w:rsidR="00BA61B4" w:rsidRPr="000F75E2">
        <w:rPr>
          <w:b w:val="0"/>
          <w:szCs w:val="24"/>
        </w:rPr>
        <w:t xml:space="preserve"> </w:t>
      </w:r>
      <w:r w:rsidR="00CC194C" w:rsidRPr="000F75E2">
        <w:rPr>
          <w:b w:val="0"/>
          <w:szCs w:val="24"/>
        </w:rPr>
        <w:t>руб</w:t>
      </w:r>
      <w:r w:rsidRPr="000F75E2">
        <w:rPr>
          <w:b w:val="0"/>
          <w:szCs w:val="24"/>
        </w:rPr>
        <w:t>.</w:t>
      </w:r>
    </w:p>
    <w:p w:rsidR="00D90E83" w:rsidRPr="00D90E83" w:rsidRDefault="00D90E83" w:rsidP="00D718DA">
      <w:pPr>
        <w:spacing w:line="276" w:lineRule="auto"/>
        <w:ind w:firstLine="720"/>
        <w:jc w:val="both"/>
        <w:rPr>
          <w:b w:val="0"/>
          <w:szCs w:val="24"/>
        </w:rPr>
      </w:pPr>
      <w:r w:rsidRPr="00D90E83">
        <w:rPr>
          <w:b w:val="0"/>
          <w:szCs w:val="24"/>
        </w:rPr>
        <w:t>Численность получателей трудовых пенсий в Белоярском районе на 1 января 2025 года составила 6374 человек или 22,5 % от общей численности постоянного населения Белоярского района. Средний размер назначенной страховой пенсии по району на 1 января 2025 года составил 35 399,97 руб., что в 2 раза превышает бюджет прожиточного минимума пенсионера.</w:t>
      </w:r>
    </w:p>
    <w:p w:rsidR="00D718DA" w:rsidRPr="00350AB3" w:rsidRDefault="00405168" w:rsidP="00D718DA">
      <w:pPr>
        <w:spacing w:line="276" w:lineRule="auto"/>
        <w:ind w:firstLine="720"/>
        <w:jc w:val="both"/>
        <w:rPr>
          <w:b w:val="0"/>
          <w:szCs w:val="24"/>
        </w:rPr>
      </w:pPr>
      <w:r w:rsidRPr="00350AB3">
        <w:rPr>
          <w:b w:val="0"/>
          <w:szCs w:val="24"/>
        </w:rPr>
        <w:t>Среднемесячные потребительские р</w:t>
      </w:r>
      <w:r w:rsidR="00DC6EF7" w:rsidRPr="00350AB3">
        <w:rPr>
          <w:b w:val="0"/>
          <w:szCs w:val="24"/>
        </w:rPr>
        <w:t>асходы на душу населения за 2023</w:t>
      </w:r>
      <w:r w:rsidRPr="00350AB3">
        <w:rPr>
          <w:b w:val="0"/>
          <w:szCs w:val="24"/>
        </w:rPr>
        <w:t xml:space="preserve"> год оценочно составили </w:t>
      </w:r>
      <w:r w:rsidR="00350AB3" w:rsidRPr="00350AB3">
        <w:rPr>
          <w:b w:val="0"/>
          <w:szCs w:val="24"/>
        </w:rPr>
        <w:t>40 079</w:t>
      </w:r>
      <w:r w:rsidR="00D718DA" w:rsidRPr="00350AB3">
        <w:rPr>
          <w:b w:val="0"/>
          <w:szCs w:val="24"/>
        </w:rPr>
        <w:t xml:space="preserve"> рубл</w:t>
      </w:r>
      <w:r w:rsidR="003C03B7" w:rsidRPr="00350AB3">
        <w:rPr>
          <w:b w:val="0"/>
          <w:szCs w:val="24"/>
        </w:rPr>
        <w:t>ей</w:t>
      </w:r>
      <w:r w:rsidRPr="00350AB3">
        <w:rPr>
          <w:b w:val="0"/>
          <w:szCs w:val="24"/>
        </w:rPr>
        <w:t xml:space="preserve"> на чел</w:t>
      </w:r>
      <w:r w:rsidR="00D718DA" w:rsidRPr="00350AB3">
        <w:rPr>
          <w:b w:val="0"/>
          <w:szCs w:val="24"/>
        </w:rPr>
        <w:t xml:space="preserve">овека в месяц, что составляет </w:t>
      </w:r>
      <w:r w:rsidR="00350AB3" w:rsidRPr="00350AB3">
        <w:rPr>
          <w:b w:val="0"/>
          <w:szCs w:val="24"/>
        </w:rPr>
        <w:t>112</w:t>
      </w:r>
      <w:r w:rsidR="003C03B7" w:rsidRPr="00350AB3">
        <w:rPr>
          <w:b w:val="0"/>
          <w:szCs w:val="24"/>
        </w:rPr>
        <w:t>% по отношению к 202</w:t>
      </w:r>
      <w:r w:rsidR="00350AB3" w:rsidRPr="00350AB3">
        <w:rPr>
          <w:b w:val="0"/>
          <w:szCs w:val="24"/>
        </w:rPr>
        <w:t>3</w:t>
      </w:r>
      <w:r w:rsidRPr="00350AB3">
        <w:rPr>
          <w:b w:val="0"/>
          <w:szCs w:val="24"/>
        </w:rPr>
        <w:t xml:space="preserve"> году.</w:t>
      </w:r>
    </w:p>
    <w:p w:rsidR="00E859DE" w:rsidRPr="00F751AF" w:rsidRDefault="00E859DE" w:rsidP="00A4206E">
      <w:pPr>
        <w:tabs>
          <w:tab w:val="left" w:pos="5851"/>
        </w:tabs>
        <w:spacing w:line="276" w:lineRule="auto"/>
        <w:ind w:firstLine="720"/>
        <w:jc w:val="center"/>
        <w:rPr>
          <w:color w:val="FF0000"/>
          <w:lang w:eastAsia="x-none"/>
        </w:rPr>
      </w:pPr>
    </w:p>
    <w:p w:rsidR="005D7C82" w:rsidRPr="002C73C6" w:rsidRDefault="005D7C82" w:rsidP="0007525D">
      <w:pPr>
        <w:tabs>
          <w:tab w:val="left" w:pos="5851"/>
        </w:tabs>
        <w:spacing w:line="276" w:lineRule="auto"/>
        <w:jc w:val="center"/>
        <w:rPr>
          <w:lang w:val="x-none" w:eastAsia="x-none"/>
        </w:rPr>
      </w:pPr>
      <w:r w:rsidRPr="002C73C6">
        <w:rPr>
          <w:lang w:val="x-none" w:eastAsia="x-none"/>
        </w:rPr>
        <w:t>1.6. Потребительский рынок.</w:t>
      </w:r>
    </w:p>
    <w:p w:rsid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2C73C6">
        <w:rPr>
          <w:b w:val="0"/>
          <w:szCs w:val="24"/>
        </w:rPr>
        <w:t xml:space="preserve">На потребительском рынке Белоярского района на 1 января 2025 года функционирует 192 предприятия розничной торговли торговой площадью 27 701 кв. метров (из них 8 торговых центров </w:t>
      </w:r>
      <w:r w:rsidRPr="00742A16">
        <w:rPr>
          <w:b w:val="0"/>
          <w:szCs w:val="24"/>
        </w:rPr>
        <w:t xml:space="preserve">торговой площадью 13 454 кв. метров), а также 11 павильонов торговой площадью 203 кв. метров. Общая торговая площадь составляет 27 904 кв. метров. </w:t>
      </w:r>
    </w:p>
    <w:p w:rsid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 xml:space="preserve">На территории Белоярского района функционируют 44 объекта общественного питания на 3 777 посадочных мест, в том числе 27 предприятий открытой сети на 1 658 посадочных мест. </w:t>
      </w:r>
    </w:p>
    <w:p w:rsid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 xml:space="preserve">На территории Белоярского района работают продовольственные ритейлеры федерального масштаба, магазины торговых сетей «Магнит», «Пятерочка», «Красное &amp; Белое», «Детский мир», «ДНС», </w:t>
      </w:r>
      <w:r w:rsidRPr="00742A16">
        <w:rPr>
          <w:b w:val="0"/>
          <w:bCs/>
          <w:szCs w:val="24"/>
        </w:rPr>
        <w:t>«</w:t>
      </w:r>
      <w:r w:rsidRPr="00742A16">
        <w:rPr>
          <w:b w:val="0"/>
          <w:bCs/>
          <w:szCs w:val="24"/>
          <w:lang w:val="en-US"/>
        </w:rPr>
        <w:t>Kari</w:t>
      </w:r>
      <w:r w:rsidRPr="00742A16">
        <w:rPr>
          <w:b w:val="0"/>
          <w:bCs/>
          <w:szCs w:val="24"/>
        </w:rPr>
        <w:t>»</w:t>
      </w:r>
      <w:r w:rsidRPr="00742A16">
        <w:rPr>
          <w:b w:val="0"/>
          <w:szCs w:val="24"/>
        </w:rPr>
        <w:t>, «Бургер Кинг», «</w:t>
      </w:r>
      <w:proofErr w:type="spellStart"/>
      <w:r w:rsidRPr="00742A16">
        <w:rPr>
          <w:b w:val="0"/>
          <w:szCs w:val="24"/>
        </w:rPr>
        <w:t>Золла</w:t>
      </w:r>
      <w:proofErr w:type="spellEnd"/>
      <w:r w:rsidRPr="00742A16">
        <w:rPr>
          <w:b w:val="0"/>
          <w:szCs w:val="24"/>
        </w:rPr>
        <w:t>», «Золотой 585», «Фикс Прайс», «Светофор».</w:t>
      </w:r>
      <w:r w:rsidRPr="00742A16">
        <w:rPr>
          <w:b w:val="0"/>
          <w:szCs w:val="24"/>
          <w:shd w:val="clear" w:color="auto" w:fill="FFFFFF"/>
        </w:rPr>
        <w:t xml:space="preserve"> Функционируют пункты выдачи интернет-магазинов «Сима-Ленд», «Озон», «</w:t>
      </w:r>
      <w:proofErr w:type="spellStart"/>
      <w:r w:rsidRPr="00742A16">
        <w:rPr>
          <w:b w:val="0"/>
          <w:szCs w:val="24"/>
          <w:shd w:val="clear" w:color="auto" w:fill="FFFFFF"/>
        </w:rPr>
        <w:t>Вайлдбериз</w:t>
      </w:r>
      <w:proofErr w:type="spellEnd"/>
      <w:r w:rsidRPr="00742A16">
        <w:rPr>
          <w:b w:val="0"/>
          <w:szCs w:val="24"/>
          <w:shd w:val="clear" w:color="auto" w:fill="FFFFFF"/>
        </w:rPr>
        <w:t>», «Клюква». В Белоярском районе действует торгово-развлекательный центр «Оазис Плаза».</w:t>
      </w:r>
      <w:r w:rsidRPr="00742A16">
        <w:rPr>
          <w:b w:val="0"/>
          <w:szCs w:val="24"/>
        </w:rPr>
        <w:t xml:space="preserve"> </w:t>
      </w:r>
    </w:p>
    <w:p w:rsidR="00742A16" w:rsidRP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 xml:space="preserve">В 2024 году состоялось открытие 1 магазина «Пятерочка» (в г. Белоярский), 2 магазинов «Красное &amp; Белое» (г. Белоярский и п. </w:t>
      </w:r>
      <w:proofErr w:type="spellStart"/>
      <w:r w:rsidRPr="00742A16">
        <w:rPr>
          <w:b w:val="0"/>
          <w:szCs w:val="24"/>
        </w:rPr>
        <w:t>Лыхма</w:t>
      </w:r>
      <w:proofErr w:type="spellEnd"/>
      <w:r w:rsidRPr="00742A16">
        <w:rPr>
          <w:b w:val="0"/>
          <w:szCs w:val="24"/>
        </w:rPr>
        <w:t xml:space="preserve">), ювелирного салона «Соколов» (ТРЦ «Оазис Плаза» в г. Белоярский), </w:t>
      </w:r>
      <w:r w:rsidRPr="00742A16">
        <w:rPr>
          <w:b w:val="0"/>
          <w:bCs/>
          <w:szCs w:val="24"/>
        </w:rPr>
        <w:t>магазина низких цен «</w:t>
      </w:r>
      <w:proofErr w:type="spellStart"/>
      <w:r w:rsidRPr="00742A16">
        <w:rPr>
          <w:b w:val="0"/>
          <w:bCs/>
          <w:szCs w:val="24"/>
        </w:rPr>
        <w:t>Доброцен</w:t>
      </w:r>
      <w:proofErr w:type="spellEnd"/>
      <w:r w:rsidRPr="00742A16">
        <w:rPr>
          <w:b w:val="0"/>
          <w:bCs/>
          <w:szCs w:val="24"/>
        </w:rPr>
        <w:t xml:space="preserve">» (г. Белоярский), </w:t>
      </w:r>
      <w:r w:rsidRPr="00742A16">
        <w:rPr>
          <w:b w:val="0"/>
          <w:szCs w:val="24"/>
        </w:rPr>
        <w:t>и магазина «</w:t>
      </w:r>
      <w:proofErr w:type="spellStart"/>
      <w:r w:rsidRPr="00742A16">
        <w:rPr>
          <w:b w:val="0"/>
          <w:szCs w:val="24"/>
        </w:rPr>
        <w:t>Спортлидер</w:t>
      </w:r>
      <w:proofErr w:type="spellEnd"/>
      <w:r w:rsidRPr="00742A16">
        <w:rPr>
          <w:b w:val="0"/>
          <w:szCs w:val="24"/>
        </w:rPr>
        <w:t xml:space="preserve">» (ТЦ «Нарасхват» в г. Белоярский). </w:t>
      </w:r>
    </w:p>
    <w:p w:rsidR="00405168" w:rsidRPr="00742A16" w:rsidRDefault="00405168" w:rsidP="007F444F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 xml:space="preserve">Немаловажная часть объема потребительского рынка обеспечивается предприятиями малого бизнеса. </w:t>
      </w:r>
    </w:p>
    <w:p w:rsidR="00742A16" w:rsidRPr="00263C59" w:rsidRDefault="00742A16" w:rsidP="007F444F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 xml:space="preserve">В соответствии с Единым реестром субъектов малого и среднего предпринимательства Федеральной налоговой службы России по состоянию на 1 января 2025 года на территории Белоярского района в реестре состоят 577 субъектов малого и среднего предпринимательства (502 индивидуальных предпринимателя и 75 юридических </w:t>
      </w:r>
      <w:r w:rsidRPr="00263C59">
        <w:rPr>
          <w:b w:val="0"/>
          <w:szCs w:val="24"/>
        </w:rPr>
        <w:t>лиц). В качестве самозанятых в 2024 году зарегистрированы 1844 человека плательщика налога на профессиональный доход, что в 1,3 раза больше, чем по состоянию на конец 2023 года (1413 человек).</w:t>
      </w:r>
    </w:p>
    <w:p w:rsidR="00742A16" w:rsidRP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263C59">
        <w:rPr>
          <w:b w:val="0"/>
          <w:szCs w:val="24"/>
        </w:rPr>
        <w:t xml:space="preserve">Наибольшая часть предприятий </w:t>
      </w:r>
      <w:r w:rsidRPr="00742A16">
        <w:rPr>
          <w:b w:val="0"/>
          <w:szCs w:val="24"/>
        </w:rPr>
        <w:t>сосредоточена в сфере торговли оптовой и розничной, ремонта автотранспортных средств и мотоциклов (37,6%), транспортировки и хранения (10,1%), предоставления прочих видов услуг (8,1%), деятельности гостиниц и предприятий общественного питания (8,1%), строительства (6,9%).</w:t>
      </w:r>
    </w:p>
    <w:p w:rsid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 xml:space="preserve">На территории Белоярского района, как и в Ханты-Мансийском </w:t>
      </w:r>
      <w:proofErr w:type="gramStart"/>
      <w:r w:rsidRPr="00742A16">
        <w:rPr>
          <w:b w:val="0"/>
          <w:szCs w:val="24"/>
        </w:rPr>
        <w:t xml:space="preserve">автономном </w:t>
      </w:r>
      <w:r>
        <w:rPr>
          <w:b w:val="0"/>
          <w:szCs w:val="24"/>
        </w:rPr>
        <w:t xml:space="preserve"> </w:t>
      </w:r>
      <w:r w:rsidRPr="00742A16">
        <w:rPr>
          <w:b w:val="0"/>
          <w:szCs w:val="24"/>
        </w:rPr>
        <w:t>округе</w:t>
      </w:r>
      <w:proofErr w:type="gramEnd"/>
      <w:r w:rsidRPr="00742A16">
        <w:rPr>
          <w:b w:val="0"/>
          <w:szCs w:val="24"/>
        </w:rPr>
        <w:t xml:space="preserve"> – Югре, реализуется национальный проект «Малое и среднее предпринимательство </w:t>
      </w:r>
      <w:r w:rsidRPr="00742A16">
        <w:rPr>
          <w:b w:val="0"/>
          <w:szCs w:val="24"/>
        </w:rPr>
        <w:lastRenderedPageBreak/>
        <w:t>и поддержка индивидуальной предпринимательской инициативы». Проект осуществляется в рамках муниципальной программы Белоярского района «Развитие малого и среднего предпринимательства и туризма».</w:t>
      </w:r>
    </w:p>
    <w:p w:rsid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>В целях реализации указанной муниципальной программы в 2024 году объем финансовой поддержки малого бизнеса и туризма за счет всех источников финансирования составил 16 млн. рублей, в том числе за счет средств бюджета Белоярского района – 12,7 млн. рублей, заключено 23 соглашения о предоставлении субсидий. Реализация мероприятий по развитию малого бизнеса позволила сохранить 280 рабочих мест, создать 38 рабочих мест.</w:t>
      </w:r>
      <w:r w:rsidRPr="00742A16">
        <w:rPr>
          <w:rFonts w:eastAsia="Calibri"/>
          <w:b w:val="0"/>
          <w:szCs w:val="24"/>
          <w:lang w:eastAsia="en-US"/>
        </w:rPr>
        <w:t xml:space="preserve"> Информационно - консультационная поддержка оказана 285 субъектам, включая индивидуальных предпринимателей, физических лиц и самозанятых граждан.</w:t>
      </w:r>
    </w:p>
    <w:p w:rsid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rFonts w:eastAsia="Calibri"/>
          <w:b w:val="0"/>
          <w:szCs w:val="24"/>
          <w:lang w:eastAsia="en-US"/>
        </w:rPr>
        <w:t>Малый бизнес продолжает развиваться, реализуются новые инвестиционные проекты. В 2024 году состоялось открытие автомойки «Чистый город» (создано 5 новых рабочих мест),</w:t>
      </w:r>
      <w:r w:rsidRPr="00742A16">
        <w:rPr>
          <w:rFonts w:eastAsia="Calibri"/>
          <w:b w:val="0"/>
          <w:color w:val="FF0000"/>
          <w:szCs w:val="24"/>
          <w:lang w:eastAsia="en-US"/>
        </w:rPr>
        <w:t xml:space="preserve"> </w:t>
      </w:r>
      <w:r w:rsidRPr="00742A16">
        <w:rPr>
          <w:b w:val="0"/>
          <w:color w:val="000000"/>
          <w:szCs w:val="24"/>
        </w:rPr>
        <w:t xml:space="preserve">открыт второй салон красоты «Донна </w:t>
      </w:r>
      <w:proofErr w:type="spellStart"/>
      <w:r w:rsidRPr="00742A16">
        <w:rPr>
          <w:b w:val="0"/>
          <w:color w:val="000000"/>
          <w:szCs w:val="24"/>
        </w:rPr>
        <w:t>Тинн</w:t>
      </w:r>
      <w:proofErr w:type="spellEnd"/>
      <w:r w:rsidRPr="00742A16">
        <w:rPr>
          <w:b w:val="0"/>
          <w:color w:val="000000"/>
          <w:szCs w:val="24"/>
        </w:rPr>
        <w:t xml:space="preserve">» (создано 8 новых рабочих мест), </w:t>
      </w:r>
      <w:r w:rsidRPr="00742A16">
        <w:rPr>
          <w:b w:val="0"/>
          <w:bCs/>
          <w:szCs w:val="24"/>
        </w:rPr>
        <w:t>караоке-бар (создано 3 новых рабочих места).</w:t>
      </w:r>
    </w:p>
    <w:p w:rsid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>АО «</w:t>
      </w:r>
      <w:proofErr w:type="spellStart"/>
      <w:r w:rsidRPr="00742A16">
        <w:rPr>
          <w:b w:val="0"/>
          <w:szCs w:val="24"/>
        </w:rPr>
        <w:t>Куноватская</w:t>
      </w:r>
      <w:proofErr w:type="spellEnd"/>
      <w:r w:rsidRPr="00742A16">
        <w:rPr>
          <w:b w:val="0"/>
          <w:szCs w:val="24"/>
        </w:rPr>
        <w:t xml:space="preserve"> нефтегазовая компания» с 2020 года ведет обустройство Окраинного месторождения полезных ископаемых на территории Белоярского района. В марте 2023 года  месторождение введено в пробную эксплуатацию. В 2024 году проведены ремонтные и подготовительные работы на мобильной установке подготовки нефти и пункте налива, проведена предпроектная подготовка для строительства дороги и воздушной линии электропередачи, подготовлен проект энергоснабжения, проведен капитальный ремонт скважины Окраинного месторождения, заказан проект на бурение поисковой скважины на </w:t>
      </w:r>
      <w:proofErr w:type="spellStart"/>
      <w:r w:rsidRPr="00742A16">
        <w:rPr>
          <w:b w:val="0"/>
          <w:szCs w:val="24"/>
        </w:rPr>
        <w:t>Среднеокраинном</w:t>
      </w:r>
      <w:proofErr w:type="spellEnd"/>
      <w:r w:rsidRPr="00742A16">
        <w:rPr>
          <w:b w:val="0"/>
          <w:szCs w:val="24"/>
        </w:rPr>
        <w:t xml:space="preserve"> месторождении. В 2025 году компанией запланировано </w:t>
      </w:r>
      <w:proofErr w:type="spellStart"/>
      <w:r w:rsidRPr="00742A16">
        <w:rPr>
          <w:b w:val="0"/>
          <w:szCs w:val="24"/>
        </w:rPr>
        <w:t>доосвоение</w:t>
      </w:r>
      <w:proofErr w:type="spellEnd"/>
      <w:r w:rsidRPr="00742A16">
        <w:rPr>
          <w:b w:val="0"/>
          <w:szCs w:val="24"/>
        </w:rPr>
        <w:t xml:space="preserve"> месторождений и организация добычи нефти, а также проектирование и строительство проезда и строительство воздушной линии электропередачи. </w:t>
      </w:r>
    </w:p>
    <w:p w:rsidR="00742A16" w:rsidRPr="00742A16" w:rsidRDefault="00742A16" w:rsidP="00742A16">
      <w:pPr>
        <w:spacing w:line="276" w:lineRule="auto"/>
        <w:ind w:firstLine="709"/>
        <w:jc w:val="both"/>
        <w:rPr>
          <w:b w:val="0"/>
          <w:szCs w:val="24"/>
        </w:rPr>
      </w:pPr>
      <w:r w:rsidRPr="00742A16">
        <w:rPr>
          <w:b w:val="0"/>
          <w:szCs w:val="24"/>
        </w:rPr>
        <w:t>ООО «</w:t>
      </w:r>
      <w:proofErr w:type="spellStart"/>
      <w:r w:rsidRPr="00742A16">
        <w:rPr>
          <w:b w:val="0"/>
          <w:szCs w:val="24"/>
        </w:rPr>
        <w:t>Белоярскнефтесервис</w:t>
      </w:r>
      <w:proofErr w:type="spellEnd"/>
      <w:r w:rsidRPr="00742A16">
        <w:rPr>
          <w:b w:val="0"/>
          <w:szCs w:val="24"/>
        </w:rPr>
        <w:t>» стал первым резидентом Арктической зоны. В рамках соглашения с Корпорацией развития Дальнего Востока и Арктики запланировано строительство объектов промышленной инфраструктуры, связанного с обустройством Окраинного месторождения. Объем инвестиций составит порядка 3 млрд. рублей, планируется создать до 150 рабочих мест.</w:t>
      </w:r>
    </w:p>
    <w:p w:rsidR="00742A16" w:rsidRPr="00742A16" w:rsidRDefault="00742A16" w:rsidP="00742A16">
      <w:pPr>
        <w:tabs>
          <w:tab w:val="left" w:pos="993"/>
        </w:tabs>
        <w:spacing w:line="276" w:lineRule="auto"/>
        <w:ind w:firstLine="709"/>
        <w:contextualSpacing/>
        <w:jc w:val="both"/>
        <w:rPr>
          <w:b w:val="0"/>
          <w:szCs w:val="24"/>
        </w:rPr>
      </w:pPr>
      <w:r w:rsidRPr="00742A16">
        <w:rPr>
          <w:b w:val="0"/>
          <w:szCs w:val="24"/>
        </w:rPr>
        <w:t xml:space="preserve">В малом бизнесе развивается социальное направление – вводятся новые концепции развития детей, подростков через творческие методы работы. В настоящее время на территории Белоярского района успешно работают 7 социальных предприятий. </w:t>
      </w:r>
    </w:p>
    <w:p w:rsidR="003A2C51" w:rsidRDefault="00742A16" w:rsidP="003A2C5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bCs/>
          <w:szCs w:val="24"/>
        </w:rPr>
      </w:pPr>
      <w:r w:rsidRPr="00742A16">
        <w:rPr>
          <w:b w:val="0"/>
          <w:szCs w:val="24"/>
        </w:rPr>
        <w:t>В результате участия в окружных и федеральных конкурсах в 2024 году социально ориентированными некоммерческими организациями привлечено на реализацию проектов 17,7 млн. рублей.</w:t>
      </w:r>
      <w:r w:rsidRPr="00742A16">
        <w:rPr>
          <w:b w:val="0"/>
          <w:bCs/>
          <w:szCs w:val="24"/>
        </w:rPr>
        <w:t xml:space="preserve"> Так, благодаря победе в конкурсе на получение гранта Губернатора Ханты-Мансийского автономного округа – Югры </w:t>
      </w:r>
      <w:r w:rsidR="003A2C51">
        <w:rPr>
          <w:b w:val="0"/>
          <w:bCs/>
          <w:szCs w:val="24"/>
        </w:rPr>
        <w:t>АНО</w:t>
      </w:r>
      <w:r w:rsidRPr="00742A16">
        <w:rPr>
          <w:b w:val="0"/>
          <w:bCs/>
          <w:szCs w:val="24"/>
        </w:rPr>
        <w:t xml:space="preserve"> по предоставлению социальных услуг «Благостыня» (руководитель – Тищенко Мария Владимировна), в 2024 году состоялось открытие социальной гостиницы. В социальной гостини</w:t>
      </w:r>
      <w:r>
        <w:rPr>
          <w:b w:val="0"/>
          <w:bCs/>
          <w:szCs w:val="24"/>
        </w:rPr>
        <w:t xml:space="preserve">це обустроены 5 уютных номеров с </w:t>
      </w:r>
      <w:r w:rsidR="002C73C6">
        <w:rPr>
          <w:b w:val="0"/>
          <w:bCs/>
          <w:szCs w:val="24"/>
        </w:rPr>
        <w:t xml:space="preserve">одновременным </w:t>
      </w:r>
      <w:r w:rsidRPr="00742A16">
        <w:rPr>
          <w:b w:val="0"/>
          <w:bCs/>
          <w:szCs w:val="24"/>
        </w:rPr>
        <w:t>размещение</w:t>
      </w:r>
      <w:r>
        <w:rPr>
          <w:b w:val="0"/>
          <w:bCs/>
          <w:szCs w:val="24"/>
        </w:rPr>
        <w:t>м</w:t>
      </w:r>
      <w:r w:rsidRPr="00742A16">
        <w:rPr>
          <w:b w:val="0"/>
          <w:bCs/>
          <w:szCs w:val="24"/>
        </w:rPr>
        <w:t xml:space="preserve"> до 16 человек.</w:t>
      </w:r>
    </w:p>
    <w:p w:rsidR="00742A16" w:rsidRPr="003A2C51" w:rsidRDefault="006E2216" w:rsidP="003A2C5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bCs/>
          <w:szCs w:val="24"/>
        </w:rPr>
      </w:pPr>
      <w:r w:rsidRPr="00742A16">
        <w:rPr>
          <w:b w:val="0"/>
          <w:szCs w:val="24"/>
        </w:rPr>
        <w:t>На территории Белоярского района успешно разв</w:t>
      </w:r>
      <w:r w:rsidR="00742A16" w:rsidRPr="00742A16">
        <w:rPr>
          <w:b w:val="0"/>
          <w:szCs w:val="24"/>
        </w:rPr>
        <w:t>ивается туристская деятельность</w:t>
      </w:r>
      <w:r w:rsidRPr="00742A16">
        <w:rPr>
          <w:rFonts w:eastAsia="sans-serif"/>
          <w:b w:val="0"/>
          <w:szCs w:val="24"/>
          <w:shd w:val="clear" w:color="auto" w:fill="FFFFFF"/>
        </w:rPr>
        <w:t>.</w:t>
      </w:r>
      <w:r w:rsidR="00742A16">
        <w:rPr>
          <w:rFonts w:eastAsia="sans-serif"/>
          <w:b w:val="0"/>
          <w:szCs w:val="24"/>
          <w:shd w:val="clear" w:color="auto" w:fill="FFFFFF"/>
        </w:rPr>
        <w:t xml:space="preserve"> </w:t>
      </w:r>
      <w:r w:rsidR="00742A16" w:rsidRPr="00742A16">
        <w:rPr>
          <w:b w:val="0"/>
          <w:szCs w:val="24"/>
        </w:rPr>
        <w:t xml:space="preserve">Общий туристический поток в Белоярском районе в 2024 году составил 38 904 человека, что в 1,2 раза больше, чем за 2023 год (32 042 человека). </w:t>
      </w:r>
    </w:p>
    <w:p w:rsidR="005A79D0" w:rsidRPr="00F751AF" w:rsidRDefault="005A79D0" w:rsidP="00742A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31121C" w:rsidRDefault="005D7C82" w:rsidP="00A4206E">
      <w:pPr>
        <w:spacing w:line="276" w:lineRule="auto"/>
        <w:ind w:firstLine="708"/>
        <w:jc w:val="center"/>
        <w:rPr>
          <w:lang w:val="x-none" w:eastAsia="x-none"/>
        </w:rPr>
      </w:pPr>
      <w:r w:rsidRPr="0031121C">
        <w:rPr>
          <w:lang w:val="x-none" w:eastAsia="x-none"/>
        </w:rPr>
        <w:lastRenderedPageBreak/>
        <w:t>1.7. Криминогенная обстановка.</w:t>
      </w:r>
    </w:p>
    <w:p w:rsidR="0031121C" w:rsidRPr="0031121C" w:rsidRDefault="0031121C" w:rsidP="0031121C">
      <w:pPr>
        <w:shd w:val="clear" w:color="auto" w:fill="FFFFFF"/>
        <w:tabs>
          <w:tab w:val="left" w:pos="709"/>
        </w:tabs>
        <w:spacing w:line="300" w:lineRule="auto"/>
        <w:ind w:firstLine="709"/>
        <w:jc w:val="both"/>
        <w:rPr>
          <w:b w:val="0"/>
          <w:spacing w:val="-1"/>
          <w:szCs w:val="24"/>
        </w:rPr>
      </w:pPr>
      <w:r w:rsidRPr="0031121C">
        <w:rPr>
          <w:b w:val="0"/>
          <w:szCs w:val="24"/>
        </w:rPr>
        <w:t xml:space="preserve">В целях безопасности проживания граждан, защиты прав и свобод человека правоохранительными службами Белоярского района и органами местного самоуправления принимаются меры, направленные на сохранение стабильной обстановки </w:t>
      </w:r>
      <w:r w:rsidRPr="0031121C">
        <w:rPr>
          <w:b w:val="0"/>
          <w:spacing w:val="1"/>
          <w:szCs w:val="24"/>
        </w:rPr>
        <w:t xml:space="preserve">на территории Белоярского района, раскрытие и расследование преступлений, охрану </w:t>
      </w:r>
      <w:r w:rsidRPr="0031121C">
        <w:rPr>
          <w:b w:val="0"/>
          <w:spacing w:val="-1"/>
          <w:szCs w:val="24"/>
        </w:rPr>
        <w:t>общественного порядка и обеспечение общественной безопасности, профилактику правонарушений.</w:t>
      </w:r>
    </w:p>
    <w:p w:rsidR="0031121C" w:rsidRPr="0031121C" w:rsidRDefault="0031121C" w:rsidP="0031121C">
      <w:pPr>
        <w:spacing w:line="300" w:lineRule="auto"/>
        <w:ind w:firstLine="709"/>
        <w:jc w:val="both"/>
        <w:rPr>
          <w:b w:val="0"/>
          <w:szCs w:val="24"/>
        </w:rPr>
      </w:pPr>
      <w:r w:rsidRPr="0031121C">
        <w:rPr>
          <w:b w:val="0"/>
          <w:szCs w:val="24"/>
        </w:rPr>
        <w:t>По итогам 2024 года на территории Белоярского района совершено 330 преступлений общеуголовной направленности. Оперативная обстановка характеризуется общим ростом зарегистрированных преступлений, в основном за счет преступлений, совершенных с использованием</w:t>
      </w:r>
      <w:r w:rsidRPr="0031121C">
        <w:rPr>
          <w:b w:val="0"/>
          <w:sz w:val="28"/>
          <w:szCs w:val="28"/>
        </w:rPr>
        <w:t xml:space="preserve"> </w:t>
      </w:r>
      <w:r w:rsidRPr="0031121C">
        <w:rPr>
          <w:b w:val="0"/>
          <w:szCs w:val="24"/>
        </w:rPr>
        <w:t xml:space="preserve">информационно-телекоммуникационных технологий (дистанционные, бесконтактные формы мошенничеств и краж). При этом не допущено роста числа преступлений против личности и уличных преступлений. </w:t>
      </w:r>
    </w:p>
    <w:p w:rsidR="0031121C" w:rsidRPr="0031121C" w:rsidRDefault="0031121C" w:rsidP="0031121C">
      <w:pPr>
        <w:shd w:val="clear" w:color="auto" w:fill="FFFFFF"/>
        <w:spacing w:line="300" w:lineRule="auto"/>
        <w:ind w:firstLine="708"/>
        <w:jc w:val="center"/>
        <w:rPr>
          <w:b w:val="0"/>
          <w:spacing w:val="-1"/>
          <w:szCs w:val="24"/>
        </w:rPr>
      </w:pPr>
      <w:r w:rsidRPr="0031121C">
        <w:rPr>
          <w:b w:val="0"/>
          <w:spacing w:val="-1"/>
          <w:szCs w:val="24"/>
        </w:rPr>
        <w:t>Таблица 1 - Динамика показателей криминальной обстановки</w:t>
      </w:r>
    </w:p>
    <w:p w:rsidR="0031121C" w:rsidRPr="0031121C" w:rsidRDefault="0031121C" w:rsidP="0031121C">
      <w:pPr>
        <w:shd w:val="clear" w:color="auto" w:fill="FFFFFF"/>
        <w:spacing w:line="300" w:lineRule="auto"/>
        <w:ind w:firstLine="708"/>
        <w:jc w:val="center"/>
        <w:rPr>
          <w:b w:val="0"/>
          <w:spacing w:val="-1"/>
          <w:sz w:val="8"/>
          <w:szCs w:val="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9"/>
        <w:gridCol w:w="1130"/>
        <w:gridCol w:w="1129"/>
        <w:gridCol w:w="1127"/>
        <w:gridCol w:w="1129"/>
        <w:gridCol w:w="1127"/>
      </w:tblGrid>
      <w:tr w:rsidR="0031121C" w:rsidRPr="0031121C" w:rsidTr="00742D68">
        <w:trPr>
          <w:trHeight w:val="256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Показатель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2020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2021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2022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2023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  <w:highlight w:val="yellow"/>
              </w:rPr>
            </w:pPr>
            <w:r w:rsidRPr="0031121C">
              <w:rPr>
                <w:b w:val="0"/>
                <w:szCs w:val="24"/>
              </w:rPr>
              <w:t>2024 год</w:t>
            </w:r>
          </w:p>
        </w:tc>
      </w:tr>
      <w:tr w:rsidR="0031121C" w:rsidRPr="0031121C" w:rsidTr="00742D68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Зарегистрировано преступлений, 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261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271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2</w:t>
            </w:r>
            <w:r w:rsidRPr="0031121C">
              <w:rPr>
                <w:b w:val="0"/>
                <w:szCs w:val="24"/>
              </w:rPr>
              <w:t>53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2</w:t>
            </w:r>
            <w:r w:rsidRPr="0031121C">
              <w:rPr>
                <w:b w:val="0"/>
                <w:szCs w:val="24"/>
              </w:rPr>
              <w:t>36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330</w:t>
            </w:r>
          </w:p>
        </w:tc>
      </w:tr>
      <w:tr w:rsidR="0031121C" w:rsidRPr="0031121C" w:rsidTr="00742D68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в т.ч. тяжкие и особо тяжкие, 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78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66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68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62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77</w:t>
            </w:r>
          </w:p>
        </w:tc>
      </w:tr>
      <w:tr w:rsidR="0031121C" w:rsidRPr="0031121C" w:rsidTr="00742D68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Раскрываемость преступлений, 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52,1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72,7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76,5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72,2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46,6</w:t>
            </w:r>
          </w:p>
        </w:tc>
      </w:tr>
      <w:tr w:rsidR="0031121C" w:rsidRPr="0031121C" w:rsidTr="00742D68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в т.ч. тяжкие и особо тяжкие, %.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39,7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47,1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53,3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6</w:t>
            </w:r>
            <w:r w:rsidRPr="0031121C">
              <w:rPr>
                <w:b w:val="0"/>
                <w:szCs w:val="24"/>
              </w:rPr>
              <w:t>1</w:t>
            </w:r>
            <w:r w:rsidRPr="0031121C">
              <w:rPr>
                <w:b w:val="0"/>
                <w:szCs w:val="24"/>
                <w:lang w:val="en-US"/>
              </w:rPr>
              <w:t>,</w:t>
            </w:r>
            <w:r w:rsidRPr="0031121C">
              <w:rPr>
                <w:b w:val="0"/>
                <w:szCs w:val="24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27,9</w:t>
            </w:r>
          </w:p>
        </w:tc>
      </w:tr>
      <w:tr w:rsidR="0031121C" w:rsidRPr="0031121C" w:rsidTr="00742D68">
        <w:trPr>
          <w:trHeight w:val="437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Зарегистрировано дорожно-транспортных правонарушений, 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11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8</w:t>
            </w:r>
          </w:p>
        </w:tc>
      </w:tr>
      <w:tr w:rsidR="0031121C" w:rsidRPr="0031121C" w:rsidTr="00742D68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в них погибли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  <w:lang w:val="en-US"/>
              </w:rPr>
            </w:pPr>
            <w:r w:rsidRPr="0031121C">
              <w:rPr>
                <w:b w:val="0"/>
                <w:szCs w:val="24"/>
                <w:lang w:val="en-US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2</w:t>
            </w:r>
          </w:p>
        </w:tc>
      </w:tr>
      <w:tr w:rsidR="0031121C" w:rsidRPr="0031121C" w:rsidTr="00742D68">
        <w:trPr>
          <w:trHeight w:val="384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1C" w:rsidRPr="0031121C" w:rsidRDefault="0031121C" w:rsidP="0031121C">
            <w:pPr>
              <w:spacing w:line="300" w:lineRule="auto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получили травмы различной степени тяжести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17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  <w:lang w:val="en-US"/>
              </w:rPr>
              <w:t>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14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1C" w:rsidRPr="0031121C" w:rsidRDefault="0031121C" w:rsidP="0031121C">
            <w:pPr>
              <w:spacing w:line="300" w:lineRule="auto"/>
              <w:jc w:val="center"/>
              <w:rPr>
                <w:b w:val="0"/>
                <w:szCs w:val="24"/>
              </w:rPr>
            </w:pPr>
            <w:r w:rsidRPr="0031121C">
              <w:rPr>
                <w:b w:val="0"/>
                <w:szCs w:val="24"/>
              </w:rPr>
              <w:t>13</w:t>
            </w:r>
          </w:p>
        </w:tc>
      </w:tr>
    </w:tbl>
    <w:p w:rsidR="0031121C" w:rsidRPr="0031121C" w:rsidRDefault="0031121C" w:rsidP="0031121C">
      <w:pPr>
        <w:spacing w:line="300" w:lineRule="auto"/>
        <w:ind w:firstLine="709"/>
        <w:jc w:val="both"/>
        <w:rPr>
          <w:b w:val="0"/>
          <w:sz w:val="16"/>
          <w:szCs w:val="16"/>
        </w:rPr>
      </w:pPr>
    </w:p>
    <w:p w:rsidR="0031121C" w:rsidRPr="0031121C" w:rsidRDefault="0031121C" w:rsidP="0031121C">
      <w:pPr>
        <w:spacing w:line="300" w:lineRule="auto"/>
        <w:ind w:firstLine="709"/>
        <w:jc w:val="both"/>
        <w:rPr>
          <w:b w:val="0"/>
          <w:szCs w:val="24"/>
        </w:rPr>
      </w:pPr>
      <w:r w:rsidRPr="0031121C">
        <w:rPr>
          <w:b w:val="0"/>
          <w:szCs w:val="24"/>
        </w:rPr>
        <w:t>В 2024 году органами местного самоуправления проводились мероприятия по развитию и модернизации городской системы видеонаблюдения. На улицах города Белоярский установлены и функционируют 41 видеокамера, информация с которых передаётся в Единую дежурно-диспетчерскую службу Белоярского района в режиме реального времени.</w:t>
      </w:r>
    </w:p>
    <w:p w:rsidR="0031121C" w:rsidRPr="0031121C" w:rsidRDefault="0031121C" w:rsidP="0031121C">
      <w:pPr>
        <w:spacing w:line="300" w:lineRule="auto"/>
        <w:ind w:firstLine="709"/>
        <w:jc w:val="both"/>
        <w:rPr>
          <w:b w:val="0"/>
          <w:szCs w:val="24"/>
        </w:rPr>
      </w:pPr>
      <w:r w:rsidRPr="0031121C">
        <w:rPr>
          <w:b w:val="0"/>
          <w:szCs w:val="24"/>
        </w:rPr>
        <w:t>Органами местного самоуправления принимались меры по соблюдению требований, предъявляемых действующим законодательством к антитеррористической защищенности объектов, находящихся в собственности либо в ведении органов местного самоуправления.</w:t>
      </w:r>
    </w:p>
    <w:p w:rsidR="0031121C" w:rsidRPr="0031121C" w:rsidRDefault="0031121C" w:rsidP="0031121C">
      <w:pPr>
        <w:spacing w:line="300" w:lineRule="auto"/>
        <w:ind w:firstLine="709"/>
        <w:jc w:val="both"/>
        <w:rPr>
          <w:b w:val="0"/>
          <w:szCs w:val="24"/>
        </w:rPr>
      </w:pPr>
      <w:r w:rsidRPr="0031121C">
        <w:rPr>
          <w:b w:val="0"/>
          <w:szCs w:val="24"/>
        </w:rPr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зарегистрировано.</w:t>
      </w:r>
    </w:p>
    <w:p w:rsidR="0031121C" w:rsidRPr="0031121C" w:rsidRDefault="0031121C" w:rsidP="0031121C">
      <w:pPr>
        <w:spacing w:line="300" w:lineRule="auto"/>
        <w:ind w:firstLine="709"/>
        <w:jc w:val="both"/>
        <w:rPr>
          <w:b w:val="0"/>
          <w:szCs w:val="24"/>
        </w:rPr>
      </w:pPr>
      <w:r w:rsidRPr="0031121C">
        <w:rPr>
          <w:b w:val="0"/>
          <w:szCs w:val="24"/>
        </w:rPr>
        <w:lastRenderedPageBreak/>
        <w:t>Анализ состояния криминогенной ситуации на улицах, в общественных местах, результаты деятельности органов внутренних дел по Белоярскому району, других субъектов профилактики правонарушений свидетельствуют о том, что безопасность проживания граждан в Белоярском районе, в целом, обеспечена.</w:t>
      </w:r>
    </w:p>
    <w:p w:rsidR="004C1398" w:rsidRPr="00F751AF" w:rsidRDefault="004C1398" w:rsidP="004C1398">
      <w:pPr>
        <w:rPr>
          <w:b w:val="0"/>
          <w:color w:val="FF0000"/>
          <w:sz w:val="20"/>
        </w:rPr>
      </w:pPr>
    </w:p>
    <w:p w:rsidR="003535B6" w:rsidRPr="00EA4385" w:rsidRDefault="003535B6" w:rsidP="00A4206E">
      <w:pPr>
        <w:pStyle w:val="af6"/>
        <w:spacing w:after="0" w:line="276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EA4385">
        <w:rPr>
          <w:b/>
          <w:sz w:val="24"/>
          <w:szCs w:val="24"/>
          <w:lang w:val="ru-RU"/>
        </w:rPr>
        <w:t>1.8. Состояние жилищного фонда.</w:t>
      </w:r>
    </w:p>
    <w:p w:rsidR="00EF35FA" w:rsidRPr="00EF35FA" w:rsidRDefault="00EF35FA" w:rsidP="0031121C">
      <w:pPr>
        <w:spacing w:line="300" w:lineRule="auto"/>
        <w:ind w:firstLine="709"/>
        <w:jc w:val="both"/>
        <w:rPr>
          <w:b w:val="0"/>
          <w:szCs w:val="24"/>
        </w:rPr>
      </w:pPr>
      <w:r w:rsidRPr="00EF35FA">
        <w:rPr>
          <w:b w:val="0"/>
          <w:bCs/>
          <w:szCs w:val="24"/>
        </w:rPr>
        <w:t xml:space="preserve">В 2024 году объем ввода жилья на территории Белоярского района </w:t>
      </w:r>
      <w:proofErr w:type="gramStart"/>
      <w:r w:rsidRPr="00EF35FA">
        <w:rPr>
          <w:b w:val="0"/>
          <w:bCs/>
          <w:szCs w:val="24"/>
        </w:rPr>
        <w:t>составил  6</w:t>
      </w:r>
      <w:r>
        <w:rPr>
          <w:b w:val="0"/>
          <w:bCs/>
          <w:szCs w:val="24"/>
        </w:rPr>
        <w:t>739</w:t>
      </w:r>
      <w:proofErr w:type="gramEnd"/>
      <w:r>
        <w:rPr>
          <w:b w:val="0"/>
          <w:bCs/>
          <w:szCs w:val="24"/>
        </w:rPr>
        <w:t xml:space="preserve"> </w:t>
      </w:r>
      <w:proofErr w:type="spellStart"/>
      <w:r w:rsidRPr="00EF35FA">
        <w:rPr>
          <w:b w:val="0"/>
          <w:bCs/>
          <w:szCs w:val="24"/>
        </w:rPr>
        <w:t>кв.м</w:t>
      </w:r>
      <w:proofErr w:type="spellEnd"/>
      <w:r w:rsidRPr="00EF35FA">
        <w:rPr>
          <w:b w:val="0"/>
          <w:bCs/>
          <w:szCs w:val="24"/>
        </w:rPr>
        <w:t xml:space="preserve"> жилья. Из них 2</w:t>
      </w:r>
      <w:r>
        <w:rPr>
          <w:b w:val="0"/>
          <w:bCs/>
          <w:szCs w:val="24"/>
        </w:rPr>
        <w:t>4</w:t>
      </w:r>
      <w:r w:rsidRPr="00EF35FA">
        <w:rPr>
          <w:b w:val="0"/>
          <w:bCs/>
          <w:szCs w:val="24"/>
        </w:rPr>
        <w:t xml:space="preserve"> индивидуальных жилых дома общей площадью </w:t>
      </w:r>
      <w:r>
        <w:rPr>
          <w:b w:val="0"/>
          <w:bCs/>
          <w:szCs w:val="24"/>
        </w:rPr>
        <w:t>2469</w:t>
      </w:r>
      <w:r w:rsidRPr="00EF35FA">
        <w:rPr>
          <w:b w:val="0"/>
          <w:bCs/>
          <w:szCs w:val="24"/>
        </w:rPr>
        <w:t xml:space="preserve"> </w:t>
      </w:r>
      <w:proofErr w:type="spellStart"/>
      <w:proofErr w:type="gramStart"/>
      <w:r w:rsidRPr="00EF35FA">
        <w:rPr>
          <w:b w:val="0"/>
          <w:bCs/>
          <w:szCs w:val="24"/>
        </w:rPr>
        <w:t>кв.м</w:t>
      </w:r>
      <w:proofErr w:type="spellEnd"/>
      <w:proofErr w:type="gramEnd"/>
      <w:r w:rsidRPr="00EF35FA">
        <w:rPr>
          <w:b w:val="0"/>
          <w:bCs/>
          <w:szCs w:val="24"/>
        </w:rPr>
        <w:t xml:space="preserve">, 2 много-квартирных жилых дома на 70 квартир в г. Белоярский, многоквартирный жилой дом на 12 квартир в с. Казым, дом блокированной застройки в п. </w:t>
      </w:r>
      <w:proofErr w:type="spellStart"/>
      <w:r w:rsidRPr="00EF35FA">
        <w:rPr>
          <w:b w:val="0"/>
          <w:bCs/>
          <w:szCs w:val="24"/>
        </w:rPr>
        <w:t>Верхнеказымский</w:t>
      </w:r>
      <w:proofErr w:type="spellEnd"/>
      <w:r w:rsidRPr="00EF35FA">
        <w:rPr>
          <w:b w:val="0"/>
          <w:bCs/>
          <w:szCs w:val="24"/>
        </w:rPr>
        <w:t xml:space="preserve">. </w:t>
      </w:r>
      <w:r w:rsidRPr="00EF35FA">
        <w:rPr>
          <w:b w:val="0"/>
          <w:szCs w:val="24"/>
        </w:rPr>
        <w:t xml:space="preserve">На территории Белоярского района за 2024 года снесены 14 </w:t>
      </w:r>
      <w:r w:rsidR="00ED6A02">
        <w:rPr>
          <w:b w:val="0"/>
          <w:szCs w:val="24"/>
        </w:rPr>
        <w:t xml:space="preserve">аварийных </w:t>
      </w:r>
      <w:r w:rsidRPr="00EF35FA">
        <w:rPr>
          <w:b w:val="0"/>
          <w:szCs w:val="24"/>
        </w:rPr>
        <w:t>многоквартирных дома. По предварительным данным</w:t>
      </w:r>
      <w:r w:rsidRPr="00EF35FA">
        <w:rPr>
          <w:szCs w:val="24"/>
        </w:rPr>
        <w:t xml:space="preserve"> </w:t>
      </w:r>
      <w:r w:rsidRPr="00EF35FA">
        <w:rPr>
          <w:b w:val="0"/>
          <w:szCs w:val="24"/>
        </w:rPr>
        <w:t xml:space="preserve">на 1 января 2025 года площадь жилищного фонда составила </w:t>
      </w:r>
      <w:r w:rsidR="00ED6A02">
        <w:rPr>
          <w:b w:val="0"/>
          <w:szCs w:val="24"/>
        </w:rPr>
        <w:t>667,9</w:t>
      </w:r>
      <w:r w:rsidRPr="00EA4385">
        <w:rPr>
          <w:b w:val="0"/>
          <w:szCs w:val="24"/>
        </w:rPr>
        <w:t xml:space="preserve"> тыс. кв. м., </w:t>
      </w:r>
      <w:r w:rsidRPr="00EF35FA">
        <w:rPr>
          <w:b w:val="0"/>
          <w:szCs w:val="24"/>
        </w:rPr>
        <w:t xml:space="preserve">на одного жителя </w:t>
      </w:r>
      <w:r w:rsidRPr="00FE41C0">
        <w:rPr>
          <w:b w:val="0"/>
          <w:szCs w:val="24"/>
        </w:rPr>
        <w:t>приходится 23,</w:t>
      </w:r>
      <w:r w:rsidR="00FE41C0" w:rsidRPr="00FE41C0">
        <w:rPr>
          <w:b w:val="0"/>
          <w:szCs w:val="24"/>
        </w:rPr>
        <w:t>6</w:t>
      </w:r>
      <w:r w:rsidRPr="00FE41C0">
        <w:rPr>
          <w:b w:val="0"/>
          <w:szCs w:val="24"/>
        </w:rPr>
        <w:t xml:space="preserve"> кв. </w:t>
      </w:r>
      <w:r w:rsidRPr="00EF35FA">
        <w:rPr>
          <w:b w:val="0"/>
          <w:szCs w:val="24"/>
        </w:rPr>
        <w:t xml:space="preserve">м жилья. </w:t>
      </w:r>
    </w:p>
    <w:p w:rsidR="00EF35FA" w:rsidRPr="00EF35FA" w:rsidRDefault="00EF35FA" w:rsidP="00EF35FA">
      <w:pPr>
        <w:spacing w:line="300" w:lineRule="auto"/>
        <w:ind w:firstLine="709"/>
        <w:jc w:val="both"/>
        <w:rPr>
          <w:b w:val="0"/>
          <w:szCs w:val="24"/>
        </w:rPr>
      </w:pPr>
      <w:r w:rsidRPr="00EF35FA">
        <w:rPr>
          <w:b w:val="0"/>
          <w:szCs w:val="24"/>
        </w:rPr>
        <w:t xml:space="preserve">Всего за 2024 год в Белоярском районе 181 семья улучшила жилищные условия. Льготным категориям граждан на безвозмездной основе выделены 12 земельных участков, в т.ч. 3 участка – участникам СВО, 3 участка - ветеранам боевых действий, 1 участок инвалиду и 5 участков - многодетным. </w:t>
      </w:r>
    </w:p>
    <w:p w:rsidR="007E49C1" w:rsidRPr="00E737F3" w:rsidRDefault="007E49C1" w:rsidP="007E49C1">
      <w:pPr>
        <w:spacing w:line="300" w:lineRule="auto"/>
        <w:ind w:firstLine="709"/>
        <w:jc w:val="both"/>
        <w:rPr>
          <w:b w:val="0"/>
        </w:rPr>
      </w:pPr>
      <w:r w:rsidRPr="00E737F3">
        <w:rPr>
          <w:b w:val="0"/>
        </w:rPr>
        <w:t>В рамках реализации муниципальной программы Белоярского района «Развитие жилищно-коммунального комплекса и повышение энергетической эффективности» в 202</w:t>
      </w:r>
      <w:r w:rsidR="00E737F3" w:rsidRPr="00E737F3">
        <w:rPr>
          <w:b w:val="0"/>
        </w:rPr>
        <w:t>4</w:t>
      </w:r>
      <w:r w:rsidRPr="00E737F3">
        <w:rPr>
          <w:b w:val="0"/>
        </w:rPr>
        <w:t xml:space="preserve"> году </w:t>
      </w:r>
      <w:r w:rsidR="00E737F3" w:rsidRPr="00E737F3">
        <w:rPr>
          <w:b w:val="0"/>
        </w:rPr>
        <w:t xml:space="preserve">выполнен капитальный ремонт 6 многоквартирных домов общей площадью 20,4 тысяч кв. м на сумму 61,9 млн. руб. </w:t>
      </w:r>
    </w:p>
    <w:p w:rsidR="006C60CB" w:rsidRPr="006C60CB" w:rsidRDefault="006C60CB" w:rsidP="006C60CB">
      <w:pPr>
        <w:spacing w:line="300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 w:rsidRPr="006C60CB">
        <w:rPr>
          <w:rFonts w:eastAsia="Calibri"/>
          <w:b w:val="0"/>
          <w:szCs w:val="24"/>
          <w:lang w:eastAsia="en-US"/>
        </w:rPr>
        <w:t>В 2024 году в рамках федерального проекта «Формирование комфортной городской среды» национального проекта «Жилье и городская среда» завершен 2 этап благоустройства общественной территории «Сквер «Геологов»</w:t>
      </w:r>
      <w:r w:rsidRPr="006C60CB">
        <w:rPr>
          <w:rFonts w:ascii="Calibri" w:eastAsia="Calibri" w:hAnsi="Calibri"/>
          <w:b w:val="0"/>
          <w:sz w:val="22"/>
          <w:szCs w:val="22"/>
          <w:lang w:eastAsia="en-US"/>
        </w:rPr>
        <w:t xml:space="preserve"> </w:t>
      </w:r>
      <w:r w:rsidRPr="006C60CB">
        <w:rPr>
          <w:rFonts w:eastAsia="Calibri"/>
          <w:b w:val="0"/>
          <w:szCs w:val="24"/>
          <w:lang w:eastAsia="en-US"/>
        </w:rPr>
        <w:t>- один из проектов Карты Развития Югры. Инициативу создания данной территории и ее реализацию активно поддержали жители Белоярского района.</w:t>
      </w:r>
    </w:p>
    <w:p w:rsidR="006C60CB" w:rsidRPr="006C60CB" w:rsidRDefault="006C60CB" w:rsidP="006C60CB">
      <w:pPr>
        <w:tabs>
          <w:tab w:val="left" w:pos="993"/>
        </w:tabs>
        <w:spacing w:line="300" w:lineRule="auto"/>
        <w:ind w:firstLine="709"/>
        <w:contextualSpacing/>
        <w:jc w:val="both"/>
        <w:rPr>
          <w:rFonts w:eastAsia="Calibri"/>
          <w:b w:val="0"/>
          <w:szCs w:val="24"/>
          <w:lang w:eastAsia="en-US"/>
        </w:rPr>
      </w:pPr>
      <w:r w:rsidRPr="006C60CB">
        <w:rPr>
          <w:rFonts w:eastAsia="Calibri"/>
          <w:b w:val="0"/>
          <w:szCs w:val="24"/>
          <w:lang w:eastAsia="en-US"/>
        </w:rPr>
        <w:t>В рамках реализации инициативных проектов на территории Белоярского района в текущем году реализованы 7 инициативных проектов на общую сумму 30,1 млн. руб</w:t>
      </w:r>
      <w:r w:rsidR="009A428E">
        <w:rPr>
          <w:rFonts w:eastAsia="Calibri"/>
          <w:b w:val="0"/>
          <w:szCs w:val="24"/>
          <w:lang w:eastAsia="en-US"/>
        </w:rPr>
        <w:t>., в т.ч.</w:t>
      </w:r>
      <w:r w:rsidRPr="006C60CB">
        <w:rPr>
          <w:rFonts w:eastAsia="Calibri"/>
          <w:b w:val="0"/>
          <w:szCs w:val="24"/>
          <w:lang w:eastAsia="en-US"/>
        </w:rPr>
        <w:t>. проект</w:t>
      </w:r>
      <w:r w:rsidR="009A428E">
        <w:rPr>
          <w:rFonts w:eastAsia="Calibri"/>
          <w:b w:val="0"/>
          <w:szCs w:val="24"/>
          <w:lang w:eastAsia="en-US"/>
        </w:rPr>
        <w:t>ы</w:t>
      </w:r>
      <w:r w:rsidRPr="006C60CB">
        <w:rPr>
          <w:rFonts w:eastAsia="Calibri"/>
          <w:b w:val="0"/>
          <w:szCs w:val="24"/>
          <w:lang w:eastAsia="en-US"/>
        </w:rPr>
        <w:t xml:space="preserve"> победителей регионального конкурса инициативных проектов в ХМАО – Югре:</w:t>
      </w:r>
    </w:p>
    <w:p w:rsidR="006C60CB" w:rsidRPr="006C60CB" w:rsidRDefault="006C60CB" w:rsidP="006C60CB">
      <w:pPr>
        <w:pStyle w:val="a5"/>
        <w:numPr>
          <w:ilvl w:val="0"/>
          <w:numId w:val="10"/>
        </w:numPr>
        <w:tabs>
          <w:tab w:val="left" w:pos="993"/>
        </w:tabs>
        <w:spacing w:line="300" w:lineRule="auto"/>
        <w:ind w:left="0" w:firstLine="709"/>
        <w:jc w:val="both"/>
        <w:rPr>
          <w:rFonts w:eastAsia="Calibri"/>
          <w:b w:val="0"/>
          <w:szCs w:val="24"/>
          <w:lang w:eastAsia="en-US"/>
        </w:rPr>
      </w:pPr>
      <w:r w:rsidRPr="006C60CB">
        <w:rPr>
          <w:rFonts w:eastAsia="Calibri"/>
          <w:b w:val="0"/>
          <w:szCs w:val="24"/>
          <w:lang w:eastAsia="en-US"/>
        </w:rPr>
        <w:t xml:space="preserve"> «Хот </w:t>
      </w:r>
      <w:proofErr w:type="spellStart"/>
      <w:r w:rsidRPr="006C60CB">
        <w:rPr>
          <w:rFonts w:eastAsia="Calibri"/>
          <w:b w:val="0"/>
          <w:szCs w:val="24"/>
          <w:lang w:eastAsia="en-US"/>
        </w:rPr>
        <w:t>сумие</w:t>
      </w:r>
      <w:proofErr w:type="spellEnd"/>
      <w:r w:rsidRPr="006C60CB">
        <w:rPr>
          <w:rFonts w:eastAsia="Calibri"/>
          <w:b w:val="0"/>
          <w:szCs w:val="24"/>
          <w:lang w:eastAsia="en-US"/>
        </w:rPr>
        <w:t>» / «Семейный уголок». Благоустройство этнокультурного парка «Ай Курт» в сельском поселении Сосновка, 2 этап;</w:t>
      </w:r>
    </w:p>
    <w:p w:rsidR="006C60CB" w:rsidRPr="006C60CB" w:rsidRDefault="006C60CB" w:rsidP="006C60CB">
      <w:pPr>
        <w:pStyle w:val="a5"/>
        <w:numPr>
          <w:ilvl w:val="0"/>
          <w:numId w:val="11"/>
        </w:numPr>
        <w:tabs>
          <w:tab w:val="left" w:pos="993"/>
        </w:tabs>
        <w:spacing w:line="300" w:lineRule="auto"/>
        <w:ind w:left="0" w:firstLine="709"/>
        <w:jc w:val="both"/>
        <w:rPr>
          <w:rFonts w:eastAsia="Calibri"/>
          <w:b w:val="0"/>
          <w:szCs w:val="24"/>
          <w:lang w:eastAsia="en-US"/>
        </w:rPr>
      </w:pPr>
      <w:r w:rsidRPr="006C60CB">
        <w:rPr>
          <w:rFonts w:eastAsia="Calibri"/>
          <w:b w:val="0"/>
          <w:szCs w:val="24"/>
          <w:lang w:eastAsia="en-US"/>
        </w:rPr>
        <w:t xml:space="preserve"> «Благоустройство общественной территории «Двор мечты» - 1 этап в сельском поселении </w:t>
      </w:r>
      <w:proofErr w:type="spellStart"/>
      <w:r w:rsidRPr="006C60CB">
        <w:rPr>
          <w:rFonts w:eastAsia="Calibri"/>
          <w:b w:val="0"/>
          <w:szCs w:val="24"/>
          <w:lang w:eastAsia="en-US"/>
        </w:rPr>
        <w:t>Верхнеказымский</w:t>
      </w:r>
      <w:proofErr w:type="spellEnd"/>
      <w:r w:rsidRPr="006C60CB">
        <w:rPr>
          <w:rFonts w:eastAsia="Calibri"/>
          <w:b w:val="0"/>
          <w:szCs w:val="24"/>
          <w:lang w:eastAsia="en-US"/>
        </w:rPr>
        <w:t>.</w:t>
      </w:r>
    </w:p>
    <w:p w:rsidR="006C60CB" w:rsidRPr="006C60CB" w:rsidRDefault="006C60CB" w:rsidP="006C60CB">
      <w:pPr>
        <w:spacing w:line="300" w:lineRule="auto"/>
        <w:ind w:firstLine="709"/>
        <w:contextualSpacing/>
        <w:jc w:val="both"/>
        <w:rPr>
          <w:rFonts w:eastAsia="Calibri"/>
          <w:b w:val="0"/>
          <w:szCs w:val="24"/>
          <w:lang w:eastAsia="en-US"/>
        </w:rPr>
      </w:pPr>
      <w:r w:rsidRPr="006C60CB">
        <w:rPr>
          <w:rFonts w:eastAsia="Calibri"/>
          <w:b w:val="0"/>
          <w:szCs w:val="24"/>
          <w:lang w:eastAsia="en-US"/>
        </w:rPr>
        <w:t xml:space="preserve">Кроме того, в отчетном году выполнено благоустройство 2 дворовых территорий в 4 и 3 микрорайонах г. Белоярский. </w:t>
      </w:r>
    </w:p>
    <w:p w:rsidR="005A74F8" w:rsidRPr="00F751AF" w:rsidRDefault="005A74F8" w:rsidP="00431253">
      <w:pPr>
        <w:autoSpaceDE w:val="0"/>
        <w:autoSpaceDN w:val="0"/>
        <w:adjustRightInd w:val="0"/>
        <w:spacing w:line="276" w:lineRule="auto"/>
        <w:ind w:firstLine="709"/>
        <w:rPr>
          <w:color w:val="FF0000"/>
          <w:szCs w:val="24"/>
        </w:rPr>
        <w:sectPr w:rsidR="005A74F8" w:rsidRPr="00F751AF" w:rsidSect="005D7C82">
          <w:pgSz w:w="11906" w:h="16838"/>
          <w:pgMar w:top="851" w:right="850" w:bottom="1134" w:left="1701" w:header="709" w:footer="624" w:gutter="0"/>
          <w:pgNumType w:start="1"/>
          <w:cols w:space="708"/>
          <w:titlePg/>
          <w:docGrid w:linePitch="360"/>
        </w:sectPr>
      </w:pPr>
    </w:p>
    <w:p w:rsidR="00D3013D" w:rsidRPr="00EA4385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EA4385">
        <w:rPr>
          <w:b w:val="0"/>
        </w:rPr>
        <w:lastRenderedPageBreak/>
        <w:t xml:space="preserve">Таблица </w:t>
      </w:r>
      <w:r w:rsidR="00295AD6" w:rsidRPr="00EA4385">
        <w:rPr>
          <w:b w:val="0"/>
        </w:rPr>
        <w:t>2</w:t>
      </w:r>
      <w:r w:rsidR="00A829BB" w:rsidRPr="00EA4385">
        <w:rPr>
          <w:b w:val="0"/>
        </w:rPr>
        <w:t xml:space="preserve"> – </w:t>
      </w:r>
      <w:r w:rsidR="00D3013D" w:rsidRPr="00EA4385">
        <w:rPr>
          <w:b w:val="0"/>
        </w:rPr>
        <w:t xml:space="preserve">Информация о состоянии жилищного фонда в Белоярском районе за отчетный период </w:t>
      </w:r>
    </w:p>
    <w:p w:rsidR="00D3013D" w:rsidRPr="00EA4385" w:rsidRDefault="00D3013D" w:rsidP="00A4206E">
      <w:pPr>
        <w:widowControl w:val="0"/>
        <w:autoSpaceDE w:val="0"/>
        <w:autoSpaceDN w:val="0"/>
        <w:adjustRightInd w:val="0"/>
        <w:spacing w:line="276" w:lineRule="auto"/>
        <w:jc w:val="right"/>
        <w:rPr>
          <w:b w:val="0"/>
        </w:rPr>
      </w:pPr>
      <w:r w:rsidRPr="00EA4385">
        <w:rPr>
          <w:b w:val="0"/>
        </w:rPr>
        <w:t xml:space="preserve">тыс. </w:t>
      </w:r>
      <w:proofErr w:type="spellStart"/>
      <w:r w:rsidRPr="00EA4385">
        <w:rPr>
          <w:b w:val="0"/>
        </w:rPr>
        <w:t>кв.м</w:t>
      </w:r>
      <w:proofErr w:type="spellEnd"/>
      <w:r w:rsidRPr="00EA4385">
        <w:rPr>
          <w:b w:val="0"/>
        </w:rPr>
        <w:t>.</w:t>
      </w:r>
    </w:p>
    <w:tbl>
      <w:tblPr>
        <w:tblpPr w:leftFromText="180" w:rightFromText="180" w:vertAnchor="page" w:horzAnchor="margin" w:tblpY="2296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575"/>
        <w:gridCol w:w="1319"/>
        <w:gridCol w:w="1396"/>
        <w:gridCol w:w="1456"/>
        <w:gridCol w:w="971"/>
        <w:gridCol w:w="1441"/>
        <w:gridCol w:w="1270"/>
        <w:gridCol w:w="1420"/>
        <w:gridCol w:w="1144"/>
        <w:gridCol w:w="1770"/>
      </w:tblGrid>
      <w:tr w:rsidR="00F751AF" w:rsidRPr="00F751AF" w:rsidTr="00ED6A02">
        <w:trPr>
          <w:trHeight w:val="310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Отчетный период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Общая площадь жилых помещений на начало года, всего</w:t>
            </w: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в том числе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Выбыло общей площади жилых помещений за год, всего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в том числе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Общая площадь жилых помещений, введенная в действие за год</w:t>
            </w:r>
          </w:p>
        </w:tc>
      </w:tr>
      <w:tr w:rsidR="00F751AF" w:rsidRPr="00F751AF" w:rsidTr="00ED6A02">
        <w:trPr>
          <w:trHeight w:val="1763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751AF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751AF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площадь ветхого жилищного фонда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площадь аварийного жилищного фонда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площадь пригодного для проживания жилищного фонда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прочее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снесено по причине ветхости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снесено по причине аварийности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B1510A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B1510A">
              <w:rPr>
                <w:b w:val="0"/>
                <w:szCs w:val="24"/>
              </w:rPr>
              <w:t>иные причины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F751AF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ED6A02" w:rsidRPr="00F751AF" w:rsidTr="00ED6A0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2021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676,1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46,7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629,4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1,1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1,1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11,6</w:t>
            </w:r>
          </w:p>
        </w:tc>
      </w:tr>
      <w:tr w:rsidR="00ED6A02" w:rsidRPr="00F751AF" w:rsidTr="00ED6A0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2022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686,6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45,6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641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6,1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5,5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0,6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6,8</w:t>
            </w:r>
          </w:p>
        </w:tc>
      </w:tr>
      <w:tr w:rsidR="00ED6A02" w:rsidRPr="00F751AF" w:rsidTr="00ED6A02">
        <w:trPr>
          <w:trHeight w:val="36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2023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687,3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40,1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647,2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20,1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10,5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9,6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7,8</w:t>
            </w:r>
          </w:p>
        </w:tc>
      </w:tr>
      <w:tr w:rsidR="00ED6A02" w:rsidRPr="00F751AF" w:rsidTr="00ED6A0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2024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675,0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29,6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647,2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21,2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16,4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4,8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14,0</w:t>
            </w:r>
          </w:p>
        </w:tc>
      </w:tr>
      <w:tr w:rsidR="00ED6A02" w:rsidRPr="00F751AF" w:rsidTr="00ED6A0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2025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667,9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13,2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647,2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9,2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9,2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5,0</w:t>
            </w:r>
          </w:p>
        </w:tc>
      </w:tr>
      <w:tr w:rsidR="00ED6A02" w:rsidRPr="00F751AF" w:rsidTr="00ED6A0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2026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663,7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647,2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5,0</w:t>
            </w:r>
          </w:p>
        </w:tc>
      </w:tr>
      <w:tr w:rsidR="00ED6A02" w:rsidRPr="00F751AF" w:rsidTr="00ED6A02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2027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665,7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647,2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szCs w:val="24"/>
              </w:rPr>
            </w:pPr>
            <w:r w:rsidRPr="00ED6A02">
              <w:rPr>
                <w:b w:val="0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A02" w:rsidRPr="00ED6A02" w:rsidRDefault="00ED6A02">
            <w:pPr>
              <w:jc w:val="center"/>
              <w:rPr>
                <w:b w:val="0"/>
                <w:color w:val="000000"/>
                <w:szCs w:val="24"/>
              </w:rPr>
            </w:pPr>
            <w:r w:rsidRPr="00ED6A02">
              <w:rPr>
                <w:b w:val="0"/>
                <w:color w:val="000000"/>
              </w:rPr>
              <w:t>5,0</w:t>
            </w:r>
          </w:p>
        </w:tc>
      </w:tr>
    </w:tbl>
    <w:p w:rsidR="00D3013D" w:rsidRPr="00F751AF" w:rsidRDefault="00D3013D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  <w:sectPr w:rsidR="00D3013D" w:rsidRPr="00F751AF" w:rsidSect="00D3013D">
          <w:headerReference w:type="first" r:id="rId9"/>
          <w:pgSz w:w="16838" w:h="11906" w:orient="landscape"/>
          <w:pgMar w:top="1418" w:right="851" w:bottom="851" w:left="1134" w:header="709" w:footer="624" w:gutter="0"/>
          <w:cols w:space="708"/>
          <w:titlePg/>
          <w:docGrid w:linePitch="360"/>
        </w:sectPr>
      </w:pPr>
    </w:p>
    <w:p w:rsidR="008A7C81" w:rsidRPr="00C9640B" w:rsidRDefault="00A63E79" w:rsidP="00A4206E">
      <w:pPr>
        <w:pStyle w:val="af6"/>
        <w:spacing w:after="0" w:line="276" w:lineRule="auto"/>
        <w:ind w:left="0"/>
        <w:jc w:val="center"/>
        <w:rPr>
          <w:b/>
          <w:sz w:val="24"/>
          <w:szCs w:val="24"/>
          <w:lang w:val="ru-RU"/>
        </w:rPr>
      </w:pPr>
      <w:r w:rsidRPr="00C9640B">
        <w:rPr>
          <w:b/>
          <w:sz w:val="24"/>
          <w:szCs w:val="24"/>
          <w:lang w:val="ru-RU"/>
        </w:rPr>
        <w:lastRenderedPageBreak/>
        <w:t>1.</w:t>
      </w:r>
      <w:r w:rsidR="00286738" w:rsidRPr="00C9640B">
        <w:rPr>
          <w:b/>
          <w:sz w:val="24"/>
          <w:szCs w:val="24"/>
          <w:lang w:val="ru-RU"/>
        </w:rPr>
        <w:t>9</w:t>
      </w:r>
      <w:r w:rsidR="00B4792D" w:rsidRPr="00C9640B">
        <w:rPr>
          <w:b/>
          <w:sz w:val="24"/>
          <w:szCs w:val="24"/>
          <w:lang w:val="ru-RU"/>
        </w:rPr>
        <w:t xml:space="preserve">. </w:t>
      </w:r>
      <w:r w:rsidR="00B4792D" w:rsidRPr="00C9640B">
        <w:rPr>
          <w:b/>
          <w:sz w:val="24"/>
          <w:szCs w:val="24"/>
        </w:rPr>
        <w:t>Охрана прав граждан и юридических лиц.</w:t>
      </w:r>
    </w:p>
    <w:p w:rsidR="00975F56" w:rsidRPr="00C9640B" w:rsidRDefault="00975F56" w:rsidP="00975F56">
      <w:pPr>
        <w:spacing w:line="276" w:lineRule="auto"/>
        <w:ind w:firstLine="709"/>
        <w:jc w:val="both"/>
        <w:rPr>
          <w:b w:val="0"/>
          <w:szCs w:val="24"/>
        </w:rPr>
      </w:pPr>
      <w:r w:rsidRPr="00C9640B">
        <w:rPr>
          <w:b w:val="0"/>
          <w:szCs w:val="24"/>
        </w:rPr>
        <w:t>В соответствии со ст. 46 Конституции РФ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суде.</w:t>
      </w:r>
    </w:p>
    <w:p w:rsidR="00975F56" w:rsidRPr="004647FE" w:rsidRDefault="00C9640B" w:rsidP="00975F56">
      <w:pPr>
        <w:spacing w:line="276" w:lineRule="auto"/>
        <w:ind w:firstLine="709"/>
        <w:jc w:val="both"/>
        <w:rPr>
          <w:b w:val="0"/>
          <w:szCs w:val="24"/>
        </w:rPr>
      </w:pPr>
      <w:r w:rsidRPr="004647FE">
        <w:rPr>
          <w:b w:val="0"/>
          <w:szCs w:val="24"/>
        </w:rPr>
        <w:t>В 2024</w:t>
      </w:r>
      <w:r w:rsidR="00975F56" w:rsidRPr="004647FE">
        <w:rPr>
          <w:b w:val="0"/>
          <w:szCs w:val="24"/>
        </w:rPr>
        <w:t xml:space="preserve"> году арбитражными судами и судами общей юрисдикции (Белоярский городской суд) рассмотрено </w:t>
      </w:r>
      <w:r w:rsidRPr="004647FE">
        <w:rPr>
          <w:b w:val="0"/>
          <w:szCs w:val="24"/>
        </w:rPr>
        <w:t>6</w:t>
      </w:r>
      <w:r w:rsidR="00975F56" w:rsidRPr="004647FE">
        <w:rPr>
          <w:b w:val="0"/>
          <w:szCs w:val="24"/>
        </w:rPr>
        <w:t xml:space="preserve"> гражданских дел в области защиты прав граждан и юридических лиц (обжалование решений, действий (бездействия) органов местного самоуправления и  их должностных лиц). Исковые заявления касались требований граждан, юридических лиц в таких сферах правоприменения, как: жилищно-коммунальный комплекс, экономические споры, жилищные споры, </w:t>
      </w:r>
      <w:r w:rsidR="004647FE" w:rsidRPr="004647FE">
        <w:rPr>
          <w:b w:val="0"/>
          <w:szCs w:val="24"/>
        </w:rPr>
        <w:t>дорожная деятельность</w:t>
      </w:r>
      <w:r w:rsidR="00975F56" w:rsidRPr="004647FE">
        <w:rPr>
          <w:b w:val="0"/>
          <w:szCs w:val="24"/>
        </w:rPr>
        <w:t xml:space="preserve">.  </w:t>
      </w:r>
    </w:p>
    <w:p w:rsidR="004647FE" w:rsidRDefault="00975F56" w:rsidP="004647FE">
      <w:pPr>
        <w:spacing w:line="276" w:lineRule="auto"/>
        <w:jc w:val="both"/>
        <w:rPr>
          <w:b w:val="0"/>
          <w:szCs w:val="24"/>
          <w:lang w:eastAsia="x-none"/>
        </w:rPr>
      </w:pPr>
      <w:r w:rsidRPr="00F751AF">
        <w:rPr>
          <w:b w:val="0"/>
          <w:color w:val="FF0000"/>
          <w:szCs w:val="24"/>
          <w:lang w:val="x-none" w:eastAsia="x-none"/>
        </w:rPr>
        <w:tab/>
      </w:r>
      <w:r w:rsidR="004647FE">
        <w:rPr>
          <w:b w:val="0"/>
          <w:szCs w:val="24"/>
          <w:lang w:eastAsia="x-none"/>
        </w:rPr>
        <w:t>Из общего количеств рассмотренных дел в четырех случаях исковые требования были частично или полностью удовлетворены. Причинами удовлетворения исковых требований  в большинстве случаев стали недостаточное финансирование текущих мероприятий из бюджетов иных уровней (исковые требования, относящие к сфере обращения с отходами, дорожной деятельности), и недостаточно точное правовое регулирование отдельных правоотношений в федеральном законодательстве (например, в сфере законодательства о дорожной деятельности).</w:t>
      </w:r>
    </w:p>
    <w:p w:rsidR="004647FE" w:rsidRPr="00BF3497" w:rsidRDefault="00975F56" w:rsidP="004647FE">
      <w:pPr>
        <w:spacing w:line="276" w:lineRule="auto"/>
        <w:jc w:val="both"/>
        <w:rPr>
          <w:b w:val="0"/>
          <w:szCs w:val="24"/>
          <w:lang w:eastAsia="x-none"/>
        </w:rPr>
      </w:pPr>
      <w:r w:rsidRPr="00F751AF">
        <w:rPr>
          <w:b w:val="0"/>
          <w:color w:val="FF0000"/>
          <w:szCs w:val="24"/>
          <w:lang w:eastAsia="x-none"/>
        </w:rPr>
        <w:tab/>
      </w:r>
      <w:r w:rsidR="004647FE">
        <w:rPr>
          <w:b w:val="0"/>
          <w:szCs w:val="24"/>
          <w:lang w:eastAsia="x-none"/>
        </w:rPr>
        <w:t xml:space="preserve">В целях надлежащего правоприменения служащими и должностными лицами органов местного самоуправления Белоярского района, исключения (сокращение количества) фактов принятия ими неправомерных решений (действий, бездействия) на систематической основе принимается определенный ряд мер. </w:t>
      </w:r>
    </w:p>
    <w:p w:rsidR="004647FE" w:rsidRPr="00B72C95" w:rsidRDefault="004647FE" w:rsidP="004647FE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>
        <w:rPr>
          <w:b w:val="0"/>
          <w:szCs w:val="24"/>
          <w:lang w:eastAsia="x-none"/>
        </w:rPr>
        <w:t>Так, ю</w:t>
      </w:r>
      <w:proofErr w:type="spellStart"/>
      <w:r w:rsidRPr="00B72C95">
        <w:rPr>
          <w:b w:val="0"/>
          <w:szCs w:val="24"/>
          <w:lang w:val="x-none" w:eastAsia="x-none"/>
        </w:rPr>
        <w:t>ридическая</w:t>
      </w:r>
      <w:proofErr w:type="spellEnd"/>
      <w:r w:rsidRPr="00B72C95">
        <w:rPr>
          <w:b w:val="0"/>
          <w:szCs w:val="24"/>
          <w:lang w:val="x-none" w:eastAsia="x-none"/>
        </w:rPr>
        <w:t xml:space="preserve"> служба администрации Белоярского района в рамках  постоянного мониторинга </w:t>
      </w:r>
      <w:r w:rsidRPr="00B72C95">
        <w:rPr>
          <w:b w:val="0"/>
          <w:szCs w:val="24"/>
          <w:lang w:eastAsia="x-none"/>
        </w:rPr>
        <w:t>нормативных правовых актов (далее – НПА)</w:t>
      </w:r>
      <w:r w:rsidRPr="00B72C95">
        <w:rPr>
          <w:b w:val="0"/>
          <w:szCs w:val="24"/>
          <w:lang w:val="x-none" w:eastAsia="x-none"/>
        </w:rPr>
        <w:t xml:space="preserve"> Белоярского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администрации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</w:t>
      </w:r>
      <w:r w:rsidRPr="00B72C95">
        <w:rPr>
          <w:b w:val="0"/>
          <w:szCs w:val="24"/>
          <w:lang w:eastAsia="x-none"/>
        </w:rPr>
        <w:t>юридическо-правовым управлением администрации Белоярского района</w:t>
      </w:r>
      <w:r w:rsidRPr="00B72C95">
        <w:rPr>
          <w:b w:val="0"/>
          <w:szCs w:val="24"/>
          <w:lang w:val="x-none" w:eastAsia="x-none"/>
        </w:rPr>
        <w:t xml:space="preserve">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законодательстве. В целях мониторинга нормативно-правовых актов администрации Белоярского района в администрации Белоярского района разработан порядок актуализации нормативных правовых актов Белоярского района</w:t>
      </w:r>
      <w:r w:rsidRPr="00B72C95">
        <w:rPr>
          <w:b w:val="0"/>
          <w:szCs w:val="24"/>
          <w:lang w:eastAsia="x-none"/>
        </w:rPr>
        <w:t>.</w:t>
      </w:r>
      <w:r w:rsidRPr="00B72C95">
        <w:rPr>
          <w:b w:val="0"/>
          <w:szCs w:val="24"/>
          <w:lang w:val="x-none" w:eastAsia="x-none"/>
        </w:rPr>
        <w:t xml:space="preserve"> В рамках указанного порядка актуализацией нормативной правовой базы Белоярского района признается разработка, принятие (издание), изменение, признание утратившими силу отдельных нормативных правовых актов (отдельных норм) Белоярского района в целях приведения их в соответствии с принятыми, измененными, отмененными нормами Законов Российской Федерации, Федеральных законов Российской Федерации, подзаконных федеральных нормативных актов (далее так же – федеральное законодательство), законов Ханты-Мансийского автономного округа – Югры (далее так же - ХМАО – Югры), подзаконных региональных нормативных актов ХМАО – Югры (далее так же – региональное законодательство). В ходе разработки проектов персонифицированных правовых актов (не носящих характер нормативности) и проведения их последующей правой экспертизы органы администрации всестороннее и тщательно изучают первичные документы, служащие основой для </w:t>
      </w:r>
      <w:r w:rsidRPr="00B72C95">
        <w:rPr>
          <w:b w:val="0"/>
          <w:szCs w:val="24"/>
          <w:lang w:val="x-none" w:eastAsia="x-none"/>
        </w:rPr>
        <w:lastRenderedPageBreak/>
        <w:t xml:space="preserve">принимаемых решений, проверяют возможность принятия тех или иных решений в разрезе полномочий </w:t>
      </w:r>
      <w:r w:rsidRPr="00B72C95">
        <w:rPr>
          <w:b w:val="0"/>
          <w:szCs w:val="24"/>
          <w:lang w:eastAsia="x-none"/>
        </w:rPr>
        <w:t>органов местного самоуправления</w:t>
      </w:r>
      <w:r w:rsidRPr="00B72C95">
        <w:rPr>
          <w:b w:val="0"/>
          <w:szCs w:val="24"/>
          <w:lang w:val="x-none" w:eastAsia="x-none"/>
        </w:rPr>
        <w:t xml:space="preserve">, а также в разрезе процедурного нормативного регулирования процесса принятия данных решений, установленного федеральным и региональным законодательством. </w:t>
      </w:r>
    </w:p>
    <w:p w:rsidR="00975F56" w:rsidRPr="004647FE" w:rsidRDefault="00975F56" w:rsidP="00975F56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4647FE">
        <w:rPr>
          <w:b w:val="0"/>
          <w:szCs w:val="24"/>
          <w:lang w:val="x-none" w:eastAsia="x-none"/>
        </w:rPr>
        <w:t>Комплексны</w:t>
      </w:r>
      <w:r w:rsidRPr="004647FE">
        <w:rPr>
          <w:b w:val="0"/>
          <w:szCs w:val="24"/>
          <w:lang w:eastAsia="x-none"/>
        </w:rPr>
        <w:t>й</w:t>
      </w:r>
      <w:r w:rsidRPr="004647FE">
        <w:rPr>
          <w:b w:val="0"/>
          <w:szCs w:val="24"/>
          <w:lang w:val="x-none" w:eastAsia="x-none"/>
        </w:rPr>
        <w:t xml:space="preserve"> подход органов местного самоуправления Белоярского района к надлежащему правоприменению и сложившаяся система контроля за принимаемыми решениями, в итоге положительно сказывается на удовлетворенности физических и юридических лиц работой муниципальных органов</w:t>
      </w:r>
      <w:r w:rsidRPr="004647FE">
        <w:rPr>
          <w:b w:val="0"/>
          <w:szCs w:val="24"/>
          <w:lang w:eastAsia="x-none"/>
        </w:rPr>
        <w:t>.</w:t>
      </w:r>
    </w:p>
    <w:p w:rsidR="007E6430" w:rsidRPr="004647FE" w:rsidRDefault="007E6430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  <w:sectPr w:rsidR="007E6430" w:rsidRPr="004647FE" w:rsidSect="002A423B">
          <w:headerReference w:type="default" r:id="rId10"/>
          <w:headerReference w:type="first" r:id="rId11"/>
          <w:pgSz w:w="11906" w:h="16838"/>
          <w:pgMar w:top="851" w:right="851" w:bottom="1134" w:left="1701" w:header="709" w:footer="624" w:gutter="0"/>
          <w:pgNumType w:start="28"/>
          <w:cols w:space="708"/>
          <w:titlePg/>
          <w:docGrid w:linePitch="360"/>
        </w:sectPr>
      </w:pPr>
    </w:p>
    <w:p w:rsidR="00B4792D" w:rsidRPr="00525A64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525A64">
        <w:rPr>
          <w:b w:val="0"/>
        </w:rPr>
        <w:lastRenderedPageBreak/>
        <w:t xml:space="preserve">Таблица </w:t>
      </w:r>
      <w:r w:rsidR="00295AD6" w:rsidRPr="00525A64">
        <w:rPr>
          <w:b w:val="0"/>
        </w:rPr>
        <w:t>3</w:t>
      </w:r>
      <w:r w:rsidRPr="00525A64">
        <w:rPr>
          <w:b w:val="0"/>
        </w:rPr>
        <w:t xml:space="preserve"> </w:t>
      </w:r>
      <w:r w:rsidR="00A829BB" w:rsidRPr="00525A64">
        <w:rPr>
          <w:b w:val="0"/>
        </w:rPr>
        <w:t>–</w:t>
      </w:r>
      <w:r w:rsidRPr="00525A64">
        <w:rPr>
          <w:b w:val="0"/>
        </w:rPr>
        <w:t xml:space="preserve"> </w:t>
      </w:r>
      <w:r w:rsidR="00B4792D" w:rsidRPr="00525A64">
        <w:rPr>
          <w:b w:val="0"/>
        </w:rPr>
        <w:t>Количество допущенных нарушений прав граждан и юридических лиц, подтвержденных судебными актами</w:t>
      </w:r>
    </w:p>
    <w:p w:rsidR="00B4792D" w:rsidRPr="00525A64" w:rsidRDefault="00B4792D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525A64">
        <w:rPr>
          <w:b w:val="0"/>
        </w:rPr>
        <w:t xml:space="preserve"> на территории Белоярского района</w:t>
      </w:r>
    </w:p>
    <w:tbl>
      <w:tblPr>
        <w:tblW w:w="505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624"/>
        <w:gridCol w:w="652"/>
        <w:gridCol w:w="627"/>
        <w:gridCol w:w="625"/>
        <w:gridCol w:w="625"/>
        <w:gridCol w:w="628"/>
        <w:gridCol w:w="625"/>
        <w:gridCol w:w="625"/>
        <w:gridCol w:w="471"/>
        <w:gridCol w:w="628"/>
        <w:gridCol w:w="468"/>
        <w:gridCol w:w="477"/>
        <w:gridCol w:w="471"/>
        <w:gridCol w:w="625"/>
        <w:gridCol w:w="474"/>
        <w:gridCol w:w="625"/>
        <w:gridCol w:w="625"/>
        <w:gridCol w:w="474"/>
        <w:gridCol w:w="625"/>
        <w:gridCol w:w="471"/>
        <w:gridCol w:w="637"/>
        <w:gridCol w:w="474"/>
        <w:gridCol w:w="544"/>
        <w:gridCol w:w="480"/>
      </w:tblGrid>
      <w:tr w:rsidR="00330137" w:rsidRPr="00330137" w:rsidTr="003F24FA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Орган местного самоуправления</w:t>
            </w:r>
          </w:p>
        </w:tc>
        <w:tc>
          <w:tcPr>
            <w:tcW w:w="11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из них судами исковые требования:</w:t>
            </w:r>
          </w:p>
        </w:tc>
      </w:tr>
      <w:tr w:rsidR="00330137" w:rsidRPr="00330137" w:rsidTr="003F24FA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18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удовлетворены частично</w:t>
            </w: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удовлетворены полностью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30137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отказано в удовлетворении</w:t>
            </w:r>
          </w:p>
        </w:tc>
      </w:tr>
      <w:tr w:rsidR="00330137" w:rsidRPr="00330137" w:rsidTr="003F24FA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2022г.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2023г.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525A64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525A64">
              <w:rPr>
                <w:b w:val="0"/>
                <w:sz w:val="20"/>
              </w:rPr>
              <w:t>2024г.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2022г.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2023г.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2024г.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2022г.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2023г.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2024г.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2022г.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2023г.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2024г.</w:t>
            </w:r>
          </w:p>
        </w:tc>
      </w:tr>
      <w:tr w:rsidR="00330137" w:rsidRPr="00330137" w:rsidTr="003F24FA">
        <w:trPr>
          <w:cantSplit/>
          <w:trHeight w:val="1004"/>
        </w:trPr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525A64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525A64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525A64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525A64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юридические лица</w:t>
            </w:r>
          </w:p>
        </w:tc>
      </w:tr>
      <w:tr w:rsidR="00330137" w:rsidRPr="00330137" w:rsidTr="007C1994">
        <w:trPr>
          <w:trHeight w:val="50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Всего, в том числе по направлениям: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 w:rsidRPr="00330137">
              <w:rPr>
                <w:b w:val="0"/>
                <w:sz w:val="20"/>
                <w:lang w:val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0A4D0D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0A4D0D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0A4D0D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0A4D0D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0A4D0D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0A4D0D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330137" w:rsidRPr="00330137" w:rsidTr="003F24FA">
        <w:trPr>
          <w:trHeight w:val="20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малое предпринимательство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жилищно-коммунальный комплекс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строительство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здравоохранение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образование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rPr>
          <w:trHeight w:val="11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Эконом.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 w:rsidRPr="00330137">
              <w:rPr>
                <w:b w:val="0"/>
                <w:sz w:val="20"/>
                <w:lang w:val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525A64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 xml:space="preserve">Опека и </w:t>
            </w:r>
            <w:proofErr w:type="spellStart"/>
            <w:r w:rsidRPr="00330137">
              <w:rPr>
                <w:b w:val="0"/>
                <w:sz w:val="20"/>
              </w:rPr>
              <w:t>попеч</w:t>
            </w:r>
            <w:proofErr w:type="spellEnd"/>
            <w:r w:rsidRPr="00330137">
              <w:rPr>
                <w:b w:val="0"/>
                <w:sz w:val="20"/>
              </w:rPr>
              <w:t>-во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Жилищные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 w:rsidRPr="00330137">
              <w:rPr>
                <w:b w:val="0"/>
                <w:sz w:val="20"/>
                <w:lang w:val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 w:rsidRPr="00330137">
              <w:rPr>
                <w:b w:val="0"/>
                <w:sz w:val="20"/>
                <w:lang w:val="en-US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 xml:space="preserve">Иные </w:t>
            </w:r>
            <w:proofErr w:type="spellStart"/>
            <w:r w:rsidRPr="00330137">
              <w:rPr>
                <w:b w:val="0"/>
                <w:sz w:val="20"/>
              </w:rPr>
              <w:t>имущ</w:t>
            </w:r>
            <w:proofErr w:type="spellEnd"/>
            <w:r w:rsidRPr="00330137">
              <w:rPr>
                <w:b w:val="0"/>
                <w:sz w:val="20"/>
              </w:rPr>
              <w:t>.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Земельные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Спор в сфере архивной деятельности ОМС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30137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137" w:rsidRPr="00330137" w:rsidRDefault="00330137" w:rsidP="007C026F">
            <w:pPr>
              <w:widowControl w:val="0"/>
              <w:autoSpaceDE w:val="0"/>
              <w:autoSpaceDN w:val="0"/>
              <w:adjustRightInd w:val="0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Мобилизация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330137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7" w:rsidRPr="00330137" w:rsidRDefault="00525A64" w:rsidP="00742D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0A4D0D" w:rsidRPr="00330137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4D0D" w:rsidRPr="00330137" w:rsidRDefault="000A4D0D" w:rsidP="007C026F">
            <w:pPr>
              <w:widowControl w:val="0"/>
              <w:autoSpaceDE w:val="0"/>
              <w:autoSpaceDN w:val="0"/>
              <w:adjustRightIn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Дорожная деятельность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30137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0D" w:rsidRPr="00330137" w:rsidRDefault="000A4D0D" w:rsidP="007F169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</w:tbl>
    <w:p w:rsidR="00E91C2B" w:rsidRPr="00F751AF" w:rsidRDefault="00E91C2B" w:rsidP="00A4206E">
      <w:pPr>
        <w:spacing w:line="276" w:lineRule="auto"/>
        <w:rPr>
          <w:b w:val="0"/>
          <w:color w:val="FF0000"/>
        </w:rPr>
        <w:sectPr w:rsidR="00E91C2B" w:rsidRPr="00F751AF" w:rsidSect="000C59CD">
          <w:headerReference w:type="default" r:id="rId12"/>
          <w:pgSz w:w="16838" w:h="11906" w:orient="landscape"/>
          <w:pgMar w:top="849" w:right="539" w:bottom="709" w:left="539" w:header="426" w:footer="624" w:gutter="0"/>
          <w:pgNumType w:start="28"/>
          <w:cols w:space="708"/>
          <w:docGrid w:linePitch="360"/>
        </w:sectPr>
      </w:pPr>
    </w:p>
    <w:p w:rsidR="00871510" w:rsidRPr="006D36EB" w:rsidRDefault="00871510" w:rsidP="00A4206E">
      <w:pPr>
        <w:spacing w:line="276" w:lineRule="auto"/>
        <w:jc w:val="center"/>
      </w:pPr>
    </w:p>
    <w:p w:rsidR="001C2D3B" w:rsidRPr="006D36EB" w:rsidRDefault="00D73916" w:rsidP="00A4206E">
      <w:pPr>
        <w:spacing w:line="276" w:lineRule="auto"/>
        <w:jc w:val="center"/>
      </w:pPr>
      <w:r w:rsidRPr="006D36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7A3E65" wp14:editId="78B89243">
                <wp:simplePos x="0" y="0"/>
                <wp:positionH relativeFrom="column">
                  <wp:posOffset>9392285</wp:posOffset>
                </wp:positionH>
                <wp:positionV relativeFrom="paragraph">
                  <wp:posOffset>687070</wp:posOffset>
                </wp:positionV>
                <wp:extent cx="390525" cy="247650"/>
                <wp:effectExtent l="10160" t="10795" r="8890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994" w:rsidRPr="0053329D" w:rsidRDefault="007C1994" w:rsidP="00B86F0C">
                            <w:pPr>
                              <w:jc w:val="center"/>
                              <w:rPr>
                                <w:b w:val="0"/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3E65" id="Rectangle 4" o:spid="_x0000_s1026" style="position:absolute;left:0;text-align:left;margin-left:739.55pt;margin-top:54.1pt;width:3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" strokecolor="white" strokeweight=".25pt">
                <v:textbox>
                  <w:txbxContent>
                    <w:p w:rsidR="007C1994" w:rsidRPr="0053329D" w:rsidRDefault="007C1994" w:rsidP="00B86F0C">
                      <w:pPr>
                        <w:jc w:val="center"/>
                        <w:rPr>
                          <w:b w:val="0"/>
                          <w:color w:val="7F7F7F"/>
                        </w:rPr>
                      </w:pPr>
                      <w:r>
                        <w:rPr>
                          <w:color w:val="7F7F7F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C2D3B" w:rsidRPr="006D36EB">
        <w:t>1.10. Состояние платежной дисциплины и инвестиционной политики в жилищно-коммунальном комплексе.</w:t>
      </w:r>
    </w:p>
    <w:p w:rsidR="004826E1" w:rsidRPr="006D36EB" w:rsidRDefault="004826E1" w:rsidP="00A4206E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6D36EB">
        <w:rPr>
          <w:rFonts w:eastAsia="Calibri"/>
          <w:b w:val="0"/>
          <w:szCs w:val="24"/>
        </w:rPr>
        <w:t>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жилищно-коммунальные услуги:</w:t>
      </w:r>
    </w:p>
    <w:p w:rsidR="004826E1" w:rsidRPr="006D36EB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D36EB">
        <w:rPr>
          <w:rFonts w:eastAsia="Calibri"/>
          <w:b w:val="0"/>
          <w:szCs w:val="24"/>
        </w:rPr>
        <w:t>обращение к руководителям учреждений и предприятий о проведении разъяснительной работы с сотрудников и по вопросу своевременной оплаты за жилищно-коммунальные услуги;</w:t>
      </w:r>
    </w:p>
    <w:p w:rsidR="004826E1" w:rsidRPr="006D36EB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D36EB">
        <w:rPr>
          <w:rFonts w:eastAsia="Calibri"/>
          <w:b w:val="0"/>
          <w:szCs w:val="24"/>
        </w:rPr>
        <w:t xml:space="preserve">еженедельно ведется мониторинг текущих и просроченных долгов за </w:t>
      </w:r>
      <w:proofErr w:type="spellStart"/>
      <w:r w:rsidRPr="006D36EB">
        <w:rPr>
          <w:rFonts w:eastAsia="Calibri"/>
          <w:b w:val="0"/>
          <w:szCs w:val="24"/>
        </w:rPr>
        <w:t>жилишно</w:t>
      </w:r>
      <w:proofErr w:type="spellEnd"/>
      <w:r w:rsidRPr="006D36EB">
        <w:rPr>
          <w:rFonts w:eastAsia="Calibri"/>
          <w:b w:val="0"/>
          <w:szCs w:val="24"/>
        </w:rPr>
        <w:t xml:space="preserve">-коммунальные услуги на основе данных, предоставляемых управляющими организациями,  </w:t>
      </w:r>
      <w:r w:rsidRPr="006D36EB">
        <w:rPr>
          <w:rFonts w:eastAsia="Calibri"/>
          <w:b w:val="0"/>
          <w:szCs w:val="24"/>
          <w:lang w:eastAsia="en-US"/>
        </w:rPr>
        <w:t>ООО «</w:t>
      </w:r>
      <w:r w:rsidRPr="006D36EB">
        <w:rPr>
          <w:rFonts w:eastAsia="Calibri"/>
          <w:b w:val="0"/>
          <w:szCs w:val="24"/>
        </w:rPr>
        <w:t xml:space="preserve">РИЦ»; </w:t>
      </w:r>
    </w:p>
    <w:p w:rsidR="004826E1" w:rsidRPr="006D36EB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D36EB">
        <w:rPr>
          <w:rFonts w:eastAsia="Calibri"/>
          <w:b w:val="0"/>
          <w:szCs w:val="24"/>
        </w:rPr>
        <w:t>два раза в месяц проводятся совещания с управляющими организациями о состоянии задолженности и принятых мерах по ее погашению;</w:t>
      </w:r>
    </w:p>
    <w:p w:rsidR="004826E1" w:rsidRPr="006D36EB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D36EB">
        <w:rPr>
          <w:rFonts w:eastAsia="Calibri"/>
          <w:b w:val="0"/>
          <w:szCs w:val="24"/>
        </w:rPr>
        <w:t>проводится разъяснительная работа с должниками по получению субсидий на оплату ЖКУ,  по заключению соглашений о рассрочке долга, по альтернативным способам погашения задолженности (таких как отработка и др.), по мерам воздействия в случае непогашения имеющейся задолженности</w:t>
      </w:r>
      <w:r w:rsidR="00610C9D" w:rsidRPr="006D36EB">
        <w:rPr>
          <w:rFonts w:eastAsia="Calibri"/>
          <w:b w:val="0"/>
          <w:szCs w:val="24"/>
        </w:rPr>
        <w:t xml:space="preserve"> за жилищно-коммунальные услуги.</w:t>
      </w:r>
    </w:p>
    <w:p w:rsidR="004826E1" w:rsidRPr="006D36EB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6D36EB">
        <w:rPr>
          <w:b w:val="0"/>
          <w:szCs w:val="24"/>
        </w:rPr>
        <w:t xml:space="preserve">Уровень собираемости взносов на капитальный ремонт общего имущества многоквартирных домов на территории Белоярского района </w:t>
      </w:r>
      <w:r w:rsidR="0003637F" w:rsidRPr="006D36EB">
        <w:rPr>
          <w:b w:val="0"/>
          <w:szCs w:val="24"/>
        </w:rPr>
        <w:t>за</w:t>
      </w:r>
      <w:r w:rsidRPr="006D36EB">
        <w:rPr>
          <w:b w:val="0"/>
          <w:szCs w:val="24"/>
        </w:rPr>
        <w:t xml:space="preserve"> 20</w:t>
      </w:r>
      <w:r w:rsidR="00610C9D" w:rsidRPr="006D36EB">
        <w:rPr>
          <w:b w:val="0"/>
          <w:szCs w:val="24"/>
        </w:rPr>
        <w:t>2</w:t>
      </w:r>
      <w:r w:rsidR="00684176" w:rsidRPr="006D36EB">
        <w:rPr>
          <w:b w:val="0"/>
          <w:szCs w:val="24"/>
        </w:rPr>
        <w:t>3</w:t>
      </w:r>
      <w:r w:rsidRPr="006D36EB">
        <w:rPr>
          <w:b w:val="0"/>
          <w:szCs w:val="24"/>
        </w:rPr>
        <w:t xml:space="preserve"> год составил </w:t>
      </w:r>
      <w:r w:rsidR="00684176" w:rsidRPr="006D36EB">
        <w:rPr>
          <w:b w:val="0"/>
          <w:szCs w:val="24"/>
        </w:rPr>
        <w:t>100,68</w:t>
      </w:r>
      <w:r w:rsidRPr="006D36EB">
        <w:rPr>
          <w:b w:val="0"/>
          <w:szCs w:val="24"/>
        </w:rPr>
        <w:t>%.</w:t>
      </w:r>
    </w:p>
    <w:p w:rsidR="004826E1" w:rsidRPr="006D36EB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6D36EB">
        <w:rPr>
          <w:b w:val="0"/>
          <w:szCs w:val="24"/>
        </w:rPr>
        <w:t>Инвестиционные программы ресурсоснабжающих организаций, оказывающих услуги тепло-,</w:t>
      </w:r>
      <w:r w:rsidR="00F3412A" w:rsidRPr="006D36EB">
        <w:rPr>
          <w:b w:val="0"/>
          <w:szCs w:val="24"/>
        </w:rPr>
        <w:t xml:space="preserve"> </w:t>
      </w:r>
      <w:r w:rsidRPr="006D36EB">
        <w:rPr>
          <w:b w:val="0"/>
          <w:szCs w:val="24"/>
        </w:rPr>
        <w:t xml:space="preserve">водоснабжения и водоотведения отсутствуют. </w:t>
      </w:r>
    </w:p>
    <w:p w:rsidR="004826E1" w:rsidRPr="00F751AF" w:rsidRDefault="004826E1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5C46F5" w:rsidRPr="00F751AF" w:rsidRDefault="005C46F5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0D6E52" w:rsidRPr="00F751AF" w:rsidRDefault="000D6E52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  <w:sectPr w:rsidR="000D6E52" w:rsidRPr="00F751AF" w:rsidSect="002A423B">
          <w:headerReference w:type="default" r:id="rId13"/>
          <w:pgSz w:w="11906" w:h="16838"/>
          <w:pgMar w:top="539" w:right="709" w:bottom="539" w:left="1843" w:header="709" w:footer="624" w:gutter="0"/>
          <w:pgNumType w:start="28"/>
          <w:cols w:space="708"/>
          <w:docGrid w:linePitch="360"/>
        </w:sectPr>
      </w:pPr>
    </w:p>
    <w:p w:rsidR="001C2D3B" w:rsidRPr="006D36EB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6D36EB">
        <w:rPr>
          <w:b w:val="0"/>
        </w:rPr>
        <w:lastRenderedPageBreak/>
        <w:t xml:space="preserve">Таблица </w:t>
      </w:r>
      <w:r w:rsidR="00295AD6" w:rsidRPr="006D36EB">
        <w:rPr>
          <w:b w:val="0"/>
        </w:rPr>
        <w:t>4</w:t>
      </w:r>
      <w:r w:rsidRPr="006D36EB">
        <w:rPr>
          <w:b w:val="0"/>
        </w:rPr>
        <w:t xml:space="preserve"> – Состояние платежной дисциплины и инвестиционной политики в жилищно-</w:t>
      </w:r>
      <w:proofErr w:type="spellStart"/>
      <w:r w:rsidRPr="006D36EB">
        <w:rPr>
          <w:b w:val="0"/>
        </w:rPr>
        <w:t>коммунильном</w:t>
      </w:r>
      <w:proofErr w:type="spellEnd"/>
      <w:r w:rsidRPr="006D36EB">
        <w:rPr>
          <w:b w:val="0"/>
        </w:rPr>
        <w:t xml:space="preserve"> комплексе </w:t>
      </w:r>
    </w:p>
    <w:p w:rsidR="00CC0536" w:rsidRPr="006D36EB" w:rsidRDefault="001C2D3B" w:rsidP="00360B25">
      <w:pPr>
        <w:tabs>
          <w:tab w:val="left" w:pos="5385"/>
        </w:tabs>
        <w:spacing w:line="276" w:lineRule="auto"/>
        <w:jc w:val="center"/>
        <w:rPr>
          <w:b w:val="0"/>
        </w:rPr>
      </w:pPr>
      <w:r w:rsidRPr="006D36EB">
        <w:rPr>
          <w:b w:val="0"/>
        </w:rPr>
        <w:t xml:space="preserve">на территории Белоярского </w:t>
      </w:r>
      <w:proofErr w:type="spellStart"/>
      <w:r w:rsidRPr="006D36EB">
        <w:rPr>
          <w:b w:val="0"/>
        </w:rPr>
        <w:t>райна</w:t>
      </w:r>
      <w:proofErr w:type="spellEnd"/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5012"/>
        <w:gridCol w:w="1689"/>
        <w:gridCol w:w="1225"/>
        <w:gridCol w:w="1364"/>
        <w:gridCol w:w="1225"/>
        <w:gridCol w:w="1225"/>
        <w:gridCol w:w="1106"/>
        <w:gridCol w:w="1093"/>
        <w:gridCol w:w="1093"/>
      </w:tblGrid>
      <w:tr w:rsidR="00360B25" w:rsidRPr="00360B25" w:rsidTr="00742D68">
        <w:trPr>
          <w:trHeight w:val="630"/>
        </w:trPr>
        <w:tc>
          <w:tcPr>
            <w:tcW w:w="228" w:type="pct"/>
            <w:vAlign w:val="center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№</w:t>
            </w:r>
            <w:r w:rsidRPr="00360B25">
              <w:rPr>
                <w:b w:val="0"/>
                <w:szCs w:val="24"/>
              </w:rPr>
              <w:t xml:space="preserve"> п/п</w:t>
            </w:r>
          </w:p>
        </w:tc>
        <w:tc>
          <w:tcPr>
            <w:tcW w:w="1591" w:type="pct"/>
            <w:vAlign w:val="center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536" w:type="pct"/>
            <w:vAlign w:val="center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Единица измерения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2021 год</w:t>
            </w:r>
          </w:p>
        </w:tc>
        <w:tc>
          <w:tcPr>
            <w:tcW w:w="433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2022 год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2023год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2024 год</w:t>
            </w:r>
          </w:p>
        </w:tc>
        <w:tc>
          <w:tcPr>
            <w:tcW w:w="351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2025год</w:t>
            </w:r>
          </w:p>
        </w:tc>
        <w:tc>
          <w:tcPr>
            <w:tcW w:w="347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b w:val="0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2026 год</w:t>
            </w:r>
          </w:p>
        </w:tc>
        <w:tc>
          <w:tcPr>
            <w:tcW w:w="347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b w:val="0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2027 год</w:t>
            </w:r>
          </w:p>
        </w:tc>
      </w:tr>
      <w:tr w:rsidR="00360B25" w:rsidRPr="00360B25" w:rsidTr="00742D68">
        <w:trPr>
          <w:trHeight w:val="2148"/>
        </w:trPr>
        <w:tc>
          <w:tcPr>
            <w:tcW w:w="228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jc w:val="center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>1.</w:t>
            </w:r>
          </w:p>
        </w:tc>
        <w:tc>
          <w:tcPr>
            <w:tcW w:w="1591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 xml:space="preserve"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 </w:t>
            </w:r>
            <w:hyperlink w:anchor="P54" w:history="1">
              <w:r w:rsidRPr="00360B25">
                <w:rPr>
                  <w:color w:val="0000FF"/>
                  <w:sz w:val="23"/>
                  <w:szCs w:val="23"/>
                </w:rPr>
                <w:t>&lt;1&gt;</w:t>
              </w:r>
            </w:hyperlink>
          </w:p>
        </w:tc>
        <w:tc>
          <w:tcPr>
            <w:tcW w:w="536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jc w:val="center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>процентов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b w:val="0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0</w:t>
            </w:r>
          </w:p>
        </w:tc>
        <w:tc>
          <w:tcPr>
            <w:tcW w:w="433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0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0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0</w:t>
            </w:r>
          </w:p>
        </w:tc>
        <w:tc>
          <w:tcPr>
            <w:tcW w:w="351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0</w:t>
            </w:r>
          </w:p>
        </w:tc>
        <w:tc>
          <w:tcPr>
            <w:tcW w:w="347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b w:val="0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0</w:t>
            </w:r>
          </w:p>
        </w:tc>
        <w:tc>
          <w:tcPr>
            <w:tcW w:w="347" w:type="pct"/>
          </w:tcPr>
          <w:p w:rsidR="00360B25" w:rsidRPr="006D36EB" w:rsidRDefault="006D36EB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b w:val="0"/>
                <w:color w:val="FF0000"/>
                <w:szCs w:val="24"/>
                <w:lang w:eastAsia="en-US"/>
              </w:rPr>
            </w:pPr>
            <w:r w:rsidRPr="006D36EB">
              <w:rPr>
                <w:rFonts w:eastAsiaTheme="minorHAnsi"/>
                <w:b w:val="0"/>
                <w:szCs w:val="24"/>
                <w:lang w:eastAsia="en-US"/>
              </w:rPr>
              <w:t>0</w:t>
            </w:r>
          </w:p>
        </w:tc>
      </w:tr>
      <w:tr w:rsidR="00360B25" w:rsidRPr="00360B25" w:rsidTr="00742D68">
        <w:tc>
          <w:tcPr>
            <w:tcW w:w="228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jc w:val="center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>2.</w:t>
            </w:r>
          </w:p>
        </w:tc>
        <w:tc>
          <w:tcPr>
            <w:tcW w:w="1591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 xml:space="preserve">Уровень собираемости взносов на капитальный ремонт общего имущества многоквартирных домов </w:t>
            </w:r>
            <w:hyperlink w:anchor="P57" w:history="1">
              <w:r w:rsidRPr="00360B25">
                <w:rPr>
                  <w:color w:val="0000FF"/>
                  <w:sz w:val="23"/>
                  <w:szCs w:val="23"/>
                </w:rPr>
                <w:t>&lt;2&gt;</w:t>
              </w:r>
            </w:hyperlink>
          </w:p>
        </w:tc>
        <w:tc>
          <w:tcPr>
            <w:tcW w:w="536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jc w:val="center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>процентов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87,5</w:t>
            </w:r>
          </w:p>
        </w:tc>
        <w:tc>
          <w:tcPr>
            <w:tcW w:w="433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93,1</w:t>
            </w:r>
          </w:p>
        </w:tc>
        <w:tc>
          <w:tcPr>
            <w:tcW w:w="389" w:type="pct"/>
          </w:tcPr>
          <w:p w:rsidR="00360B25" w:rsidRPr="00360B25" w:rsidRDefault="00360B25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100,68</w:t>
            </w:r>
          </w:p>
        </w:tc>
        <w:tc>
          <w:tcPr>
            <w:tcW w:w="389" w:type="pct"/>
          </w:tcPr>
          <w:p w:rsidR="00360B25" w:rsidRPr="00360B25" w:rsidRDefault="006D36EB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98,49</w:t>
            </w:r>
          </w:p>
        </w:tc>
        <w:tc>
          <w:tcPr>
            <w:tcW w:w="351" w:type="pct"/>
          </w:tcPr>
          <w:p w:rsidR="00360B25" w:rsidRPr="00360B25" w:rsidRDefault="006D36EB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</w:t>
            </w:r>
          </w:p>
        </w:tc>
        <w:tc>
          <w:tcPr>
            <w:tcW w:w="347" w:type="pct"/>
          </w:tcPr>
          <w:p w:rsidR="00360B25" w:rsidRPr="00360B25" w:rsidRDefault="006D36EB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b w:val="0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Cs w:val="24"/>
                <w:lang w:eastAsia="en-US"/>
              </w:rPr>
              <w:t>100</w:t>
            </w:r>
          </w:p>
        </w:tc>
        <w:tc>
          <w:tcPr>
            <w:tcW w:w="347" w:type="pct"/>
          </w:tcPr>
          <w:p w:rsidR="00360B25" w:rsidRPr="006D36EB" w:rsidRDefault="006D36EB" w:rsidP="00360B2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b w:val="0"/>
                <w:color w:val="FF0000"/>
                <w:szCs w:val="24"/>
                <w:lang w:eastAsia="en-US"/>
              </w:rPr>
            </w:pPr>
            <w:r w:rsidRPr="006D36EB">
              <w:rPr>
                <w:rFonts w:eastAsiaTheme="minorHAnsi"/>
                <w:b w:val="0"/>
                <w:szCs w:val="24"/>
                <w:lang w:eastAsia="en-US"/>
              </w:rPr>
              <w:t>100</w:t>
            </w:r>
          </w:p>
        </w:tc>
      </w:tr>
      <w:tr w:rsidR="006D36EB" w:rsidRPr="00360B25" w:rsidTr="00742D68">
        <w:tc>
          <w:tcPr>
            <w:tcW w:w="228" w:type="pct"/>
          </w:tcPr>
          <w:p w:rsidR="006D36EB" w:rsidRPr="00360B25" w:rsidRDefault="006D36EB" w:rsidP="00360B25">
            <w:pPr>
              <w:widowControl w:val="0"/>
              <w:autoSpaceDE w:val="0"/>
              <w:autoSpaceDN w:val="0"/>
              <w:jc w:val="center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>3.</w:t>
            </w:r>
          </w:p>
        </w:tc>
        <w:tc>
          <w:tcPr>
            <w:tcW w:w="1591" w:type="pct"/>
          </w:tcPr>
          <w:p w:rsidR="006D36EB" w:rsidRPr="00360B25" w:rsidRDefault="006D36EB" w:rsidP="00360B25">
            <w:pPr>
              <w:widowControl w:val="0"/>
              <w:autoSpaceDE w:val="0"/>
              <w:autoSpaceDN w:val="0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 xml:space="preserve">Наличие муниципальных инвестиционных программ регулируемых организаций, осуществляющих деятельность в сферах водоснабжения, водоотведения, теплоснабжения </w:t>
            </w:r>
            <w:hyperlink w:anchor="P60" w:history="1">
              <w:r w:rsidRPr="00360B25">
                <w:rPr>
                  <w:color w:val="0000FF"/>
                  <w:sz w:val="23"/>
                  <w:szCs w:val="23"/>
                </w:rPr>
                <w:t>&lt;3&gt;</w:t>
              </w:r>
            </w:hyperlink>
          </w:p>
        </w:tc>
        <w:tc>
          <w:tcPr>
            <w:tcW w:w="536" w:type="pct"/>
          </w:tcPr>
          <w:p w:rsidR="006D36EB" w:rsidRPr="00360B25" w:rsidRDefault="006D36EB" w:rsidP="00360B25">
            <w:pPr>
              <w:widowControl w:val="0"/>
              <w:autoSpaceDE w:val="0"/>
              <w:autoSpaceDN w:val="0"/>
              <w:jc w:val="center"/>
              <w:rPr>
                <w:b w:val="0"/>
                <w:sz w:val="23"/>
                <w:szCs w:val="23"/>
              </w:rPr>
            </w:pPr>
            <w:r w:rsidRPr="00360B25">
              <w:rPr>
                <w:b w:val="0"/>
                <w:sz w:val="23"/>
                <w:szCs w:val="23"/>
              </w:rPr>
              <w:t>в наличии/     в разработке/ отсутствуют</w:t>
            </w:r>
          </w:p>
        </w:tc>
        <w:tc>
          <w:tcPr>
            <w:tcW w:w="389" w:type="pct"/>
          </w:tcPr>
          <w:p w:rsidR="006D36EB" w:rsidRPr="00360B25" w:rsidRDefault="006D36EB" w:rsidP="00360B25">
            <w:pPr>
              <w:spacing w:after="200" w:line="276" w:lineRule="auto"/>
              <w:rPr>
                <w:rFonts w:eastAsiaTheme="minorHAnsi"/>
                <w:b w:val="0"/>
                <w:szCs w:val="24"/>
                <w:lang w:eastAsia="en-US"/>
              </w:rPr>
            </w:pPr>
            <w:r w:rsidRPr="00360B25">
              <w:rPr>
                <w:rFonts w:eastAsiaTheme="minorHAnsi"/>
                <w:b w:val="0"/>
                <w:szCs w:val="24"/>
                <w:lang w:eastAsia="en-US"/>
              </w:rPr>
              <w:t>отсутствуют</w:t>
            </w:r>
          </w:p>
        </w:tc>
        <w:tc>
          <w:tcPr>
            <w:tcW w:w="433" w:type="pct"/>
          </w:tcPr>
          <w:p w:rsidR="006D36EB" w:rsidRPr="00360B25" w:rsidRDefault="006D36EB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360B25">
              <w:rPr>
                <w:b w:val="0"/>
                <w:szCs w:val="24"/>
              </w:rPr>
              <w:t>отсутствуют</w:t>
            </w:r>
          </w:p>
        </w:tc>
        <w:tc>
          <w:tcPr>
            <w:tcW w:w="389" w:type="pct"/>
          </w:tcPr>
          <w:p w:rsidR="006D36EB" w:rsidRPr="00360B25" w:rsidRDefault="006D36EB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6D36EB">
              <w:rPr>
                <w:b w:val="0"/>
                <w:szCs w:val="24"/>
              </w:rPr>
              <w:t>отсутствуют</w:t>
            </w:r>
          </w:p>
        </w:tc>
        <w:tc>
          <w:tcPr>
            <w:tcW w:w="389" w:type="pct"/>
          </w:tcPr>
          <w:p w:rsidR="006D36EB" w:rsidRPr="00360B25" w:rsidRDefault="006D36EB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 w:rsidRPr="006D36EB">
              <w:rPr>
                <w:b w:val="0"/>
                <w:szCs w:val="24"/>
              </w:rPr>
              <w:t>в разработке</w:t>
            </w:r>
          </w:p>
        </w:tc>
        <w:tc>
          <w:tcPr>
            <w:tcW w:w="351" w:type="pct"/>
          </w:tcPr>
          <w:p w:rsidR="006D36EB" w:rsidRPr="00360B25" w:rsidRDefault="006D36EB" w:rsidP="00360B25">
            <w:pPr>
              <w:widowControl w:val="0"/>
              <w:autoSpaceDE w:val="0"/>
              <w:autoSpaceDN w:val="0"/>
              <w:ind w:firstLine="6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 наличии</w:t>
            </w:r>
          </w:p>
        </w:tc>
        <w:tc>
          <w:tcPr>
            <w:tcW w:w="347" w:type="pct"/>
          </w:tcPr>
          <w:p w:rsidR="006D36EB" w:rsidRDefault="006D36EB">
            <w:r w:rsidRPr="00D53AC3">
              <w:rPr>
                <w:b w:val="0"/>
                <w:szCs w:val="24"/>
              </w:rPr>
              <w:t>в наличии</w:t>
            </w:r>
          </w:p>
        </w:tc>
        <w:tc>
          <w:tcPr>
            <w:tcW w:w="347" w:type="pct"/>
          </w:tcPr>
          <w:p w:rsidR="006D36EB" w:rsidRDefault="006D36EB">
            <w:r w:rsidRPr="00D53AC3">
              <w:rPr>
                <w:b w:val="0"/>
                <w:szCs w:val="24"/>
              </w:rPr>
              <w:t>в наличии</w:t>
            </w:r>
          </w:p>
        </w:tc>
      </w:tr>
    </w:tbl>
    <w:p w:rsidR="00CC0536" w:rsidRPr="00F751AF" w:rsidRDefault="00CC0536" w:rsidP="00A4206E">
      <w:pPr>
        <w:tabs>
          <w:tab w:val="left" w:pos="5385"/>
        </w:tabs>
        <w:spacing w:line="276" w:lineRule="auto"/>
        <w:jc w:val="center"/>
        <w:rPr>
          <w:b w:val="0"/>
          <w:color w:val="FF0000"/>
        </w:rPr>
        <w:sectPr w:rsidR="00CC0536" w:rsidRPr="00F751AF" w:rsidSect="00C81EBE">
          <w:headerReference w:type="default" r:id="rId14"/>
          <w:pgSz w:w="16838" w:h="11906" w:orient="landscape"/>
          <w:pgMar w:top="1126" w:right="539" w:bottom="709" w:left="539" w:header="568" w:footer="624" w:gutter="0"/>
          <w:pgNumType w:start="28"/>
          <w:cols w:space="708"/>
          <w:docGrid w:linePitch="360"/>
        </w:sectPr>
      </w:pPr>
    </w:p>
    <w:p w:rsidR="00CC0536" w:rsidRPr="00981F65" w:rsidRDefault="00CC0536" w:rsidP="00CC0536">
      <w:pPr>
        <w:autoSpaceDE w:val="0"/>
        <w:autoSpaceDN w:val="0"/>
        <w:adjustRightInd w:val="0"/>
        <w:jc w:val="center"/>
        <w:rPr>
          <w:szCs w:val="24"/>
        </w:rPr>
      </w:pPr>
      <w:r w:rsidRPr="00981F65">
        <w:rPr>
          <w:szCs w:val="24"/>
        </w:rPr>
        <w:lastRenderedPageBreak/>
        <w:t>1.11. Эффективность деятельности по организации мероприятий при осуществлении деятельности по обращению с животными без владельцев</w:t>
      </w:r>
    </w:p>
    <w:p w:rsidR="00A45AF6" w:rsidRPr="00981F65" w:rsidRDefault="00A45AF6" w:rsidP="00A45AF6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981F65">
        <w:rPr>
          <w:b w:val="0"/>
          <w:szCs w:val="24"/>
        </w:rPr>
        <w:t>Согласно Закону Ханты-Мансийского автономного округа –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 органы местного самоуправления Белоярского района наделены отдельным государственным полномочием по организации мероприятий при осуществлении деятельности по обращению с животными без владельцев, включающих в себя:</w:t>
      </w:r>
    </w:p>
    <w:p w:rsidR="00A45AF6" w:rsidRPr="00981F65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r w:rsidRPr="00981F65">
        <w:rPr>
          <w:b w:val="0"/>
          <w:szCs w:val="24"/>
        </w:rPr>
        <w:t>1) отлов животных без владельцев, в том числе их транспортировку и немедленную передачу в приюты для животных;</w:t>
      </w:r>
    </w:p>
    <w:p w:rsidR="00A45AF6" w:rsidRPr="00981F65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bookmarkStart w:id="0" w:name="Par2"/>
      <w:bookmarkEnd w:id="0"/>
      <w:r w:rsidRPr="00981F65">
        <w:rPr>
          <w:b w:val="0"/>
          <w:szCs w:val="24"/>
        </w:rPr>
        <w:t xml:space="preserve">2) содержание животных без владельцев в приютах для животных; </w:t>
      </w:r>
    </w:p>
    <w:p w:rsidR="00A45AF6" w:rsidRPr="00981F65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r w:rsidRPr="00981F65">
        <w:rPr>
          <w:b w:val="0"/>
          <w:szCs w:val="24"/>
        </w:rP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A45AF6" w:rsidRPr="00981F65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r w:rsidRPr="00981F65">
        <w:rPr>
          <w:b w:val="0"/>
          <w:szCs w:val="24"/>
        </w:rPr>
        <w:t xml:space="preserve">4) возврат животных без владельцев, не проявляющих немотивированной агрессивности, на прежние места их обитания; </w:t>
      </w:r>
    </w:p>
    <w:p w:rsidR="00A45AF6" w:rsidRPr="00981F65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bookmarkStart w:id="1" w:name="Par7"/>
      <w:bookmarkEnd w:id="1"/>
      <w:r w:rsidRPr="00981F65">
        <w:rPr>
          <w:b w:val="0"/>
          <w:szCs w:val="24"/>
        </w:rP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A45AF6" w:rsidRPr="00981F65" w:rsidRDefault="00A45AF6" w:rsidP="00A45AF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981F65">
        <w:rPr>
          <w:b w:val="0"/>
          <w:szCs w:val="24"/>
        </w:rPr>
        <w:t xml:space="preserve"> </w:t>
      </w:r>
    </w:p>
    <w:p w:rsidR="00CC0536" w:rsidRPr="00981F65" w:rsidRDefault="00CC0536" w:rsidP="00A45AF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981F65">
        <w:rPr>
          <w:b w:val="0"/>
          <w:szCs w:val="24"/>
        </w:rPr>
        <w:t>Таблица 5 - Эффективность деятельности по организации мероприятий</w:t>
      </w:r>
    </w:p>
    <w:p w:rsidR="00CC0536" w:rsidRPr="00981F65" w:rsidRDefault="00CC0536" w:rsidP="00CC053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981F65">
        <w:rPr>
          <w:b w:val="0"/>
          <w:szCs w:val="24"/>
        </w:rPr>
        <w:t>при осуществлении деятельности по обращению с животными</w:t>
      </w:r>
    </w:p>
    <w:p w:rsidR="00CC0536" w:rsidRPr="00981F65" w:rsidRDefault="00CC0536" w:rsidP="00CC053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981F65">
        <w:rPr>
          <w:b w:val="0"/>
          <w:szCs w:val="24"/>
        </w:rPr>
        <w:t>без владельцев</w:t>
      </w:r>
    </w:p>
    <w:p w:rsidR="00CC0536" w:rsidRPr="00F751AF" w:rsidRDefault="00CC0536" w:rsidP="00CC0536">
      <w:pPr>
        <w:autoSpaceDE w:val="0"/>
        <w:autoSpaceDN w:val="0"/>
        <w:adjustRightInd w:val="0"/>
        <w:jc w:val="center"/>
        <w:outlineLvl w:val="0"/>
        <w:rPr>
          <w:b w:val="0"/>
          <w:color w:val="FF0000"/>
          <w:szCs w:val="24"/>
        </w:rPr>
      </w:pPr>
    </w:p>
    <w:tbl>
      <w:tblPr>
        <w:tblW w:w="96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360"/>
        <w:gridCol w:w="695"/>
        <w:gridCol w:w="851"/>
        <w:gridCol w:w="851"/>
        <w:gridCol w:w="851"/>
        <w:gridCol w:w="851"/>
        <w:gridCol w:w="850"/>
        <w:gridCol w:w="850"/>
        <w:gridCol w:w="850"/>
      </w:tblGrid>
      <w:tr w:rsidR="008C5E8E" w:rsidRPr="00981F65" w:rsidTr="008C5E8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Ед.</w:t>
            </w:r>
          </w:p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2027 год</w:t>
            </w: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Мероприятия, направленные на обеспечение снижения численности животных без владельцев (собак) в городских округах и муниципальных районах автономного округа: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1.1.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 xml:space="preserve">Доля животных без владельцев (собак), возвращенных в прежние места обитания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0</w:t>
            </w: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1.2.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 xml:space="preserve">Доля животных без владельцев (собак), переданных новым владельцам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40</w:t>
            </w: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1.3.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 xml:space="preserve">Снижение </w:t>
            </w:r>
            <w:r w:rsidRPr="00981F65">
              <w:rPr>
                <w:b w:val="0"/>
                <w:szCs w:val="24"/>
              </w:rPr>
              <w:lastRenderedPageBreak/>
              <w:t xml:space="preserve">численности животных без владельцев (собак) к предыдущему году, в размере не менее 15%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lastRenderedPageBreak/>
              <w:t>голо</w:t>
            </w:r>
            <w:r w:rsidRPr="00981F65">
              <w:rPr>
                <w:b w:val="0"/>
                <w:szCs w:val="24"/>
              </w:rPr>
              <w:lastRenderedPageBreak/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lastRenderedPageBreak/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150</w:t>
            </w: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822E1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Мероприятия, направленные на обеспечение приютами городских округов и муниципальных районов автономного округа для животных: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2.1.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 xml:space="preserve">Количество обращений граждан в расчете на 10 тыс. человек населения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C4689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</w:t>
            </w: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2.2.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 xml:space="preserve">Количество нападений собак в расчете на 10 тыс. человек населения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981F65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4</w:t>
            </w: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2.3.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 xml:space="preserve">Доля выполненных заявок на отлов собак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7F169D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100</w:t>
            </w:r>
          </w:p>
        </w:tc>
      </w:tr>
      <w:tr w:rsidR="00981F65" w:rsidRPr="00981F65" w:rsidTr="00981F6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8E" w:rsidRPr="00981F65" w:rsidRDefault="008C5E8E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</w:rPr>
              <w:t xml:space="preserve">Обеспеченность территорий городских округов и муниципальных районов автономного округа площадками для выгула и дрессировки собак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742D68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  <w:lang w:val="en-US"/>
              </w:rPr>
              <w:t>1</w:t>
            </w:r>
            <w:r w:rsidRPr="00981F65">
              <w:rPr>
                <w:b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  <w:lang w:val="en-US"/>
              </w:rPr>
              <w:t>1</w:t>
            </w:r>
            <w:r w:rsidRPr="00981F65">
              <w:rPr>
                <w:b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981F65">
              <w:rPr>
                <w:b w:val="0"/>
                <w:szCs w:val="24"/>
                <w:lang w:val="en-US"/>
              </w:rPr>
              <w:t>1</w:t>
            </w:r>
            <w:r w:rsidRPr="00981F65">
              <w:rPr>
                <w:b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8C5E8E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8E" w:rsidRPr="00981F65" w:rsidRDefault="007F169D" w:rsidP="00981F6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981F65">
              <w:rPr>
                <w:b w:val="0"/>
                <w:szCs w:val="24"/>
                <w:lang w:val="en-US"/>
              </w:rPr>
              <w:t>100</w:t>
            </w:r>
          </w:p>
        </w:tc>
      </w:tr>
    </w:tbl>
    <w:p w:rsidR="00CC0536" w:rsidRPr="00F751AF" w:rsidRDefault="00CC0536" w:rsidP="00CC0536">
      <w:pPr>
        <w:autoSpaceDE w:val="0"/>
        <w:autoSpaceDN w:val="0"/>
        <w:adjustRightInd w:val="0"/>
        <w:ind w:firstLine="540"/>
        <w:jc w:val="both"/>
        <w:rPr>
          <w:b w:val="0"/>
          <w:color w:val="FF0000"/>
          <w:szCs w:val="24"/>
        </w:rPr>
      </w:pPr>
    </w:p>
    <w:p w:rsidR="00CC0536" w:rsidRPr="00075C90" w:rsidRDefault="00CC0536" w:rsidP="00CC0536">
      <w:pPr>
        <w:autoSpaceDE w:val="0"/>
        <w:autoSpaceDN w:val="0"/>
        <w:adjustRightInd w:val="0"/>
        <w:rPr>
          <w:b w:val="0"/>
          <w:szCs w:val="24"/>
        </w:rPr>
      </w:pPr>
    </w:p>
    <w:p w:rsidR="00CC0536" w:rsidRPr="00075C90" w:rsidRDefault="00CC0536" w:rsidP="005F7BBD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 w:rsidRPr="00075C90">
        <w:rPr>
          <w:szCs w:val="24"/>
        </w:rPr>
        <w:t>1.12. Эффективность деятельности по обращению с отходами</w:t>
      </w:r>
    </w:p>
    <w:p w:rsidR="00075C90" w:rsidRPr="00075C90" w:rsidRDefault="00075C90" w:rsidP="00075C90">
      <w:pPr>
        <w:spacing w:line="276" w:lineRule="atLeast"/>
        <w:ind w:firstLine="709"/>
        <w:jc w:val="both"/>
        <w:rPr>
          <w:rFonts w:eastAsia="Calibri"/>
          <w:bCs/>
          <w:szCs w:val="24"/>
        </w:rPr>
      </w:pPr>
      <w:r w:rsidRPr="00075C90">
        <w:rPr>
          <w:rFonts w:eastAsia="Calibri"/>
          <w:b w:val="0"/>
          <w:szCs w:val="24"/>
        </w:rPr>
        <w:t>В 2024 году на контроле находятся 3 свалки твердых бытовых отходов (далее - ТБО).</w:t>
      </w:r>
    </w:p>
    <w:p w:rsidR="00075C90" w:rsidRPr="00075C90" w:rsidRDefault="00075C90" w:rsidP="00075C90">
      <w:pPr>
        <w:spacing w:line="276" w:lineRule="atLeast"/>
        <w:ind w:firstLine="709"/>
        <w:jc w:val="both"/>
        <w:rPr>
          <w:rFonts w:eastAsia="Calibri"/>
          <w:bCs/>
          <w:szCs w:val="24"/>
        </w:rPr>
      </w:pPr>
      <w:r w:rsidRPr="00075C90">
        <w:rPr>
          <w:rFonts w:eastAsia="Calibri"/>
          <w:b w:val="0"/>
          <w:szCs w:val="24"/>
        </w:rPr>
        <w:t>Свалки ТБО, стоящие на контроле, включены в региональный реестр объектов складирования отходов, из них:</w:t>
      </w:r>
    </w:p>
    <w:p w:rsidR="00075C90" w:rsidRPr="00075C90" w:rsidRDefault="00075C90" w:rsidP="00075C90">
      <w:pPr>
        <w:spacing w:line="276" w:lineRule="atLeast"/>
        <w:ind w:firstLine="698"/>
        <w:jc w:val="both"/>
        <w:rPr>
          <w:rFonts w:eastAsia="Calibri"/>
          <w:bCs/>
          <w:szCs w:val="24"/>
        </w:rPr>
      </w:pPr>
      <w:r w:rsidRPr="00075C90">
        <w:rPr>
          <w:rFonts w:eastAsia="Calibri"/>
          <w:b w:val="0"/>
          <w:szCs w:val="24"/>
        </w:rPr>
        <w:t>1.</w:t>
      </w:r>
      <w:r w:rsidRPr="00075C90">
        <w:rPr>
          <w:rFonts w:eastAsia="Calibri"/>
          <w:b w:val="0"/>
          <w:sz w:val="14"/>
          <w:szCs w:val="14"/>
        </w:rPr>
        <w:t>   </w:t>
      </w:r>
      <w:r w:rsidRPr="00075C90">
        <w:rPr>
          <w:rFonts w:eastAsia="Calibri"/>
          <w:b w:val="0"/>
          <w:szCs w:val="24"/>
        </w:rPr>
        <w:t xml:space="preserve">Санкционированная свалка твердых бытовых отходов в </w:t>
      </w:r>
      <w:proofErr w:type="spellStart"/>
      <w:r w:rsidRPr="00075C90">
        <w:rPr>
          <w:rFonts w:eastAsia="Calibri"/>
          <w:b w:val="0"/>
          <w:szCs w:val="24"/>
        </w:rPr>
        <w:t>с.Полноват</w:t>
      </w:r>
      <w:proofErr w:type="spellEnd"/>
      <w:r w:rsidRPr="00075C90">
        <w:rPr>
          <w:rFonts w:eastAsia="Calibri"/>
          <w:b w:val="0"/>
          <w:szCs w:val="24"/>
        </w:rPr>
        <w:t xml:space="preserve"> – действующая;</w:t>
      </w:r>
    </w:p>
    <w:p w:rsidR="00075C90" w:rsidRPr="00075C90" w:rsidRDefault="00075C90" w:rsidP="00075C90">
      <w:pPr>
        <w:spacing w:line="276" w:lineRule="atLeast"/>
        <w:ind w:firstLine="698"/>
        <w:jc w:val="both"/>
        <w:rPr>
          <w:rFonts w:eastAsia="Calibri"/>
          <w:bCs/>
          <w:szCs w:val="24"/>
        </w:rPr>
      </w:pPr>
      <w:r w:rsidRPr="00075C90">
        <w:rPr>
          <w:rFonts w:eastAsia="Calibri"/>
          <w:b w:val="0"/>
          <w:szCs w:val="24"/>
        </w:rPr>
        <w:t>2.</w:t>
      </w:r>
      <w:r w:rsidRPr="00075C90">
        <w:rPr>
          <w:rFonts w:eastAsia="Calibri"/>
          <w:b w:val="0"/>
          <w:sz w:val="14"/>
          <w:szCs w:val="14"/>
        </w:rPr>
        <w:t>   </w:t>
      </w:r>
      <w:r w:rsidRPr="00075C90">
        <w:rPr>
          <w:rFonts w:eastAsia="Calibri"/>
          <w:b w:val="0"/>
          <w:szCs w:val="24"/>
        </w:rPr>
        <w:t xml:space="preserve">Санкционированная свалка твердых бытовых отходов в </w:t>
      </w:r>
      <w:proofErr w:type="spellStart"/>
      <w:r w:rsidRPr="00075C90">
        <w:rPr>
          <w:rFonts w:eastAsia="Calibri"/>
          <w:b w:val="0"/>
          <w:szCs w:val="24"/>
        </w:rPr>
        <w:t>с.Казым</w:t>
      </w:r>
      <w:proofErr w:type="spellEnd"/>
      <w:r w:rsidRPr="00075C90">
        <w:rPr>
          <w:rFonts w:eastAsia="Calibri"/>
          <w:b w:val="0"/>
          <w:szCs w:val="24"/>
        </w:rPr>
        <w:t xml:space="preserve"> – не эксплуатируется, твердые коммунальные отходы транспортируются на полигон ТБО </w:t>
      </w:r>
      <w:proofErr w:type="spellStart"/>
      <w:r w:rsidRPr="00075C90">
        <w:rPr>
          <w:rFonts w:eastAsia="Calibri"/>
          <w:b w:val="0"/>
          <w:szCs w:val="24"/>
        </w:rPr>
        <w:t>г.Белоярский</w:t>
      </w:r>
      <w:proofErr w:type="spellEnd"/>
      <w:r w:rsidRPr="00075C90">
        <w:rPr>
          <w:rFonts w:eastAsia="Calibri"/>
          <w:b w:val="0"/>
          <w:szCs w:val="24"/>
        </w:rPr>
        <w:t>;</w:t>
      </w:r>
    </w:p>
    <w:p w:rsidR="00075C90" w:rsidRPr="00075C90" w:rsidRDefault="00075C90" w:rsidP="00075C90">
      <w:pPr>
        <w:spacing w:line="276" w:lineRule="atLeast"/>
        <w:ind w:firstLine="698"/>
        <w:jc w:val="both"/>
        <w:rPr>
          <w:rFonts w:eastAsia="Calibri"/>
          <w:bCs/>
          <w:szCs w:val="24"/>
        </w:rPr>
      </w:pPr>
      <w:r w:rsidRPr="00075C90">
        <w:rPr>
          <w:rFonts w:eastAsia="Calibri"/>
          <w:b w:val="0"/>
          <w:szCs w:val="24"/>
        </w:rPr>
        <w:t>3.</w:t>
      </w:r>
      <w:r w:rsidRPr="00075C90">
        <w:rPr>
          <w:rFonts w:eastAsia="Calibri"/>
          <w:b w:val="0"/>
          <w:sz w:val="14"/>
          <w:szCs w:val="14"/>
        </w:rPr>
        <w:t>   </w:t>
      </w:r>
      <w:r w:rsidRPr="00075C90">
        <w:rPr>
          <w:rFonts w:eastAsia="Calibri"/>
          <w:b w:val="0"/>
          <w:szCs w:val="24"/>
        </w:rPr>
        <w:t xml:space="preserve">Свалка </w:t>
      </w:r>
      <w:proofErr w:type="spellStart"/>
      <w:r w:rsidRPr="00075C90">
        <w:rPr>
          <w:rFonts w:eastAsia="Calibri"/>
          <w:b w:val="0"/>
          <w:szCs w:val="24"/>
        </w:rPr>
        <w:t>п.Сорум</w:t>
      </w:r>
      <w:proofErr w:type="spellEnd"/>
      <w:r w:rsidRPr="00075C90">
        <w:rPr>
          <w:rFonts w:eastAsia="Calibri"/>
          <w:b w:val="0"/>
          <w:szCs w:val="24"/>
        </w:rPr>
        <w:t xml:space="preserve"> </w:t>
      </w:r>
      <w:proofErr w:type="spellStart"/>
      <w:r w:rsidRPr="00075C90">
        <w:rPr>
          <w:rFonts w:eastAsia="Calibri"/>
          <w:b w:val="0"/>
          <w:szCs w:val="24"/>
        </w:rPr>
        <w:t>Сорумского</w:t>
      </w:r>
      <w:proofErr w:type="spellEnd"/>
      <w:r w:rsidRPr="00075C90">
        <w:rPr>
          <w:rFonts w:eastAsia="Calibri"/>
          <w:b w:val="0"/>
          <w:szCs w:val="24"/>
        </w:rPr>
        <w:t xml:space="preserve"> ЛПУМГ ООО «Газпром трансгаз Югорск» (объект в ведении </w:t>
      </w:r>
      <w:proofErr w:type="spellStart"/>
      <w:r w:rsidRPr="00075C90">
        <w:rPr>
          <w:rFonts w:eastAsia="Calibri"/>
          <w:b w:val="0"/>
          <w:szCs w:val="24"/>
        </w:rPr>
        <w:t>Сорумского</w:t>
      </w:r>
      <w:proofErr w:type="spellEnd"/>
      <w:r w:rsidRPr="00075C90">
        <w:rPr>
          <w:rFonts w:eastAsia="Calibri"/>
          <w:b w:val="0"/>
          <w:szCs w:val="24"/>
        </w:rPr>
        <w:t xml:space="preserve"> ЛПУМГ ООО «Газпром трансгаз Югорск», Государственный акт № ХМО 08-58) – не эксплуатируется, твердые коммунальные транспортируются на полигон ТБО </w:t>
      </w:r>
      <w:proofErr w:type="spellStart"/>
      <w:r w:rsidRPr="00075C90">
        <w:rPr>
          <w:rFonts w:eastAsia="Calibri"/>
          <w:b w:val="0"/>
          <w:szCs w:val="24"/>
        </w:rPr>
        <w:t>г.Белоярский</w:t>
      </w:r>
      <w:proofErr w:type="spellEnd"/>
      <w:r w:rsidRPr="00075C90">
        <w:rPr>
          <w:rFonts w:eastAsia="Calibri"/>
          <w:b w:val="0"/>
          <w:szCs w:val="24"/>
        </w:rPr>
        <w:t>.</w:t>
      </w:r>
    </w:p>
    <w:p w:rsidR="00075C90" w:rsidRPr="00075C90" w:rsidRDefault="00075C90" w:rsidP="00075C90">
      <w:pPr>
        <w:spacing w:line="276" w:lineRule="atLeast"/>
        <w:ind w:firstLine="709"/>
        <w:jc w:val="both"/>
        <w:rPr>
          <w:rFonts w:eastAsia="Calibri"/>
          <w:bCs/>
          <w:color w:val="000000"/>
          <w:szCs w:val="24"/>
        </w:rPr>
      </w:pPr>
      <w:r w:rsidRPr="00075C90">
        <w:rPr>
          <w:rFonts w:eastAsia="Calibri"/>
          <w:b w:val="0"/>
          <w:color w:val="000000"/>
          <w:szCs w:val="24"/>
        </w:rPr>
        <w:t xml:space="preserve">В соответствии с Федеральным законом от 10.01.2002 № 7-ФЗ «Об охране окружающей среды» объекты размещения отходов являются источником накопленного вреда окружающей среде. В рамках муниципальной программы «Охрана окружающей </w:t>
      </w:r>
      <w:r w:rsidRPr="00075C90">
        <w:rPr>
          <w:rFonts w:eastAsia="Calibri"/>
          <w:b w:val="0"/>
          <w:color w:val="000000"/>
          <w:szCs w:val="24"/>
        </w:rPr>
        <w:lastRenderedPageBreak/>
        <w:t xml:space="preserve">среды» заключен муниципальный контракт на выполнение работ по рекультивации территории свалки в с. Казым со сроком выполнения работ – декабрь 2025 года и рекультивации территории санкционированной свалки в </w:t>
      </w:r>
      <w:proofErr w:type="spellStart"/>
      <w:r w:rsidRPr="00075C90">
        <w:rPr>
          <w:rFonts w:eastAsia="Calibri"/>
          <w:b w:val="0"/>
          <w:color w:val="000000"/>
          <w:szCs w:val="24"/>
        </w:rPr>
        <w:t>с.Полноват</w:t>
      </w:r>
      <w:proofErr w:type="spellEnd"/>
      <w:r w:rsidRPr="00075C90">
        <w:rPr>
          <w:rFonts w:eastAsia="Calibri"/>
          <w:b w:val="0"/>
          <w:color w:val="000000"/>
          <w:szCs w:val="24"/>
        </w:rPr>
        <w:t xml:space="preserve"> со сроком выполнения работ – декабрь 2026 года.</w:t>
      </w:r>
    </w:p>
    <w:p w:rsidR="00075C90" w:rsidRDefault="00075C90" w:rsidP="00075C90">
      <w:pPr>
        <w:jc w:val="center"/>
        <w:rPr>
          <w:rFonts w:eastAsia="Calibri"/>
          <w:b w:val="0"/>
          <w:szCs w:val="24"/>
        </w:rPr>
      </w:pPr>
    </w:p>
    <w:p w:rsidR="00075C90" w:rsidRPr="00075C90" w:rsidRDefault="00075C90" w:rsidP="00075C90">
      <w:pPr>
        <w:jc w:val="center"/>
        <w:rPr>
          <w:rFonts w:eastAsia="Calibri"/>
          <w:bCs/>
          <w:szCs w:val="24"/>
        </w:rPr>
      </w:pPr>
      <w:r w:rsidRPr="00075C90">
        <w:rPr>
          <w:rFonts w:eastAsia="Calibri"/>
          <w:b w:val="0"/>
          <w:szCs w:val="24"/>
        </w:rPr>
        <w:t>Таблица 6 - Эффективность деятельности по обращению с отходами</w:t>
      </w:r>
    </w:p>
    <w:p w:rsidR="00075C90" w:rsidRPr="00075C90" w:rsidRDefault="00075C90" w:rsidP="00075C90">
      <w:pPr>
        <w:jc w:val="center"/>
        <w:rPr>
          <w:rFonts w:eastAsia="Calibri"/>
          <w:bCs/>
          <w:color w:val="000000"/>
          <w:szCs w:val="24"/>
        </w:rPr>
      </w:pPr>
      <w:r w:rsidRPr="00075C90">
        <w:rPr>
          <w:rFonts w:eastAsia="Calibri"/>
          <w:b w:val="0"/>
          <w:color w:val="FF0000"/>
          <w:szCs w:val="24"/>
        </w:rPr>
        <w:t> </w:t>
      </w:r>
    </w:p>
    <w:tbl>
      <w:tblPr>
        <w:tblW w:w="9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603"/>
        <w:gridCol w:w="706"/>
        <w:gridCol w:w="806"/>
        <w:gridCol w:w="806"/>
        <w:gridCol w:w="806"/>
        <w:gridCol w:w="806"/>
        <w:gridCol w:w="806"/>
        <w:gridCol w:w="806"/>
        <w:gridCol w:w="751"/>
      </w:tblGrid>
      <w:tr w:rsidR="00075C90" w:rsidRPr="00075C90" w:rsidTr="007C1994">
        <w:trPr>
          <w:trHeight w:val="545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№ п/п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Ед.</w:t>
            </w:r>
          </w:p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изм.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2021 год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2022 год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2023 год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2024 год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2025 год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2026 год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2027 год</w:t>
            </w:r>
          </w:p>
        </w:tc>
      </w:tr>
      <w:tr w:rsidR="00075C90" w:rsidRPr="00075C90" w:rsidTr="007C1994">
        <w:trPr>
          <w:trHeight w:val="812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1.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5C90" w:rsidRPr="00075C90" w:rsidRDefault="00075C90" w:rsidP="00075C90">
            <w:pPr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Количество санкционированных свалок отходов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ед.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3</w:t>
            </w:r>
            <w:r w:rsidRPr="00075C90">
              <w:rPr>
                <w:rFonts w:eastAsia="Calibri"/>
                <w:b w:val="0"/>
                <w:color w:val="FF0000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 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1 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szCs w:val="24"/>
              </w:rPr>
            </w:pPr>
            <w:r w:rsidRPr="00075C90">
              <w:rPr>
                <w:rFonts w:eastAsia="Calibri"/>
                <w:b w:val="0"/>
                <w:szCs w:val="24"/>
              </w:rPr>
              <w:t>0 </w:t>
            </w:r>
          </w:p>
        </w:tc>
      </w:tr>
      <w:tr w:rsidR="00075C90" w:rsidRPr="00075C90" w:rsidTr="007C1994">
        <w:trPr>
          <w:trHeight w:val="2012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2.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5C90" w:rsidRPr="00075C90" w:rsidRDefault="00075C90" w:rsidP="00075C90">
            <w:pPr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Доля мест (площадок) накопления твердых коммунальных отходов, соответствующих требованиям федерального и законодательства автономного округа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59,7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61,1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77,2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73,4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77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75C90" w:rsidRPr="00075C90" w:rsidRDefault="00075C90" w:rsidP="00075C90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075C90">
              <w:rPr>
                <w:rFonts w:eastAsia="Calibri"/>
                <w:b w:val="0"/>
                <w:color w:val="000000"/>
                <w:szCs w:val="24"/>
              </w:rPr>
              <w:t>80</w:t>
            </w:r>
          </w:p>
        </w:tc>
      </w:tr>
    </w:tbl>
    <w:p w:rsidR="00075C90" w:rsidRPr="00075C90" w:rsidRDefault="00075C90" w:rsidP="00075C90">
      <w:pPr>
        <w:ind w:firstLine="540"/>
        <w:jc w:val="both"/>
        <w:rPr>
          <w:rFonts w:eastAsia="Calibri"/>
          <w:bCs/>
          <w:color w:val="000000"/>
          <w:szCs w:val="24"/>
        </w:rPr>
      </w:pPr>
      <w:r w:rsidRPr="00075C90">
        <w:rPr>
          <w:rFonts w:eastAsia="Calibri"/>
          <w:b w:val="0"/>
          <w:color w:val="FF0000"/>
          <w:szCs w:val="24"/>
        </w:rPr>
        <w:t> </w:t>
      </w:r>
    </w:p>
    <w:p w:rsidR="00AD3AE5" w:rsidRPr="00F751AF" w:rsidRDefault="00075C90" w:rsidP="00075C90">
      <w:pPr>
        <w:rPr>
          <w:color w:val="FF0000"/>
          <w:szCs w:val="24"/>
        </w:rPr>
      </w:pPr>
      <w:r w:rsidRPr="00075C90">
        <w:rPr>
          <w:rFonts w:ascii="Calibri" w:eastAsia="Calibri" w:hAnsi="Calibri" w:cs="Calibri"/>
          <w:bCs/>
          <w:color w:val="000000"/>
          <w:sz w:val="22"/>
          <w:szCs w:val="22"/>
        </w:rPr>
        <w:t> </w:t>
      </w:r>
    </w:p>
    <w:p w:rsidR="00CC0536" w:rsidRPr="0031121C" w:rsidRDefault="00AD3AE5" w:rsidP="00F6252C">
      <w:pPr>
        <w:tabs>
          <w:tab w:val="left" w:pos="5385"/>
          <w:tab w:val="left" w:pos="6590"/>
        </w:tabs>
        <w:spacing w:line="276" w:lineRule="auto"/>
        <w:jc w:val="center"/>
        <w:rPr>
          <w:szCs w:val="24"/>
        </w:rPr>
      </w:pPr>
      <w:r w:rsidRPr="0031121C">
        <w:rPr>
          <w:szCs w:val="24"/>
        </w:rPr>
        <w:t>1.13. Оценка развития наркоситуации.</w:t>
      </w:r>
    </w:p>
    <w:p w:rsidR="0031121C" w:rsidRPr="0031121C" w:rsidRDefault="0031121C" w:rsidP="0031121C">
      <w:pPr>
        <w:spacing w:line="300" w:lineRule="auto"/>
        <w:ind w:firstLine="708"/>
        <w:jc w:val="both"/>
        <w:rPr>
          <w:rFonts w:eastAsia="Calibri"/>
          <w:b w:val="0"/>
          <w:szCs w:val="24"/>
          <w:lang w:eastAsia="en-US"/>
        </w:rPr>
      </w:pPr>
      <w:r w:rsidRPr="0031121C">
        <w:rPr>
          <w:b w:val="0"/>
          <w:szCs w:val="24"/>
        </w:rPr>
        <w:t>По итогам предварительного мониторинга наркоситуации в Ханты-Мансийском автономном округе - Югре в Белоярском районе зафиксирован «нейтральный» уровень наркоситуации.</w:t>
      </w:r>
    </w:p>
    <w:p w:rsidR="0031121C" w:rsidRPr="0031121C" w:rsidRDefault="0031121C" w:rsidP="0031121C">
      <w:pPr>
        <w:spacing w:line="300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 w:rsidRPr="0031121C">
        <w:rPr>
          <w:rFonts w:eastAsia="Calibri"/>
          <w:b w:val="0"/>
          <w:szCs w:val="24"/>
          <w:lang w:eastAsia="en-US"/>
        </w:rPr>
        <w:t>Уровень болезненности наркоманией - один из самых низких в Ханты-Мансийском автономном округе – Югре. Первичная заболеваемость наркоманией равна нулю. Уровень первичной заболеваемости пагубного употребления наркотиков без синдрома зависимости равен нулю. Фактов употребления наркотиков среди несовершеннолетних не зарегистрировано.</w:t>
      </w:r>
    </w:p>
    <w:p w:rsidR="0031121C" w:rsidRPr="0031121C" w:rsidRDefault="0031121C" w:rsidP="0031121C">
      <w:pPr>
        <w:spacing w:line="300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 w:rsidRPr="0031121C">
        <w:rPr>
          <w:rFonts w:eastAsia="Calibri"/>
          <w:b w:val="0"/>
          <w:szCs w:val="24"/>
          <w:lang w:eastAsia="en-US"/>
        </w:rPr>
        <w:t xml:space="preserve">  Таким образом, анализ наркоситуации на территории Белоярского района за 2024 год свидетельствует о положительной динамике её основных показателей.</w:t>
      </w:r>
    </w:p>
    <w:p w:rsidR="00BC21D3" w:rsidRPr="00F751AF" w:rsidRDefault="00BC21D3" w:rsidP="00BC21D3">
      <w:pPr>
        <w:ind w:firstLine="709"/>
        <w:jc w:val="both"/>
        <w:rPr>
          <w:rFonts w:eastAsiaTheme="minorHAnsi"/>
          <w:b w:val="0"/>
          <w:color w:val="FF0000"/>
          <w:szCs w:val="24"/>
          <w:lang w:eastAsia="en-US"/>
        </w:rPr>
      </w:pPr>
    </w:p>
    <w:p w:rsidR="00BC21D3" w:rsidRPr="00BA6F5F" w:rsidRDefault="00BC21D3" w:rsidP="00BC21D3">
      <w:pPr>
        <w:ind w:firstLine="709"/>
        <w:jc w:val="both"/>
        <w:rPr>
          <w:b w:val="0"/>
          <w:szCs w:val="24"/>
        </w:rPr>
      </w:pPr>
      <w:r w:rsidRPr="00BA6F5F">
        <w:rPr>
          <w:b w:val="0"/>
          <w:szCs w:val="24"/>
        </w:rPr>
        <w:t>Таблица 7 - Результаты оценки развития наркоситуации в Белоярском районе</w:t>
      </w:r>
    </w:p>
    <w:p w:rsidR="00BC21D3" w:rsidRPr="00BA6F5F" w:rsidRDefault="00BC21D3" w:rsidP="00BC21D3">
      <w:pPr>
        <w:ind w:firstLine="709"/>
        <w:jc w:val="both"/>
        <w:rPr>
          <w:szCs w:val="24"/>
        </w:rPr>
      </w:pPr>
    </w:p>
    <w:tbl>
      <w:tblPr>
        <w:tblStyle w:val="PlainTable11"/>
        <w:tblW w:w="481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15"/>
        <w:gridCol w:w="726"/>
        <w:gridCol w:w="726"/>
        <w:gridCol w:w="850"/>
        <w:gridCol w:w="726"/>
        <w:gridCol w:w="726"/>
        <w:gridCol w:w="837"/>
        <w:gridCol w:w="1279"/>
      </w:tblGrid>
      <w:tr w:rsidR="00F751AF" w:rsidRPr="00BA6F5F" w:rsidTr="00EA31D9">
        <w:tc>
          <w:tcPr>
            <w:tcW w:w="1951" w:type="dxa"/>
          </w:tcPr>
          <w:p w:rsidR="00BC21D3" w:rsidRPr="00BA6F5F" w:rsidRDefault="00BC21D3" w:rsidP="00BC21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Наименование муниципального района</w:t>
            </w:r>
          </w:p>
        </w:tc>
        <w:tc>
          <w:tcPr>
            <w:tcW w:w="851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ОП1</w:t>
            </w:r>
          </w:p>
        </w:tc>
        <w:tc>
          <w:tcPr>
            <w:tcW w:w="815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 xml:space="preserve">ОП2 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ОП3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ОП4</w:t>
            </w:r>
          </w:p>
        </w:tc>
        <w:tc>
          <w:tcPr>
            <w:tcW w:w="850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ОП7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ОП8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ОП9</w:t>
            </w:r>
          </w:p>
        </w:tc>
        <w:tc>
          <w:tcPr>
            <w:tcW w:w="837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ОП10</w:t>
            </w:r>
          </w:p>
        </w:tc>
        <w:tc>
          <w:tcPr>
            <w:tcW w:w="1279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Итоговая оценка*</w:t>
            </w:r>
          </w:p>
        </w:tc>
      </w:tr>
      <w:tr w:rsidR="00F751AF" w:rsidRPr="00BA6F5F" w:rsidTr="00EA31D9">
        <w:tc>
          <w:tcPr>
            <w:tcW w:w="1951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1</w:t>
            </w:r>
          </w:p>
        </w:tc>
        <w:tc>
          <w:tcPr>
            <w:tcW w:w="851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2</w:t>
            </w:r>
          </w:p>
        </w:tc>
        <w:tc>
          <w:tcPr>
            <w:tcW w:w="815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3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4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5</w:t>
            </w:r>
          </w:p>
        </w:tc>
        <w:tc>
          <w:tcPr>
            <w:tcW w:w="850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6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7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8</w:t>
            </w:r>
          </w:p>
        </w:tc>
        <w:tc>
          <w:tcPr>
            <w:tcW w:w="837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9</w:t>
            </w:r>
          </w:p>
        </w:tc>
        <w:tc>
          <w:tcPr>
            <w:tcW w:w="1279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A6F5F">
              <w:rPr>
                <w:rFonts w:ascii="Times New Roman" w:hAnsi="Times New Roman" w:cs="Times New Roman"/>
                <w:b w:val="0"/>
                <w:szCs w:val="24"/>
              </w:rPr>
              <w:t>10</w:t>
            </w:r>
          </w:p>
        </w:tc>
      </w:tr>
      <w:tr w:rsidR="00BC21D3" w:rsidRPr="00BA6F5F" w:rsidTr="00EA31D9">
        <w:trPr>
          <w:trHeight w:val="276"/>
        </w:trPr>
        <w:tc>
          <w:tcPr>
            <w:tcW w:w="1951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A6F5F">
              <w:rPr>
                <w:rFonts w:ascii="Times New Roman" w:hAnsi="Times New Roman" w:cs="Times New Roman"/>
                <w:b w:val="0"/>
              </w:rPr>
              <w:t>Белоярский район</w:t>
            </w:r>
          </w:p>
        </w:tc>
        <w:tc>
          <w:tcPr>
            <w:tcW w:w="851" w:type="dxa"/>
          </w:tcPr>
          <w:p w:rsidR="00BC21D3" w:rsidRPr="00BA6F5F" w:rsidRDefault="00BA6F5F" w:rsidP="00BC21D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6,3</w:t>
            </w:r>
          </w:p>
        </w:tc>
        <w:tc>
          <w:tcPr>
            <w:tcW w:w="815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726" w:type="dxa"/>
          </w:tcPr>
          <w:p w:rsidR="00BC21D3" w:rsidRPr="00BA6F5F" w:rsidRDefault="00BA6F5F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4,5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850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726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837" w:type="dxa"/>
          </w:tcPr>
          <w:p w:rsidR="00BC21D3" w:rsidRPr="00BA6F5F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1279" w:type="dxa"/>
          </w:tcPr>
          <w:p w:rsidR="00BC21D3" w:rsidRPr="00BA6F5F" w:rsidRDefault="00BA6F5F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A6F5F">
              <w:rPr>
                <w:rFonts w:ascii="Times New Roman" w:hAnsi="Times New Roman" w:cs="Times New Roman"/>
                <w:b w:val="0"/>
                <w:bCs/>
              </w:rPr>
              <w:t>1,4</w:t>
            </w:r>
          </w:p>
        </w:tc>
      </w:tr>
    </w:tbl>
    <w:p w:rsidR="00BC21D3" w:rsidRDefault="00BC21D3" w:rsidP="00910052">
      <w:pPr>
        <w:spacing w:line="276" w:lineRule="auto"/>
        <w:ind w:firstLine="708"/>
        <w:jc w:val="both"/>
        <w:rPr>
          <w:b w:val="0"/>
          <w:szCs w:val="24"/>
        </w:rPr>
      </w:pPr>
    </w:p>
    <w:p w:rsidR="00020DA8" w:rsidRPr="00BA6F5F" w:rsidRDefault="00020DA8" w:rsidP="00910052">
      <w:pPr>
        <w:spacing w:line="276" w:lineRule="auto"/>
        <w:ind w:firstLine="708"/>
        <w:jc w:val="both"/>
        <w:rPr>
          <w:b w:val="0"/>
          <w:szCs w:val="24"/>
        </w:rPr>
      </w:pPr>
    </w:p>
    <w:p w:rsidR="007C1994" w:rsidRDefault="007C1994" w:rsidP="00020DA8">
      <w:pPr>
        <w:tabs>
          <w:tab w:val="left" w:pos="5385"/>
          <w:tab w:val="left" w:pos="6590"/>
        </w:tabs>
        <w:spacing w:line="276" w:lineRule="auto"/>
        <w:jc w:val="center"/>
        <w:rPr>
          <w:color w:val="FF0000"/>
          <w:szCs w:val="24"/>
        </w:rPr>
      </w:pPr>
    </w:p>
    <w:p w:rsidR="007C1994" w:rsidRDefault="007C1994" w:rsidP="00020DA8">
      <w:pPr>
        <w:tabs>
          <w:tab w:val="left" w:pos="5385"/>
          <w:tab w:val="left" w:pos="6590"/>
        </w:tabs>
        <w:spacing w:line="276" w:lineRule="auto"/>
        <w:jc w:val="center"/>
        <w:rPr>
          <w:color w:val="FF0000"/>
          <w:szCs w:val="24"/>
        </w:rPr>
      </w:pPr>
    </w:p>
    <w:p w:rsidR="007C1994" w:rsidRDefault="007C1994" w:rsidP="00020DA8">
      <w:pPr>
        <w:tabs>
          <w:tab w:val="left" w:pos="5385"/>
          <w:tab w:val="left" w:pos="6590"/>
        </w:tabs>
        <w:spacing w:line="276" w:lineRule="auto"/>
        <w:jc w:val="center"/>
        <w:rPr>
          <w:color w:val="FF0000"/>
          <w:szCs w:val="24"/>
        </w:rPr>
      </w:pPr>
    </w:p>
    <w:p w:rsidR="007C1994" w:rsidRDefault="007C1994" w:rsidP="00020DA8">
      <w:pPr>
        <w:tabs>
          <w:tab w:val="left" w:pos="5385"/>
          <w:tab w:val="left" w:pos="6590"/>
        </w:tabs>
        <w:spacing w:line="276" w:lineRule="auto"/>
        <w:jc w:val="center"/>
        <w:rPr>
          <w:color w:val="FF0000"/>
          <w:szCs w:val="24"/>
        </w:rPr>
      </w:pPr>
    </w:p>
    <w:p w:rsidR="00BC21D3" w:rsidRPr="005D6736" w:rsidRDefault="00020DA8" w:rsidP="00020DA8">
      <w:pPr>
        <w:tabs>
          <w:tab w:val="left" w:pos="5385"/>
          <w:tab w:val="left" w:pos="6590"/>
        </w:tabs>
        <w:spacing w:line="276" w:lineRule="auto"/>
        <w:jc w:val="center"/>
        <w:rPr>
          <w:szCs w:val="24"/>
        </w:rPr>
      </w:pPr>
      <w:r w:rsidRPr="005D6736">
        <w:rPr>
          <w:szCs w:val="24"/>
        </w:rPr>
        <w:t>1.14. Эффективность деятельности в части использования средств местного бюджета в муниципальных учреждениях образования, культуры и спорта.</w:t>
      </w:r>
    </w:p>
    <w:p w:rsidR="00020DA8" w:rsidRPr="00020DA8" w:rsidRDefault="00020DA8" w:rsidP="00020DA8">
      <w:pPr>
        <w:tabs>
          <w:tab w:val="left" w:pos="5385"/>
          <w:tab w:val="left" w:pos="6590"/>
        </w:tabs>
        <w:spacing w:line="276" w:lineRule="auto"/>
        <w:jc w:val="center"/>
        <w:rPr>
          <w:color w:val="FF0000"/>
          <w:szCs w:val="24"/>
        </w:rPr>
      </w:pP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>Для повышения эффективности деятельности в части использования средств местного бюджета в муниципальных учреждениях образования, культуры и спорта Белоярского района:</w:t>
      </w: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 xml:space="preserve">Комитетом по образованию </w:t>
      </w:r>
      <w:bookmarkStart w:id="2" w:name="_GoBack"/>
      <w:bookmarkEnd w:id="2"/>
      <w:r w:rsidRPr="00842006">
        <w:rPr>
          <w:b w:val="0"/>
          <w:szCs w:val="24"/>
        </w:rPr>
        <w:t>в 2023 году был разработан план мероприятий («дорожная карта») по повышению эффективности бюджетных расходов муниципальных образовательных организаций муниципального образования Белоярский район, в рамках реализации которого:</w:t>
      </w: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 xml:space="preserve">   - проведена реорганизация сети муниципальных образовательных </w:t>
      </w:r>
      <w:proofErr w:type="gramStart"/>
      <w:r w:rsidRPr="00842006">
        <w:rPr>
          <w:b w:val="0"/>
          <w:szCs w:val="24"/>
        </w:rPr>
        <w:t>организаций  путем</w:t>
      </w:r>
      <w:proofErr w:type="gramEnd"/>
      <w:r w:rsidRPr="00842006">
        <w:rPr>
          <w:b w:val="0"/>
          <w:szCs w:val="24"/>
        </w:rPr>
        <w:t xml:space="preserve"> укрупнения. В частности, на территории </w:t>
      </w:r>
      <w:proofErr w:type="gramStart"/>
      <w:r w:rsidRPr="00842006">
        <w:rPr>
          <w:b w:val="0"/>
          <w:szCs w:val="24"/>
        </w:rPr>
        <w:t>в сельских поселений</w:t>
      </w:r>
      <w:proofErr w:type="gramEnd"/>
      <w:r w:rsidRPr="00842006">
        <w:rPr>
          <w:b w:val="0"/>
          <w:szCs w:val="24"/>
        </w:rPr>
        <w:t xml:space="preserve"> Казым и Сосновка детские сады присоединены к школам и созданы Комплексы школа-сад;</w:t>
      </w: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 xml:space="preserve">   - проведен анализ штатных расписаний, количества штатных единиц административно-управленческого и вспомогательного персонала, установлены показатели эффективности деятельности для руководителей, на основании которого проведена оптимизация штатных расписаний муниципальных образовательных организаций.</w:t>
      </w: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>В результате принятых действий обеспечено соотношение фонда оплаты труда руководящих работников в общем фонде оплаты труда работников образовательных организаций, осуществляющих образовательную деятельность по основным общеобразовательным программам 40/60, в связи с чем, в 2023 и 2024 годах наблюдается сокращение доли расходов на административно-управленческий и вспомогательный персонал в общем фонде оплаты труда учреждений образования.</w:t>
      </w: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 xml:space="preserve">Комитетом по делам молодежи, физической культуре и спорту был проведен анализ штатных расписаний и замещений муниципальных учреждений, посредством которого определено, что штатные расписания уже оптимизированы и не требуют дополнительного сокращения штатных единиц. </w:t>
      </w: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 xml:space="preserve">Комитетом по культуре в 2023 году был проведен анализ штатных расписаний и замещений муниципальных учреждений культуры и вынесены предложения для включения в план мероприятий («дорожную карту») по реализации мероприятий, по проведению оптимизации штатной численности структуры бухгалтерского учета и отчетности посредством сокращения (централизация отдельных функций) штатных единиц бухгалтерии в учреждениях культуры и передачи ведения бухгалтерского учета и составления отчетности в Комитет по культуре Белоярского района. </w:t>
      </w:r>
    </w:p>
    <w:p w:rsidR="00842006" w:rsidRP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>Принимая во внимание, предложения Комитета по культуре, в целях оптимизации расходов местного бюджета в 2024 году администрацией Белоярского района утвержден План мероприятий («дорожная карта») по централизации бюджетного (бухгалтерского) учета и формирования отчетности администрации Белоярского района и органов администрации Белоярского района в целях реализации которого создано Муниципальное казенное учреждение «Центр учета и отчетности».</w:t>
      </w:r>
    </w:p>
    <w:p w:rsidR="00842006" w:rsidRDefault="00842006" w:rsidP="00842006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842006">
        <w:rPr>
          <w:b w:val="0"/>
          <w:szCs w:val="24"/>
        </w:rPr>
        <w:t xml:space="preserve">Согласно этому плану </w:t>
      </w:r>
      <w:proofErr w:type="gramStart"/>
      <w:r w:rsidRPr="00842006">
        <w:rPr>
          <w:b w:val="0"/>
          <w:szCs w:val="24"/>
        </w:rPr>
        <w:t>в 2025 году</w:t>
      </w:r>
      <w:proofErr w:type="gramEnd"/>
      <w:r w:rsidRPr="00842006">
        <w:rPr>
          <w:b w:val="0"/>
          <w:szCs w:val="24"/>
        </w:rPr>
        <w:t xml:space="preserve"> ведется работа по передаче полномочий по ведению бюджетного (бухгалтерского) учета и формированию бюджетной (бухгалтерской) отчетности учреждениями культуры, физической культуры и спорта Белоярского района.</w:t>
      </w:r>
    </w:p>
    <w:p w:rsidR="00842006" w:rsidRDefault="00842006" w:rsidP="00707DBF">
      <w:pPr>
        <w:spacing w:line="276" w:lineRule="auto"/>
        <w:ind w:firstLine="709"/>
        <w:jc w:val="both"/>
        <w:rPr>
          <w:b w:val="0"/>
          <w:szCs w:val="24"/>
        </w:rPr>
      </w:pPr>
    </w:p>
    <w:p w:rsidR="006C4799" w:rsidRDefault="006C4799" w:rsidP="00707DBF">
      <w:pPr>
        <w:spacing w:line="276" w:lineRule="auto"/>
        <w:ind w:firstLine="709"/>
        <w:jc w:val="both"/>
        <w:rPr>
          <w:b w:val="0"/>
          <w:szCs w:val="24"/>
        </w:rPr>
      </w:pPr>
    </w:p>
    <w:p w:rsidR="006C4799" w:rsidRDefault="006C4799" w:rsidP="00707DBF">
      <w:pPr>
        <w:spacing w:line="276" w:lineRule="auto"/>
        <w:ind w:firstLine="709"/>
        <w:jc w:val="both"/>
        <w:rPr>
          <w:b w:val="0"/>
          <w:szCs w:val="24"/>
        </w:rPr>
      </w:pPr>
    </w:p>
    <w:p w:rsidR="006C4799" w:rsidRDefault="006C4799" w:rsidP="00707DBF">
      <w:pPr>
        <w:spacing w:line="276" w:lineRule="auto"/>
        <w:ind w:firstLine="709"/>
        <w:jc w:val="both"/>
        <w:rPr>
          <w:b w:val="0"/>
          <w:szCs w:val="24"/>
        </w:rPr>
      </w:pPr>
    </w:p>
    <w:p w:rsidR="00020DA8" w:rsidRPr="00CA5793" w:rsidRDefault="00020DA8" w:rsidP="00707DBF">
      <w:pPr>
        <w:spacing w:line="276" w:lineRule="auto"/>
        <w:ind w:firstLine="709"/>
        <w:jc w:val="both"/>
        <w:rPr>
          <w:b w:val="0"/>
          <w:szCs w:val="24"/>
        </w:rPr>
      </w:pPr>
      <w:r w:rsidRPr="00CA5793">
        <w:rPr>
          <w:b w:val="0"/>
          <w:szCs w:val="24"/>
        </w:rPr>
        <w:t>Таблица 7 - Эффективность деятельности в части использования средств местного бюджета в муниципальных учреждениях образования, культуры и спорта</w:t>
      </w:r>
    </w:p>
    <w:p w:rsidR="00707DBF" w:rsidRPr="00020DA8" w:rsidRDefault="00707DBF" w:rsidP="00707DBF">
      <w:pPr>
        <w:spacing w:line="276" w:lineRule="auto"/>
        <w:ind w:firstLine="709"/>
        <w:jc w:val="both"/>
        <w:rPr>
          <w:b w:val="0"/>
          <w:color w:val="FF0000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1559"/>
        <w:gridCol w:w="1559"/>
        <w:gridCol w:w="1701"/>
      </w:tblGrid>
      <w:tr w:rsidR="00020DA8" w:rsidRPr="00020DA8" w:rsidTr="00CA5793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A8" w:rsidRPr="00020DA8" w:rsidRDefault="00020DA8" w:rsidP="00020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8" w:rsidRPr="00020DA8" w:rsidRDefault="00020DA8" w:rsidP="00020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Отчетный период</w:t>
            </w:r>
          </w:p>
        </w:tc>
      </w:tr>
      <w:tr w:rsidR="00020DA8" w:rsidRPr="00020DA8" w:rsidTr="00CA5793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8" w:rsidRPr="00020DA8" w:rsidRDefault="00020DA8" w:rsidP="00020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8" w:rsidRPr="00020DA8" w:rsidRDefault="00020DA8" w:rsidP="00020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8" w:rsidRPr="00020DA8" w:rsidRDefault="00020DA8" w:rsidP="00020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8" w:rsidRPr="00020DA8" w:rsidRDefault="00020DA8" w:rsidP="00020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2025 год</w:t>
            </w:r>
          </w:p>
        </w:tc>
      </w:tr>
      <w:tr w:rsidR="00020DA8" w:rsidRPr="00020DA8" w:rsidTr="00CA5793">
        <w:trPr>
          <w:trHeight w:val="504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8" w:rsidRPr="00020DA8" w:rsidRDefault="00020DA8" w:rsidP="00020DA8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Cs/>
                <w:szCs w:val="24"/>
                <w:lang w:eastAsia="en-US"/>
              </w:rPr>
              <w:t>Образование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всего расходов за счет бюджета муниципального образования,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1 832 291,85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right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2 066 864,74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right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2 334 822,50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расходы на содержание имущества, тыс. руб. на 1 кв.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0,97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41,30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38,70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39,96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  <w:szCs w:val="24"/>
              </w:rPr>
              <w:t>0,03</w:t>
            </w:r>
          </w:p>
        </w:tc>
      </w:tr>
      <w:tr w:rsidR="00CA5793" w:rsidRPr="00020DA8" w:rsidTr="00CA5793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Cs/>
                <w:szCs w:val="24"/>
                <w:lang w:eastAsia="en-US"/>
              </w:rPr>
              <w:t>Культура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всего расходов за счет бюджета муниципального образования,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299 359,7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268 414,9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248 874,1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расходы на содержание имущества, тыс. руб. на 1 кв.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0,50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23,70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2,20</w:t>
            </w:r>
          </w:p>
        </w:tc>
      </w:tr>
      <w:tr w:rsidR="00CA5793" w:rsidRPr="00020DA8" w:rsidTr="00CA5793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Cs/>
                <w:szCs w:val="24"/>
                <w:lang w:eastAsia="en-US"/>
              </w:rPr>
              <w:t>Физическая культура и спорт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всего расходов за счет бюджета муниципального образования,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194 579,3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214 021,9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230 329,5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расходы на содержание имущества, тыс. руб. на 1 кв.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1,84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020DA8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54,60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65,90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57,98</w:t>
            </w:r>
          </w:p>
        </w:tc>
      </w:tr>
      <w:tr w:rsidR="00CA5793" w:rsidRPr="00020DA8" w:rsidTr="00CA5793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93" w:rsidRPr="00020DA8" w:rsidRDefault="00CA5793" w:rsidP="007C1994">
            <w:pPr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020DA8">
              <w:rPr>
                <w:rFonts w:eastAsiaTheme="minorHAnsi"/>
                <w:b w:val="0"/>
                <w:bCs/>
                <w:szCs w:val="24"/>
                <w:lang w:eastAsia="en-US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18,66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16,86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93" w:rsidRPr="00CA5793" w:rsidRDefault="00CA5793">
            <w:pPr>
              <w:jc w:val="center"/>
              <w:rPr>
                <w:b w:val="0"/>
                <w:color w:val="000000"/>
                <w:szCs w:val="24"/>
              </w:rPr>
            </w:pPr>
            <w:r w:rsidRPr="00CA5793">
              <w:rPr>
                <w:b w:val="0"/>
                <w:color w:val="000000"/>
              </w:rPr>
              <w:t>13,07</w:t>
            </w:r>
          </w:p>
        </w:tc>
      </w:tr>
    </w:tbl>
    <w:p w:rsidR="00020DA8" w:rsidRPr="00F751AF" w:rsidRDefault="00020DA8" w:rsidP="00020DA8">
      <w:pPr>
        <w:tabs>
          <w:tab w:val="left" w:pos="5385"/>
          <w:tab w:val="left" w:pos="6590"/>
        </w:tabs>
        <w:spacing w:line="276" w:lineRule="auto"/>
        <w:jc w:val="center"/>
        <w:rPr>
          <w:b w:val="0"/>
          <w:color w:val="FF0000"/>
          <w:szCs w:val="24"/>
        </w:rPr>
      </w:pPr>
    </w:p>
    <w:sectPr w:rsidR="00020DA8" w:rsidRPr="00F751AF" w:rsidSect="002A423B">
      <w:headerReference w:type="default" r:id="rId15"/>
      <w:pgSz w:w="11905" w:h="16838"/>
      <w:pgMar w:top="961" w:right="709" w:bottom="539" w:left="1560" w:header="142" w:footer="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1994" w:rsidRDefault="007C1994" w:rsidP="00D83628">
      <w:r>
        <w:separator/>
      </w:r>
    </w:p>
  </w:endnote>
  <w:endnote w:type="continuationSeparator" w:id="0">
    <w:p w:rsidR="007C1994" w:rsidRDefault="007C1994" w:rsidP="00D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1994" w:rsidRDefault="007C1994" w:rsidP="00D83628">
      <w:r>
        <w:separator/>
      </w:r>
    </w:p>
  </w:footnote>
  <w:footnote w:type="continuationSeparator" w:id="0">
    <w:p w:rsidR="007C1994" w:rsidRDefault="007C1994" w:rsidP="00D8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994" w:rsidRPr="00C069EF" w:rsidRDefault="007C1994">
    <w:pPr>
      <w:pStyle w:val="ab"/>
      <w:jc w:val="center"/>
      <w:rPr>
        <w:lang w:val="ru-RU"/>
      </w:rPr>
    </w:pPr>
    <w:r w:rsidRPr="00C069EF">
      <w:fldChar w:fldCharType="begin"/>
    </w:r>
    <w:r w:rsidRPr="00C069EF">
      <w:instrText>PAGE   \* MERGEFORMAT</w:instrText>
    </w:r>
    <w:r w:rsidRPr="00C069EF">
      <w:fldChar w:fldCharType="separate"/>
    </w:r>
    <w:r w:rsidRPr="00ED6A02">
      <w:rPr>
        <w:noProof/>
        <w:lang w:val="ru-RU"/>
      </w:rPr>
      <w:t>8</w:t>
    </w:r>
    <w:r w:rsidRPr="00C069EF">
      <w:fldChar w:fldCharType="end"/>
    </w:r>
  </w:p>
  <w:p w:rsidR="007C1994" w:rsidRDefault="007C199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994" w:rsidRPr="000D6E52" w:rsidRDefault="007C1994" w:rsidP="000D6E52">
    <w:pPr>
      <w:pStyle w:val="ab"/>
      <w:jc w:val="center"/>
      <w:rPr>
        <w:lang w:val="ru-RU"/>
      </w:rPr>
    </w:pPr>
    <w:r>
      <w:rPr>
        <w:lang w:val="ru-RU"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994" w:rsidRPr="00080153" w:rsidRDefault="007C1994">
    <w:pPr>
      <w:pStyle w:val="ab"/>
      <w:jc w:val="center"/>
      <w:rPr>
        <w:lang w:val="ru-RU"/>
      </w:rPr>
    </w:pPr>
    <w:r>
      <w:rPr>
        <w:lang w:val="ru-RU"/>
      </w:rPr>
      <w:t>12</w:t>
    </w:r>
  </w:p>
  <w:p w:rsidR="007C1994" w:rsidRDefault="007C1994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994" w:rsidRDefault="007C1994" w:rsidP="000D6E52">
    <w:pPr>
      <w:pStyle w:val="ab"/>
      <w:jc w:val="center"/>
      <w:rPr>
        <w:lang w:val="ru-RU"/>
      </w:rPr>
    </w:pPr>
    <w:r>
      <w:rPr>
        <w:lang w:val="ru-RU"/>
      </w:rPr>
      <w:t>11</w:t>
    </w:r>
  </w:p>
  <w:p w:rsidR="007C1994" w:rsidRPr="004A7045" w:rsidRDefault="007C1994">
    <w:pPr>
      <w:pStyle w:val="ab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994" w:rsidRPr="000D6E52" w:rsidRDefault="007C1994" w:rsidP="00261B41">
    <w:pPr>
      <w:pStyle w:val="ab"/>
      <w:jc w:val="center"/>
      <w:rPr>
        <w:lang w:val="ru-RU"/>
      </w:rPr>
    </w:pPr>
    <w:r>
      <w:rPr>
        <w:lang w:val="ru-RU"/>
      </w:rPr>
      <w:t>13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994" w:rsidRPr="000D6E52" w:rsidRDefault="007C1994" w:rsidP="000D6E52">
    <w:pPr>
      <w:pStyle w:val="ab"/>
      <w:jc w:val="center"/>
      <w:rPr>
        <w:lang w:val="ru-RU"/>
      </w:rPr>
    </w:pPr>
    <w:r>
      <w:rPr>
        <w:lang w:val="ru-RU"/>
      </w:rPr>
      <w:t>14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994" w:rsidRDefault="007C1994" w:rsidP="00261B41">
    <w:pPr>
      <w:pStyle w:val="ab"/>
      <w:jc w:val="center"/>
      <w:rPr>
        <w:lang w:val="ru-RU"/>
      </w:rPr>
    </w:pPr>
  </w:p>
  <w:p w:rsidR="007C1994" w:rsidRDefault="007C1994" w:rsidP="00261B41">
    <w:pPr>
      <w:pStyle w:val="ab"/>
      <w:jc w:val="center"/>
      <w:rPr>
        <w:lang w:val="ru-RU"/>
      </w:rPr>
    </w:pPr>
    <w:r>
      <w:rPr>
        <w:lang w:val="ru-RU"/>
      </w:rPr>
      <w:t>15</w:t>
    </w:r>
  </w:p>
  <w:p w:rsidR="007C1994" w:rsidRPr="000D6E52" w:rsidRDefault="007C1994" w:rsidP="00261B41">
    <w:pPr>
      <w:pStyle w:val="ab"/>
      <w:jc w:val="center"/>
      <w:rPr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7515174"/>
      <w:docPartObj>
        <w:docPartGallery w:val="Page Numbers (Top of Page)"/>
        <w:docPartUnique/>
      </w:docPartObj>
    </w:sdtPr>
    <w:sdtContent>
      <w:p w:rsidR="007C1994" w:rsidRDefault="007C1994" w:rsidP="00547478">
        <w:pPr>
          <w:pStyle w:val="ab"/>
          <w:jc w:val="center"/>
          <w:rPr>
            <w:lang w:val="ru-RU"/>
          </w:rPr>
        </w:pPr>
      </w:p>
      <w:p w:rsidR="007C1994" w:rsidRPr="00547478" w:rsidRDefault="007C1994" w:rsidP="005474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6A02">
          <w:rPr>
            <w:noProof/>
            <w:lang w:val="ru-RU"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B56A8"/>
    <w:multiLevelType w:val="hybridMultilevel"/>
    <w:tmpl w:val="535C79B6"/>
    <w:lvl w:ilvl="0" w:tplc="C97C43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687080"/>
    <w:multiLevelType w:val="hybridMultilevel"/>
    <w:tmpl w:val="53CE9A3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ED5266"/>
    <w:multiLevelType w:val="hybridMultilevel"/>
    <w:tmpl w:val="C0B8E246"/>
    <w:lvl w:ilvl="0" w:tplc="C21E7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3F4F82"/>
    <w:multiLevelType w:val="hybridMultilevel"/>
    <w:tmpl w:val="F6E44E68"/>
    <w:lvl w:ilvl="0" w:tplc="C21E7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325AD7"/>
    <w:multiLevelType w:val="hybridMultilevel"/>
    <w:tmpl w:val="2B22FEC0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DA05DE"/>
    <w:multiLevelType w:val="hybridMultilevel"/>
    <w:tmpl w:val="A96620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634165"/>
    <w:multiLevelType w:val="hybridMultilevel"/>
    <w:tmpl w:val="0A6E64D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34D60"/>
    <w:multiLevelType w:val="hybridMultilevel"/>
    <w:tmpl w:val="EF42553E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626139"/>
    <w:multiLevelType w:val="multilevel"/>
    <w:tmpl w:val="12BE8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61C1C45"/>
    <w:multiLevelType w:val="hybridMultilevel"/>
    <w:tmpl w:val="6882A6CE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961714"/>
    <w:multiLevelType w:val="hybridMultilevel"/>
    <w:tmpl w:val="06D8F766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hideSpellingErrors/>
  <w:hideGrammaticalErrors/>
  <w:proofState w:spelling="clean" w:grammar="clean"/>
  <w:defaultTabStop w:val="708"/>
  <w:drawingGridHorizontalSpacing w:val="241"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628"/>
    <w:rsid w:val="0000418B"/>
    <w:rsid w:val="0000434B"/>
    <w:rsid w:val="00004EE4"/>
    <w:rsid w:val="00005B59"/>
    <w:rsid w:val="00005C58"/>
    <w:rsid w:val="000167C9"/>
    <w:rsid w:val="00017104"/>
    <w:rsid w:val="000172C6"/>
    <w:rsid w:val="00020DA8"/>
    <w:rsid w:val="000238ED"/>
    <w:rsid w:val="0002415E"/>
    <w:rsid w:val="000276E5"/>
    <w:rsid w:val="000279E4"/>
    <w:rsid w:val="00027CA7"/>
    <w:rsid w:val="0003490A"/>
    <w:rsid w:val="0003637F"/>
    <w:rsid w:val="00040D13"/>
    <w:rsid w:val="00042183"/>
    <w:rsid w:val="00042307"/>
    <w:rsid w:val="00043910"/>
    <w:rsid w:val="000441E8"/>
    <w:rsid w:val="00047E5F"/>
    <w:rsid w:val="000501B2"/>
    <w:rsid w:val="00050E26"/>
    <w:rsid w:val="00052787"/>
    <w:rsid w:val="00052911"/>
    <w:rsid w:val="0005438D"/>
    <w:rsid w:val="00054D53"/>
    <w:rsid w:val="00055E82"/>
    <w:rsid w:val="00056B5F"/>
    <w:rsid w:val="00056DF2"/>
    <w:rsid w:val="00057B9A"/>
    <w:rsid w:val="00063577"/>
    <w:rsid w:val="000638FB"/>
    <w:rsid w:val="00065798"/>
    <w:rsid w:val="000669E4"/>
    <w:rsid w:val="00074E0F"/>
    <w:rsid w:val="00074F2B"/>
    <w:rsid w:val="0007525D"/>
    <w:rsid w:val="00075C90"/>
    <w:rsid w:val="00077298"/>
    <w:rsid w:val="00080153"/>
    <w:rsid w:val="0008099A"/>
    <w:rsid w:val="00081F8B"/>
    <w:rsid w:val="000830DD"/>
    <w:rsid w:val="00085096"/>
    <w:rsid w:val="0008516C"/>
    <w:rsid w:val="00085658"/>
    <w:rsid w:val="0009032E"/>
    <w:rsid w:val="00094629"/>
    <w:rsid w:val="000A1CCE"/>
    <w:rsid w:val="000A38AF"/>
    <w:rsid w:val="000A4D0D"/>
    <w:rsid w:val="000A667C"/>
    <w:rsid w:val="000B21FF"/>
    <w:rsid w:val="000B3304"/>
    <w:rsid w:val="000B344A"/>
    <w:rsid w:val="000B45B3"/>
    <w:rsid w:val="000B7E42"/>
    <w:rsid w:val="000C3B6C"/>
    <w:rsid w:val="000C4201"/>
    <w:rsid w:val="000C5228"/>
    <w:rsid w:val="000C588E"/>
    <w:rsid w:val="000C59CD"/>
    <w:rsid w:val="000C7E38"/>
    <w:rsid w:val="000D2BB5"/>
    <w:rsid w:val="000D3BEE"/>
    <w:rsid w:val="000D53F8"/>
    <w:rsid w:val="000D683B"/>
    <w:rsid w:val="000D6E52"/>
    <w:rsid w:val="000E11AD"/>
    <w:rsid w:val="000E2DDD"/>
    <w:rsid w:val="000E3D53"/>
    <w:rsid w:val="000E4036"/>
    <w:rsid w:val="000F3EAD"/>
    <w:rsid w:val="000F75E2"/>
    <w:rsid w:val="0010199D"/>
    <w:rsid w:val="00103BAC"/>
    <w:rsid w:val="00105002"/>
    <w:rsid w:val="001067BB"/>
    <w:rsid w:val="00107ACA"/>
    <w:rsid w:val="00114071"/>
    <w:rsid w:val="00120220"/>
    <w:rsid w:val="00120443"/>
    <w:rsid w:val="001234B2"/>
    <w:rsid w:val="0012432C"/>
    <w:rsid w:val="00124710"/>
    <w:rsid w:val="00124E3E"/>
    <w:rsid w:val="00124FF9"/>
    <w:rsid w:val="0012500A"/>
    <w:rsid w:val="001250B0"/>
    <w:rsid w:val="00130514"/>
    <w:rsid w:val="00130B24"/>
    <w:rsid w:val="001313DA"/>
    <w:rsid w:val="00131A90"/>
    <w:rsid w:val="00133F9F"/>
    <w:rsid w:val="001363A6"/>
    <w:rsid w:val="00137A97"/>
    <w:rsid w:val="00137CD9"/>
    <w:rsid w:val="00140C0B"/>
    <w:rsid w:val="001440B0"/>
    <w:rsid w:val="001459B2"/>
    <w:rsid w:val="001461B6"/>
    <w:rsid w:val="001511CA"/>
    <w:rsid w:val="00151E9A"/>
    <w:rsid w:val="00156E15"/>
    <w:rsid w:val="00161450"/>
    <w:rsid w:val="00163B9E"/>
    <w:rsid w:val="001642FB"/>
    <w:rsid w:val="00172003"/>
    <w:rsid w:val="00172DF3"/>
    <w:rsid w:val="001810FB"/>
    <w:rsid w:val="00184C4D"/>
    <w:rsid w:val="0018709E"/>
    <w:rsid w:val="00195ED4"/>
    <w:rsid w:val="00196B1F"/>
    <w:rsid w:val="00196CD8"/>
    <w:rsid w:val="00197362"/>
    <w:rsid w:val="00197EDD"/>
    <w:rsid w:val="001A15EC"/>
    <w:rsid w:val="001A2CB5"/>
    <w:rsid w:val="001A4AA1"/>
    <w:rsid w:val="001A4B3F"/>
    <w:rsid w:val="001A57FB"/>
    <w:rsid w:val="001B074E"/>
    <w:rsid w:val="001B1047"/>
    <w:rsid w:val="001B38FD"/>
    <w:rsid w:val="001B47D8"/>
    <w:rsid w:val="001B59A1"/>
    <w:rsid w:val="001B7CB8"/>
    <w:rsid w:val="001C0029"/>
    <w:rsid w:val="001C2D3B"/>
    <w:rsid w:val="001C2EA3"/>
    <w:rsid w:val="001C758E"/>
    <w:rsid w:val="001D1B0C"/>
    <w:rsid w:val="001D1B3A"/>
    <w:rsid w:val="001D30DA"/>
    <w:rsid w:val="001D3C34"/>
    <w:rsid w:val="001D7828"/>
    <w:rsid w:val="001E444A"/>
    <w:rsid w:val="001E463B"/>
    <w:rsid w:val="001F0225"/>
    <w:rsid w:val="001F06FE"/>
    <w:rsid w:val="00201882"/>
    <w:rsid w:val="00202E79"/>
    <w:rsid w:val="00204DAE"/>
    <w:rsid w:val="00207855"/>
    <w:rsid w:val="0021202E"/>
    <w:rsid w:val="00212F80"/>
    <w:rsid w:val="00213B19"/>
    <w:rsid w:val="0021407D"/>
    <w:rsid w:val="00215951"/>
    <w:rsid w:val="00217B3D"/>
    <w:rsid w:val="002212CF"/>
    <w:rsid w:val="00223C07"/>
    <w:rsid w:val="00227FF1"/>
    <w:rsid w:val="00230EE1"/>
    <w:rsid w:val="00231249"/>
    <w:rsid w:val="00234C86"/>
    <w:rsid w:val="00235011"/>
    <w:rsid w:val="00236346"/>
    <w:rsid w:val="00240139"/>
    <w:rsid w:val="00241CCC"/>
    <w:rsid w:val="00244D2F"/>
    <w:rsid w:val="0024589E"/>
    <w:rsid w:val="00245FD0"/>
    <w:rsid w:val="00251902"/>
    <w:rsid w:val="0025258A"/>
    <w:rsid w:val="00253EF2"/>
    <w:rsid w:val="00257420"/>
    <w:rsid w:val="00261B41"/>
    <w:rsid w:val="00261E1D"/>
    <w:rsid w:val="0026258C"/>
    <w:rsid w:val="002629CC"/>
    <w:rsid w:val="002630F2"/>
    <w:rsid w:val="00263C59"/>
    <w:rsid w:val="0027081C"/>
    <w:rsid w:val="002712DA"/>
    <w:rsid w:val="00274B78"/>
    <w:rsid w:val="00274EDD"/>
    <w:rsid w:val="00276DF3"/>
    <w:rsid w:val="00281489"/>
    <w:rsid w:val="002853B0"/>
    <w:rsid w:val="00286078"/>
    <w:rsid w:val="00286738"/>
    <w:rsid w:val="00287FB3"/>
    <w:rsid w:val="002903A5"/>
    <w:rsid w:val="00295AD6"/>
    <w:rsid w:val="00297BBB"/>
    <w:rsid w:val="002A09D8"/>
    <w:rsid w:val="002A3E79"/>
    <w:rsid w:val="002A4022"/>
    <w:rsid w:val="002A423B"/>
    <w:rsid w:val="002A564D"/>
    <w:rsid w:val="002A6AE6"/>
    <w:rsid w:val="002A752A"/>
    <w:rsid w:val="002B0416"/>
    <w:rsid w:val="002B195A"/>
    <w:rsid w:val="002B32AE"/>
    <w:rsid w:val="002B35AF"/>
    <w:rsid w:val="002B3C17"/>
    <w:rsid w:val="002B536C"/>
    <w:rsid w:val="002B604B"/>
    <w:rsid w:val="002B6FDA"/>
    <w:rsid w:val="002C19C1"/>
    <w:rsid w:val="002C2F97"/>
    <w:rsid w:val="002C49B6"/>
    <w:rsid w:val="002C635F"/>
    <w:rsid w:val="002C73C6"/>
    <w:rsid w:val="002D0D0B"/>
    <w:rsid w:val="002D0FCB"/>
    <w:rsid w:val="002D3500"/>
    <w:rsid w:val="002D7DA2"/>
    <w:rsid w:val="002E0E1C"/>
    <w:rsid w:val="002E2FEE"/>
    <w:rsid w:val="002E3110"/>
    <w:rsid w:val="002E67A9"/>
    <w:rsid w:val="002F1BE7"/>
    <w:rsid w:val="002F43D1"/>
    <w:rsid w:val="002F56F6"/>
    <w:rsid w:val="00300427"/>
    <w:rsid w:val="00300650"/>
    <w:rsid w:val="003037E8"/>
    <w:rsid w:val="00306C98"/>
    <w:rsid w:val="003075AD"/>
    <w:rsid w:val="003100FE"/>
    <w:rsid w:val="00310BAC"/>
    <w:rsid w:val="0031121C"/>
    <w:rsid w:val="003166AD"/>
    <w:rsid w:val="00317C6A"/>
    <w:rsid w:val="003278D2"/>
    <w:rsid w:val="00327CAB"/>
    <w:rsid w:val="00327F9E"/>
    <w:rsid w:val="00330137"/>
    <w:rsid w:val="00340D3E"/>
    <w:rsid w:val="00341A3A"/>
    <w:rsid w:val="00341BE5"/>
    <w:rsid w:val="003420B1"/>
    <w:rsid w:val="003437ED"/>
    <w:rsid w:val="00347727"/>
    <w:rsid w:val="003506B7"/>
    <w:rsid w:val="00350AB3"/>
    <w:rsid w:val="00350AF6"/>
    <w:rsid w:val="003535B6"/>
    <w:rsid w:val="00355FA4"/>
    <w:rsid w:val="0035774C"/>
    <w:rsid w:val="003606F0"/>
    <w:rsid w:val="00360B25"/>
    <w:rsid w:val="00361C07"/>
    <w:rsid w:val="003634B8"/>
    <w:rsid w:val="003642E3"/>
    <w:rsid w:val="00364EAB"/>
    <w:rsid w:val="0036660D"/>
    <w:rsid w:val="00370B32"/>
    <w:rsid w:val="003737F8"/>
    <w:rsid w:val="003811DF"/>
    <w:rsid w:val="00381212"/>
    <w:rsid w:val="00381415"/>
    <w:rsid w:val="00383390"/>
    <w:rsid w:val="00383BCD"/>
    <w:rsid w:val="00387E2A"/>
    <w:rsid w:val="003913B6"/>
    <w:rsid w:val="00391B71"/>
    <w:rsid w:val="00392F45"/>
    <w:rsid w:val="00394600"/>
    <w:rsid w:val="003947D3"/>
    <w:rsid w:val="003961C9"/>
    <w:rsid w:val="00396485"/>
    <w:rsid w:val="00396633"/>
    <w:rsid w:val="00397815"/>
    <w:rsid w:val="003A2C51"/>
    <w:rsid w:val="003A4DB6"/>
    <w:rsid w:val="003A55CD"/>
    <w:rsid w:val="003A5813"/>
    <w:rsid w:val="003A6735"/>
    <w:rsid w:val="003A6D49"/>
    <w:rsid w:val="003B1919"/>
    <w:rsid w:val="003B1954"/>
    <w:rsid w:val="003B2FBA"/>
    <w:rsid w:val="003B303F"/>
    <w:rsid w:val="003B49AB"/>
    <w:rsid w:val="003B5D30"/>
    <w:rsid w:val="003C01A7"/>
    <w:rsid w:val="003C03B7"/>
    <w:rsid w:val="003C66A4"/>
    <w:rsid w:val="003D34CA"/>
    <w:rsid w:val="003D6C73"/>
    <w:rsid w:val="003D6DDD"/>
    <w:rsid w:val="003E207D"/>
    <w:rsid w:val="003E21E5"/>
    <w:rsid w:val="003E53B5"/>
    <w:rsid w:val="003E5CB1"/>
    <w:rsid w:val="003E6836"/>
    <w:rsid w:val="003E7E08"/>
    <w:rsid w:val="003F24FA"/>
    <w:rsid w:val="003F265D"/>
    <w:rsid w:val="003F438E"/>
    <w:rsid w:val="003F5925"/>
    <w:rsid w:val="00400234"/>
    <w:rsid w:val="0040446D"/>
    <w:rsid w:val="00405168"/>
    <w:rsid w:val="00410D9B"/>
    <w:rsid w:val="00412447"/>
    <w:rsid w:val="00412BF4"/>
    <w:rsid w:val="00412E8A"/>
    <w:rsid w:val="00414322"/>
    <w:rsid w:val="00414A12"/>
    <w:rsid w:val="00414A5E"/>
    <w:rsid w:val="00414E74"/>
    <w:rsid w:val="004174BC"/>
    <w:rsid w:val="00420F4F"/>
    <w:rsid w:val="00421C2A"/>
    <w:rsid w:val="00421CAE"/>
    <w:rsid w:val="00421E79"/>
    <w:rsid w:val="00425534"/>
    <w:rsid w:val="004268F6"/>
    <w:rsid w:val="00427825"/>
    <w:rsid w:val="00430DEF"/>
    <w:rsid w:val="00431253"/>
    <w:rsid w:val="004332EA"/>
    <w:rsid w:val="00434A9A"/>
    <w:rsid w:val="00435D28"/>
    <w:rsid w:val="00436033"/>
    <w:rsid w:val="0043722F"/>
    <w:rsid w:val="004379A4"/>
    <w:rsid w:val="00437EB6"/>
    <w:rsid w:val="0044012B"/>
    <w:rsid w:val="004409FC"/>
    <w:rsid w:val="0044153B"/>
    <w:rsid w:val="004419E2"/>
    <w:rsid w:val="00443B35"/>
    <w:rsid w:val="00443E23"/>
    <w:rsid w:val="0044590F"/>
    <w:rsid w:val="00445AD8"/>
    <w:rsid w:val="00445DE0"/>
    <w:rsid w:val="00447B91"/>
    <w:rsid w:val="00451847"/>
    <w:rsid w:val="00452111"/>
    <w:rsid w:val="00452638"/>
    <w:rsid w:val="00453E2D"/>
    <w:rsid w:val="00460F5D"/>
    <w:rsid w:val="0046279A"/>
    <w:rsid w:val="004647FE"/>
    <w:rsid w:val="004665D6"/>
    <w:rsid w:val="00466809"/>
    <w:rsid w:val="0046728F"/>
    <w:rsid w:val="00470D87"/>
    <w:rsid w:val="00474AEE"/>
    <w:rsid w:val="004751B7"/>
    <w:rsid w:val="0047709D"/>
    <w:rsid w:val="0047783A"/>
    <w:rsid w:val="00480538"/>
    <w:rsid w:val="004826E1"/>
    <w:rsid w:val="00482828"/>
    <w:rsid w:val="00483489"/>
    <w:rsid w:val="004916AA"/>
    <w:rsid w:val="004939BE"/>
    <w:rsid w:val="0049503E"/>
    <w:rsid w:val="004952CF"/>
    <w:rsid w:val="00495F7D"/>
    <w:rsid w:val="00496E25"/>
    <w:rsid w:val="004A09F7"/>
    <w:rsid w:val="004A404C"/>
    <w:rsid w:val="004A4E09"/>
    <w:rsid w:val="004A647A"/>
    <w:rsid w:val="004A6984"/>
    <w:rsid w:val="004A7045"/>
    <w:rsid w:val="004B0057"/>
    <w:rsid w:val="004B2D3D"/>
    <w:rsid w:val="004B5528"/>
    <w:rsid w:val="004B5CA2"/>
    <w:rsid w:val="004B6174"/>
    <w:rsid w:val="004C1398"/>
    <w:rsid w:val="004C253A"/>
    <w:rsid w:val="004C3B52"/>
    <w:rsid w:val="004C4675"/>
    <w:rsid w:val="004C61FF"/>
    <w:rsid w:val="004C677A"/>
    <w:rsid w:val="004D0F4F"/>
    <w:rsid w:val="004D25C8"/>
    <w:rsid w:val="004D2F54"/>
    <w:rsid w:val="004D307C"/>
    <w:rsid w:val="004D5EB6"/>
    <w:rsid w:val="004D6956"/>
    <w:rsid w:val="004E1EEE"/>
    <w:rsid w:val="004E3776"/>
    <w:rsid w:val="004E4C81"/>
    <w:rsid w:val="004F0286"/>
    <w:rsid w:val="004F05AE"/>
    <w:rsid w:val="004F23E2"/>
    <w:rsid w:val="004F2A2B"/>
    <w:rsid w:val="004F3899"/>
    <w:rsid w:val="004F49BD"/>
    <w:rsid w:val="00501522"/>
    <w:rsid w:val="00501FE3"/>
    <w:rsid w:val="00504D0F"/>
    <w:rsid w:val="005059B2"/>
    <w:rsid w:val="00505EC2"/>
    <w:rsid w:val="005064B5"/>
    <w:rsid w:val="00513DB1"/>
    <w:rsid w:val="005158B4"/>
    <w:rsid w:val="005159A8"/>
    <w:rsid w:val="005162CE"/>
    <w:rsid w:val="0052064A"/>
    <w:rsid w:val="00521092"/>
    <w:rsid w:val="00521DA3"/>
    <w:rsid w:val="00522FC5"/>
    <w:rsid w:val="00525A64"/>
    <w:rsid w:val="00526538"/>
    <w:rsid w:val="005325A1"/>
    <w:rsid w:val="0053278D"/>
    <w:rsid w:val="005328F6"/>
    <w:rsid w:val="0053329D"/>
    <w:rsid w:val="0053657E"/>
    <w:rsid w:val="00537927"/>
    <w:rsid w:val="00537CD6"/>
    <w:rsid w:val="00537D90"/>
    <w:rsid w:val="00545827"/>
    <w:rsid w:val="005466D1"/>
    <w:rsid w:val="00547478"/>
    <w:rsid w:val="00550492"/>
    <w:rsid w:val="00551AA9"/>
    <w:rsid w:val="005532F1"/>
    <w:rsid w:val="00555F18"/>
    <w:rsid w:val="005621BE"/>
    <w:rsid w:val="005622D7"/>
    <w:rsid w:val="0056469E"/>
    <w:rsid w:val="00570AAC"/>
    <w:rsid w:val="00570CE8"/>
    <w:rsid w:val="00574343"/>
    <w:rsid w:val="00576211"/>
    <w:rsid w:val="00576F98"/>
    <w:rsid w:val="00580CD0"/>
    <w:rsid w:val="00583CDD"/>
    <w:rsid w:val="00585B1E"/>
    <w:rsid w:val="00587269"/>
    <w:rsid w:val="005879A7"/>
    <w:rsid w:val="005907E3"/>
    <w:rsid w:val="0059085D"/>
    <w:rsid w:val="00591890"/>
    <w:rsid w:val="00592BFA"/>
    <w:rsid w:val="0059348A"/>
    <w:rsid w:val="005A017F"/>
    <w:rsid w:val="005A319B"/>
    <w:rsid w:val="005A36EE"/>
    <w:rsid w:val="005A52DE"/>
    <w:rsid w:val="005A5FAB"/>
    <w:rsid w:val="005A74F8"/>
    <w:rsid w:val="005A79D0"/>
    <w:rsid w:val="005B00C8"/>
    <w:rsid w:val="005B3E27"/>
    <w:rsid w:val="005B445B"/>
    <w:rsid w:val="005B4AD9"/>
    <w:rsid w:val="005B5DB7"/>
    <w:rsid w:val="005C0D56"/>
    <w:rsid w:val="005C46F5"/>
    <w:rsid w:val="005C5ADD"/>
    <w:rsid w:val="005D35EC"/>
    <w:rsid w:val="005D4C34"/>
    <w:rsid w:val="005D4EBC"/>
    <w:rsid w:val="005D6736"/>
    <w:rsid w:val="005D7382"/>
    <w:rsid w:val="005D7B5F"/>
    <w:rsid w:val="005D7BB1"/>
    <w:rsid w:val="005D7C82"/>
    <w:rsid w:val="005E1239"/>
    <w:rsid w:val="005E6C42"/>
    <w:rsid w:val="005F14BE"/>
    <w:rsid w:val="005F15BE"/>
    <w:rsid w:val="005F16F1"/>
    <w:rsid w:val="005F1EDC"/>
    <w:rsid w:val="005F256F"/>
    <w:rsid w:val="005F2F45"/>
    <w:rsid w:val="005F31FB"/>
    <w:rsid w:val="005F3CC6"/>
    <w:rsid w:val="005F5320"/>
    <w:rsid w:val="005F5B0D"/>
    <w:rsid w:val="005F7BBD"/>
    <w:rsid w:val="00603042"/>
    <w:rsid w:val="00603C21"/>
    <w:rsid w:val="0060436E"/>
    <w:rsid w:val="0060593D"/>
    <w:rsid w:val="00606ACD"/>
    <w:rsid w:val="00610C9D"/>
    <w:rsid w:val="0062123A"/>
    <w:rsid w:val="0062129F"/>
    <w:rsid w:val="00622010"/>
    <w:rsid w:val="00624C00"/>
    <w:rsid w:val="006250EC"/>
    <w:rsid w:val="006254E9"/>
    <w:rsid w:val="00625B24"/>
    <w:rsid w:val="00627EE3"/>
    <w:rsid w:val="00634682"/>
    <w:rsid w:val="00634697"/>
    <w:rsid w:val="006346BB"/>
    <w:rsid w:val="00637FD1"/>
    <w:rsid w:val="006416BF"/>
    <w:rsid w:val="00642965"/>
    <w:rsid w:val="00646DE2"/>
    <w:rsid w:val="00652205"/>
    <w:rsid w:val="006551AB"/>
    <w:rsid w:val="00656C4C"/>
    <w:rsid w:val="00661A14"/>
    <w:rsid w:val="0066232C"/>
    <w:rsid w:val="00663970"/>
    <w:rsid w:val="00663CD7"/>
    <w:rsid w:val="0067053A"/>
    <w:rsid w:val="006723F5"/>
    <w:rsid w:val="00673061"/>
    <w:rsid w:val="006739A2"/>
    <w:rsid w:val="0067667F"/>
    <w:rsid w:val="00684176"/>
    <w:rsid w:val="00686E12"/>
    <w:rsid w:val="00686F70"/>
    <w:rsid w:val="0069011E"/>
    <w:rsid w:val="00691137"/>
    <w:rsid w:val="00691220"/>
    <w:rsid w:val="0069235A"/>
    <w:rsid w:val="00692CCE"/>
    <w:rsid w:val="0069326D"/>
    <w:rsid w:val="00695366"/>
    <w:rsid w:val="00697F07"/>
    <w:rsid w:val="006A051A"/>
    <w:rsid w:val="006A38AF"/>
    <w:rsid w:val="006A6971"/>
    <w:rsid w:val="006B401B"/>
    <w:rsid w:val="006B407C"/>
    <w:rsid w:val="006C016D"/>
    <w:rsid w:val="006C22A0"/>
    <w:rsid w:val="006C36C8"/>
    <w:rsid w:val="006C3766"/>
    <w:rsid w:val="006C3A0A"/>
    <w:rsid w:val="006C45C8"/>
    <w:rsid w:val="006C4799"/>
    <w:rsid w:val="006C5921"/>
    <w:rsid w:val="006C5EAC"/>
    <w:rsid w:val="006C60CB"/>
    <w:rsid w:val="006C78B1"/>
    <w:rsid w:val="006D36EB"/>
    <w:rsid w:val="006E00EE"/>
    <w:rsid w:val="006E2216"/>
    <w:rsid w:val="006E3ED7"/>
    <w:rsid w:val="006E6D2A"/>
    <w:rsid w:val="006F2237"/>
    <w:rsid w:val="006F4705"/>
    <w:rsid w:val="007000B1"/>
    <w:rsid w:val="00701AEE"/>
    <w:rsid w:val="00704C57"/>
    <w:rsid w:val="00705208"/>
    <w:rsid w:val="00707DBF"/>
    <w:rsid w:val="00712BA4"/>
    <w:rsid w:val="00713361"/>
    <w:rsid w:val="00714154"/>
    <w:rsid w:val="00716690"/>
    <w:rsid w:val="007219A8"/>
    <w:rsid w:val="0072597F"/>
    <w:rsid w:val="00730EA8"/>
    <w:rsid w:val="00730EE2"/>
    <w:rsid w:val="00731DE0"/>
    <w:rsid w:val="00733E9A"/>
    <w:rsid w:val="00734759"/>
    <w:rsid w:val="00735D4B"/>
    <w:rsid w:val="007375CA"/>
    <w:rsid w:val="00742A16"/>
    <w:rsid w:val="00742D68"/>
    <w:rsid w:val="00743848"/>
    <w:rsid w:val="00754541"/>
    <w:rsid w:val="007545D3"/>
    <w:rsid w:val="00755986"/>
    <w:rsid w:val="00755F44"/>
    <w:rsid w:val="007625D0"/>
    <w:rsid w:val="00770ADE"/>
    <w:rsid w:val="00770AF9"/>
    <w:rsid w:val="007720EB"/>
    <w:rsid w:val="0077577A"/>
    <w:rsid w:val="007809D8"/>
    <w:rsid w:val="00780DBF"/>
    <w:rsid w:val="0078205B"/>
    <w:rsid w:val="0078325B"/>
    <w:rsid w:val="00785618"/>
    <w:rsid w:val="00786CFF"/>
    <w:rsid w:val="007911DA"/>
    <w:rsid w:val="00791CA5"/>
    <w:rsid w:val="007927D6"/>
    <w:rsid w:val="00792F70"/>
    <w:rsid w:val="007947DA"/>
    <w:rsid w:val="00796CFB"/>
    <w:rsid w:val="0079774E"/>
    <w:rsid w:val="007A37FA"/>
    <w:rsid w:val="007A56E9"/>
    <w:rsid w:val="007B13A4"/>
    <w:rsid w:val="007B64D8"/>
    <w:rsid w:val="007C026F"/>
    <w:rsid w:val="007C1994"/>
    <w:rsid w:val="007C2583"/>
    <w:rsid w:val="007C4A65"/>
    <w:rsid w:val="007C5BB9"/>
    <w:rsid w:val="007C6F72"/>
    <w:rsid w:val="007C76A8"/>
    <w:rsid w:val="007E1651"/>
    <w:rsid w:val="007E16FA"/>
    <w:rsid w:val="007E2BDF"/>
    <w:rsid w:val="007E364A"/>
    <w:rsid w:val="007E49C1"/>
    <w:rsid w:val="007E5E88"/>
    <w:rsid w:val="007E6430"/>
    <w:rsid w:val="007F07D3"/>
    <w:rsid w:val="007F169D"/>
    <w:rsid w:val="007F19A7"/>
    <w:rsid w:val="007F2F6F"/>
    <w:rsid w:val="007F444F"/>
    <w:rsid w:val="007F7F7D"/>
    <w:rsid w:val="008005A1"/>
    <w:rsid w:val="008005CD"/>
    <w:rsid w:val="0080122D"/>
    <w:rsid w:val="008014C9"/>
    <w:rsid w:val="00801893"/>
    <w:rsid w:val="00802A53"/>
    <w:rsid w:val="00802E00"/>
    <w:rsid w:val="008038BD"/>
    <w:rsid w:val="00804717"/>
    <w:rsid w:val="00804D78"/>
    <w:rsid w:val="00804E55"/>
    <w:rsid w:val="00806B01"/>
    <w:rsid w:val="008134FA"/>
    <w:rsid w:val="008165C6"/>
    <w:rsid w:val="008169BF"/>
    <w:rsid w:val="00821194"/>
    <w:rsid w:val="00822A7C"/>
    <w:rsid w:val="00822AD7"/>
    <w:rsid w:val="00822E13"/>
    <w:rsid w:val="00823237"/>
    <w:rsid w:val="00824830"/>
    <w:rsid w:val="00824B16"/>
    <w:rsid w:val="0083262E"/>
    <w:rsid w:val="0083514F"/>
    <w:rsid w:val="00835407"/>
    <w:rsid w:val="00835CC4"/>
    <w:rsid w:val="008408A0"/>
    <w:rsid w:val="008418B7"/>
    <w:rsid w:val="00842006"/>
    <w:rsid w:val="008428FA"/>
    <w:rsid w:val="00842DDD"/>
    <w:rsid w:val="00844C71"/>
    <w:rsid w:val="008462DA"/>
    <w:rsid w:val="00847A0D"/>
    <w:rsid w:val="0085047F"/>
    <w:rsid w:val="0085055A"/>
    <w:rsid w:val="0086182F"/>
    <w:rsid w:val="008624AA"/>
    <w:rsid w:val="00871510"/>
    <w:rsid w:val="0087172D"/>
    <w:rsid w:val="00871E16"/>
    <w:rsid w:val="00873E85"/>
    <w:rsid w:val="00875AC7"/>
    <w:rsid w:val="00876727"/>
    <w:rsid w:val="008778C9"/>
    <w:rsid w:val="0088022A"/>
    <w:rsid w:val="008804C5"/>
    <w:rsid w:val="00881721"/>
    <w:rsid w:val="00883AB0"/>
    <w:rsid w:val="00887334"/>
    <w:rsid w:val="00887908"/>
    <w:rsid w:val="00891169"/>
    <w:rsid w:val="008939C6"/>
    <w:rsid w:val="00894B5A"/>
    <w:rsid w:val="008A43E0"/>
    <w:rsid w:val="008A7512"/>
    <w:rsid w:val="008A7C81"/>
    <w:rsid w:val="008B2207"/>
    <w:rsid w:val="008B4288"/>
    <w:rsid w:val="008C0361"/>
    <w:rsid w:val="008C3717"/>
    <w:rsid w:val="008C45B5"/>
    <w:rsid w:val="008C4A5C"/>
    <w:rsid w:val="008C4EE7"/>
    <w:rsid w:val="008C4F35"/>
    <w:rsid w:val="008C5E8E"/>
    <w:rsid w:val="008C715F"/>
    <w:rsid w:val="008D0709"/>
    <w:rsid w:val="008D1F36"/>
    <w:rsid w:val="008D4848"/>
    <w:rsid w:val="008E1806"/>
    <w:rsid w:val="008E20ED"/>
    <w:rsid w:val="008E31CC"/>
    <w:rsid w:val="008E473F"/>
    <w:rsid w:val="008E5487"/>
    <w:rsid w:val="008E7387"/>
    <w:rsid w:val="008E79F0"/>
    <w:rsid w:val="008F399E"/>
    <w:rsid w:val="008F3DC6"/>
    <w:rsid w:val="008F41DC"/>
    <w:rsid w:val="008F6949"/>
    <w:rsid w:val="008F788C"/>
    <w:rsid w:val="009013D0"/>
    <w:rsid w:val="0090192B"/>
    <w:rsid w:val="00906A47"/>
    <w:rsid w:val="00907FD0"/>
    <w:rsid w:val="00910052"/>
    <w:rsid w:val="00910EBB"/>
    <w:rsid w:val="00911105"/>
    <w:rsid w:val="00912779"/>
    <w:rsid w:val="00914B10"/>
    <w:rsid w:val="00914F56"/>
    <w:rsid w:val="00915852"/>
    <w:rsid w:val="00916669"/>
    <w:rsid w:val="00916904"/>
    <w:rsid w:val="00917C84"/>
    <w:rsid w:val="00926247"/>
    <w:rsid w:val="00927392"/>
    <w:rsid w:val="00930913"/>
    <w:rsid w:val="00930F3C"/>
    <w:rsid w:val="009346B9"/>
    <w:rsid w:val="00940181"/>
    <w:rsid w:val="009406C3"/>
    <w:rsid w:val="0094311F"/>
    <w:rsid w:val="009528F6"/>
    <w:rsid w:val="00956BA1"/>
    <w:rsid w:val="00961198"/>
    <w:rsid w:val="00964910"/>
    <w:rsid w:val="00964F75"/>
    <w:rsid w:val="00966EE5"/>
    <w:rsid w:val="00967102"/>
    <w:rsid w:val="009676E1"/>
    <w:rsid w:val="00970762"/>
    <w:rsid w:val="00970B14"/>
    <w:rsid w:val="009728FD"/>
    <w:rsid w:val="009735DB"/>
    <w:rsid w:val="00975F56"/>
    <w:rsid w:val="0098092D"/>
    <w:rsid w:val="00981F65"/>
    <w:rsid w:val="00982F67"/>
    <w:rsid w:val="00983822"/>
    <w:rsid w:val="00985235"/>
    <w:rsid w:val="0098537F"/>
    <w:rsid w:val="00986B2B"/>
    <w:rsid w:val="00992711"/>
    <w:rsid w:val="00996700"/>
    <w:rsid w:val="00997BEB"/>
    <w:rsid w:val="009A01DC"/>
    <w:rsid w:val="009A055E"/>
    <w:rsid w:val="009A3EBA"/>
    <w:rsid w:val="009A4041"/>
    <w:rsid w:val="009A428E"/>
    <w:rsid w:val="009A5173"/>
    <w:rsid w:val="009A6F44"/>
    <w:rsid w:val="009B1FD9"/>
    <w:rsid w:val="009B269E"/>
    <w:rsid w:val="009B37D5"/>
    <w:rsid w:val="009B5846"/>
    <w:rsid w:val="009B5BEA"/>
    <w:rsid w:val="009C0521"/>
    <w:rsid w:val="009C570B"/>
    <w:rsid w:val="009C6CFD"/>
    <w:rsid w:val="009C75A2"/>
    <w:rsid w:val="009D0682"/>
    <w:rsid w:val="009D2278"/>
    <w:rsid w:val="009D29BE"/>
    <w:rsid w:val="009D6802"/>
    <w:rsid w:val="009E378A"/>
    <w:rsid w:val="009E6EDA"/>
    <w:rsid w:val="009E7218"/>
    <w:rsid w:val="009E7264"/>
    <w:rsid w:val="009F1DDD"/>
    <w:rsid w:val="009F1ECF"/>
    <w:rsid w:val="009F243E"/>
    <w:rsid w:val="009F394A"/>
    <w:rsid w:val="009F5D14"/>
    <w:rsid w:val="009F7343"/>
    <w:rsid w:val="00A017BF"/>
    <w:rsid w:val="00A0214A"/>
    <w:rsid w:val="00A02F9C"/>
    <w:rsid w:val="00A0527F"/>
    <w:rsid w:val="00A0561F"/>
    <w:rsid w:val="00A10820"/>
    <w:rsid w:val="00A10A4D"/>
    <w:rsid w:val="00A11252"/>
    <w:rsid w:val="00A11683"/>
    <w:rsid w:val="00A135E1"/>
    <w:rsid w:val="00A13F38"/>
    <w:rsid w:val="00A1445A"/>
    <w:rsid w:val="00A15078"/>
    <w:rsid w:val="00A206D1"/>
    <w:rsid w:val="00A2131B"/>
    <w:rsid w:val="00A261EF"/>
    <w:rsid w:val="00A26F20"/>
    <w:rsid w:val="00A3327E"/>
    <w:rsid w:val="00A3786B"/>
    <w:rsid w:val="00A403D0"/>
    <w:rsid w:val="00A408C9"/>
    <w:rsid w:val="00A4206E"/>
    <w:rsid w:val="00A43FA5"/>
    <w:rsid w:val="00A44969"/>
    <w:rsid w:val="00A45AF6"/>
    <w:rsid w:val="00A513EC"/>
    <w:rsid w:val="00A52E83"/>
    <w:rsid w:val="00A57A1A"/>
    <w:rsid w:val="00A57D99"/>
    <w:rsid w:val="00A60D70"/>
    <w:rsid w:val="00A62AC3"/>
    <w:rsid w:val="00A63E79"/>
    <w:rsid w:val="00A66F62"/>
    <w:rsid w:val="00A712C9"/>
    <w:rsid w:val="00A73314"/>
    <w:rsid w:val="00A74E2A"/>
    <w:rsid w:val="00A7572D"/>
    <w:rsid w:val="00A767B8"/>
    <w:rsid w:val="00A812C4"/>
    <w:rsid w:val="00A82964"/>
    <w:rsid w:val="00A829BB"/>
    <w:rsid w:val="00A82AAA"/>
    <w:rsid w:val="00A91E3F"/>
    <w:rsid w:val="00A949E5"/>
    <w:rsid w:val="00A96BED"/>
    <w:rsid w:val="00A96C04"/>
    <w:rsid w:val="00AA5AE9"/>
    <w:rsid w:val="00AB03A6"/>
    <w:rsid w:val="00AC37A4"/>
    <w:rsid w:val="00AC5A84"/>
    <w:rsid w:val="00AD1443"/>
    <w:rsid w:val="00AD148D"/>
    <w:rsid w:val="00AD2559"/>
    <w:rsid w:val="00AD3AE5"/>
    <w:rsid w:val="00AD55D7"/>
    <w:rsid w:val="00AE02BF"/>
    <w:rsid w:val="00AE21DE"/>
    <w:rsid w:val="00AE2E05"/>
    <w:rsid w:val="00AE3E99"/>
    <w:rsid w:val="00AE494F"/>
    <w:rsid w:val="00AE6718"/>
    <w:rsid w:val="00AF036E"/>
    <w:rsid w:val="00AF0DDA"/>
    <w:rsid w:val="00AF1BF3"/>
    <w:rsid w:val="00AF4F8E"/>
    <w:rsid w:val="00AF5C13"/>
    <w:rsid w:val="00AF64A0"/>
    <w:rsid w:val="00AF79DA"/>
    <w:rsid w:val="00AF7EA9"/>
    <w:rsid w:val="00B012DA"/>
    <w:rsid w:val="00B023A0"/>
    <w:rsid w:val="00B02E04"/>
    <w:rsid w:val="00B06172"/>
    <w:rsid w:val="00B06B7D"/>
    <w:rsid w:val="00B10345"/>
    <w:rsid w:val="00B12E86"/>
    <w:rsid w:val="00B14A02"/>
    <w:rsid w:val="00B1510A"/>
    <w:rsid w:val="00B16624"/>
    <w:rsid w:val="00B16652"/>
    <w:rsid w:val="00B17DF4"/>
    <w:rsid w:val="00B23E61"/>
    <w:rsid w:val="00B251E0"/>
    <w:rsid w:val="00B27414"/>
    <w:rsid w:val="00B3463F"/>
    <w:rsid w:val="00B3533B"/>
    <w:rsid w:val="00B42282"/>
    <w:rsid w:val="00B4792D"/>
    <w:rsid w:val="00B56743"/>
    <w:rsid w:val="00B61327"/>
    <w:rsid w:val="00B6568D"/>
    <w:rsid w:val="00B662ED"/>
    <w:rsid w:val="00B70840"/>
    <w:rsid w:val="00B72414"/>
    <w:rsid w:val="00B727EF"/>
    <w:rsid w:val="00B75590"/>
    <w:rsid w:val="00B76808"/>
    <w:rsid w:val="00B769B1"/>
    <w:rsid w:val="00B80746"/>
    <w:rsid w:val="00B8120E"/>
    <w:rsid w:val="00B828BC"/>
    <w:rsid w:val="00B830B4"/>
    <w:rsid w:val="00B844B1"/>
    <w:rsid w:val="00B853DD"/>
    <w:rsid w:val="00B8561E"/>
    <w:rsid w:val="00B86F0C"/>
    <w:rsid w:val="00B921C7"/>
    <w:rsid w:val="00B92CAE"/>
    <w:rsid w:val="00B957A5"/>
    <w:rsid w:val="00BA0A74"/>
    <w:rsid w:val="00BA34C8"/>
    <w:rsid w:val="00BA44CD"/>
    <w:rsid w:val="00BA52F4"/>
    <w:rsid w:val="00BA61B4"/>
    <w:rsid w:val="00BA6C3D"/>
    <w:rsid w:val="00BA6F5F"/>
    <w:rsid w:val="00BB31DA"/>
    <w:rsid w:val="00BB4B44"/>
    <w:rsid w:val="00BC0E71"/>
    <w:rsid w:val="00BC21D3"/>
    <w:rsid w:val="00BC39C2"/>
    <w:rsid w:val="00BC469F"/>
    <w:rsid w:val="00BC4E40"/>
    <w:rsid w:val="00BC61C7"/>
    <w:rsid w:val="00BD25C3"/>
    <w:rsid w:val="00BD7FEE"/>
    <w:rsid w:val="00BE11E0"/>
    <w:rsid w:val="00BE3707"/>
    <w:rsid w:val="00BE3F01"/>
    <w:rsid w:val="00BE6179"/>
    <w:rsid w:val="00BF06BF"/>
    <w:rsid w:val="00BF1BBE"/>
    <w:rsid w:val="00BF79A5"/>
    <w:rsid w:val="00C017DF"/>
    <w:rsid w:val="00C01C58"/>
    <w:rsid w:val="00C02E6E"/>
    <w:rsid w:val="00C05D77"/>
    <w:rsid w:val="00C069EF"/>
    <w:rsid w:val="00C07708"/>
    <w:rsid w:val="00C11302"/>
    <w:rsid w:val="00C15543"/>
    <w:rsid w:val="00C169A5"/>
    <w:rsid w:val="00C17196"/>
    <w:rsid w:val="00C174CF"/>
    <w:rsid w:val="00C21323"/>
    <w:rsid w:val="00C32FCB"/>
    <w:rsid w:val="00C33E0F"/>
    <w:rsid w:val="00C34C12"/>
    <w:rsid w:val="00C406FE"/>
    <w:rsid w:val="00C41B51"/>
    <w:rsid w:val="00C455BA"/>
    <w:rsid w:val="00C46899"/>
    <w:rsid w:val="00C5019E"/>
    <w:rsid w:val="00C55318"/>
    <w:rsid w:val="00C557A0"/>
    <w:rsid w:val="00C56F56"/>
    <w:rsid w:val="00C61380"/>
    <w:rsid w:val="00C6509F"/>
    <w:rsid w:val="00C66522"/>
    <w:rsid w:val="00C7246A"/>
    <w:rsid w:val="00C7416C"/>
    <w:rsid w:val="00C74F72"/>
    <w:rsid w:val="00C7528F"/>
    <w:rsid w:val="00C77E92"/>
    <w:rsid w:val="00C81DF5"/>
    <w:rsid w:val="00C81EBE"/>
    <w:rsid w:val="00C83B83"/>
    <w:rsid w:val="00C840A4"/>
    <w:rsid w:val="00C84985"/>
    <w:rsid w:val="00C85CDE"/>
    <w:rsid w:val="00C861B1"/>
    <w:rsid w:val="00C8799E"/>
    <w:rsid w:val="00C87C11"/>
    <w:rsid w:val="00C91CFB"/>
    <w:rsid w:val="00C94CF3"/>
    <w:rsid w:val="00C9640B"/>
    <w:rsid w:val="00C97656"/>
    <w:rsid w:val="00CA06D2"/>
    <w:rsid w:val="00CA4E5A"/>
    <w:rsid w:val="00CA5793"/>
    <w:rsid w:val="00CA6C90"/>
    <w:rsid w:val="00CA7710"/>
    <w:rsid w:val="00CB282B"/>
    <w:rsid w:val="00CB29E3"/>
    <w:rsid w:val="00CB4CC5"/>
    <w:rsid w:val="00CB501E"/>
    <w:rsid w:val="00CB73CB"/>
    <w:rsid w:val="00CC0536"/>
    <w:rsid w:val="00CC194C"/>
    <w:rsid w:val="00CC4B41"/>
    <w:rsid w:val="00CC5EEE"/>
    <w:rsid w:val="00CC62FF"/>
    <w:rsid w:val="00CD2E01"/>
    <w:rsid w:val="00CD4F65"/>
    <w:rsid w:val="00CD50FA"/>
    <w:rsid w:val="00CD62AA"/>
    <w:rsid w:val="00CE24A2"/>
    <w:rsid w:val="00CE2B9D"/>
    <w:rsid w:val="00CE51B0"/>
    <w:rsid w:val="00CF0C49"/>
    <w:rsid w:val="00CF3770"/>
    <w:rsid w:val="00CF3A5D"/>
    <w:rsid w:val="00CF5CCC"/>
    <w:rsid w:val="00CF613D"/>
    <w:rsid w:val="00D01E88"/>
    <w:rsid w:val="00D04BF9"/>
    <w:rsid w:val="00D05181"/>
    <w:rsid w:val="00D077E3"/>
    <w:rsid w:val="00D110D4"/>
    <w:rsid w:val="00D116BC"/>
    <w:rsid w:val="00D116C8"/>
    <w:rsid w:val="00D14CAC"/>
    <w:rsid w:val="00D150FA"/>
    <w:rsid w:val="00D16177"/>
    <w:rsid w:val="00D20ECC"/>
    <w:rsid w:val="00D22DB3"/>
    <w:rsid w:val="00D2498C"/>
    <w:rsid w:val="00D24ED1"/>
    <w:rsid w:val="00D25DD4"/>
    <w:rsid w:val="00D3013D"/>
    <w:rsid w:val="00D301F8"/>
    <w:rsid w:val="00D3115C"/>
    <w:rsid w:val="00D31968"/>
    <w:rsid w:val="00D31DBC"/>
    <w:rsid w:val="00D321F3"/>
    <w:rsid w:val="00D36294"/>
    <w:rsid w:val="00D405C8"/>
    <w:rsid w:val="00D40813"/>
    <w:rsid w:val="00D42785"/>
    <w:rsid w:val="00D44128"/>
    <w:rsid w:val="00D44267"/>
    <w:rsid w:val="00D4588D"/>
    <w:rsid w:val="00D45EB8"/>
    <w:rsid w:val="00D534CD"/>
    <w:rsid w:val="00D54D9E"/>
    <w:rsid w:val="00D56DAC"/>
    <w:rsid w:val="00D617B5"/>
    <w:rsid w:val="00D624B2"/>
    <w:rsid w:val="00D62A72"/>
    <w:rsid w:val="00D63C0F"/>
    <w:rsid w:val="00D64B7B"/>
    <w:rsid w:val="00D66340"/>
    <w:rsid w:val="00D7015E"/>
    <w:rsid w:val="00D716E9"/>
    <w:rsid w:val="00D718DA"/>
    <w:rsid w:val="00D719E9"/>
    <w:rsid w:val="00D724D7"/>
    <w:rsid w:val="00D72830"/>
    <w:rsid w:val="00D738B9"/>
    <w:rsid w:val="00D73916"/>
    <w:rsid w:val="00D7508F"/>
    <w:rsid w:val="00D808B3"/>
    <w:rsid w:val="00D80F16"/>
    <w:rsid w:val="00D83628"/>
    <w:rsid w:val="00D86513"/>
    <w:rsid w:val="00D878F0"/>
    <w:rsid w:val="00D90E83"/>
    <w:rsid w:val="00D95473"/>
    <w:rsid w:val="00D96DF2"/>
    <w:rsid w:val="00DA225B"/>
    <w:rsid w:val="00DA3C26"/>
    <w:rsid w:val="00DA60D2"/>
    <w:rsid w:val="00DA6724"/>
    <w:rsid w:val="00DA7E25"/>
    <w:rsid w:val="00DB74E3"/>
    <w:rsid w:val="00DC1168"/>
    <w:rsid w:val="00DC557E"/>
    <w:rsid w:val="00DC6EF7"/>
    <w:rsid w:val="00DE4E60"/>
    <w:rsid w:val="00DE5544"/>
    <w:rsid w:val="00DE5682"/>
    <w:rsid w:val="00DF6E3F"/>
    <w:rsid w:val="00DF7018"/>
    <w:rsid w:val="00DF7181"/>
    <w:rsid w:val="00DF7FBF"/>
    <w:rsid w:val="00E03C56"/>
    <w:rsid w:val="00E1489E"/>
    <w:rsid w:val="00E14B37"/>
    <w:rsid w:val="00E206E6"/>
    <w:rsid w:val="00E233D3"/>
    <w:rsid w:val="00E24FDC"/>
    <w:rsid w:val="00E25294"/>
    <w:rsid w:val="00E27CF3"/>
    <w:rsid w:val="00E309AC"/>
    <w:rsid w:val="00E3151B"/>
    <w:rsid w:val="00E31E8B"/>
    <w:rsid w:val="00E349BA"/>
    <w:rsid w:val="00E35286"/>
    <w:rsid w:val="00E45F37"/>
    <w:rsid w:val="00E4762E"/>
    <w:rsid w:val="00E53F81"/>
    <w:rsid w:val="00E5490D"/>
    <w:rsid w:val="00E604C2"/>
    <w:rsid w:val="00E62168"/>
    <w:rsid w:val="00E62386"/>
    <w:rsid w:val="00E63CBF"/>
    <w:rsid w:val="00E65593"/>
    <w:rsid w:val="00E6700B"/>
    <w:rsid w:val="00E67B78"/>
    <w:rsid w:val="00E67ED9"/>
    <w:rsid w:val="00E71466"/>
    <w:rsid w:val="00E737F3"/>
    <w:rsid w:val="00E74A94"/>
    <w:rsid w:val="00E8275C"/>
    <w:rsid w:val="00E85507"/>
    <w:rsid w:val="00E85593"/>
    <w:rsid w:val="00E859DE"/>
    <w:rsid w:val="00E86895"/>
    <w:rsid w:val="00E871E7"/>
    <w:rsid w:val="00E87437"/>
    <w:rsid w:val="00E9185A"/>
    <w:rsid w:val="00E91C2B"/>
    <w:rsid w:val="00E934D8"/>
    <w:rsid w:val="00E97691"/>
    <w:rsid w:val="00EA1CAF"/>
    <w:rsid w:val="00EA2231"/>
    <w:rsid w:val="00EA31D9"/>
    <w:rsid w:val="00EA4385"/>
    <w:rsid w:val="00EA55D9"/>
    <w:rsid w:val="00EB3332"/>
    <w:rsid w:val="00EB37B7"/>
    <w:rsid w:val="00EB4AF8"/>
    <w:rsid w:val="00EC03E4"/>
    <w:rsid w:val="00EC0F41"/>
    <w:rsid w:val="00EC3576"/>
    <w:rsid w:val="00EC682D"/>
    <w:rsid w:val="00ED1194"/>
    <w:rsid w:val="00ED2CC4"/>
    <w:rsid w:val="00ED57EC"/>
    <w:rsid w:val="00ED6A02"/>
    <w:rsid w:val="00EE388C"/>
    <w:rsid w:val="00EE60BF"/>
    <w:rsid w:val="00EF06ED"/>
    <w:rsid w:val="00EF35FA"/>
    <w:rsid w:val="00EF3C50"/>
    <w:rsid w:val="00EF41A0"/>
    <w:rsid w:val="00EF4734"/>
    <w:rsid w:val="00EF5257"/>
    <w:rsid w:val="00F004F3"/>
    <w:rsid w:val="00F00B53"/>
    <w:rsid w:val="00F05D1D"/>
    <w:rsid w:val="00F103D0"/>
    <w:rsid w:val="00F1471D"/>
    <w:rsid w:val="00F21636"/>
    <w:rsid w:val="00F2373A"/>
    <w:rsid w:val="00F262B5"/>
    <w:rsid w:val="00F27979"/>
    <w:rsid w:val="00F315EE"/>
    <w:rsid w:val="00F3412A"/>
    <w:rsid w:val="00F352BD"/>
    <w:rsid w:val="00F376A5"/>
    <w:rsid w:val="00F376BA"/>
    <w:rsid w:val="00F41345"/>
    <w:rsid w:val="00F45F3B"/>
    <w:rsid w:val="00F47429"/>
    <w:rsid w:val="00F47506"/>
    <w:rsid w:val="00F50064"/>
    <w:rsid w:val="00F50175"/>
    <w:rsid w:val="00F5076A"/>
    <w:rsid w:val="00F510F7"/>
    <w:rsid w:val="00F51296"/>
    <w:rsid w:val="00F53387"/>
    <w:rsid w:val="00F533FA"/>
    <w:rsid w:val="00F6252C"/>
    <w:rsid w:val="00F62588"/>
    <w:rsid w:val="00F63BBF"/>
    <w:rsid w:val="00F70547"/>
    <w:rsid w:val="00F751AF"/>
    <w:rsid w:val="00F753D5"/>
    <w:rsid w:val="00F754F7"/>
    <w:rsid w:val="00F76E24"/>
    <w:rsid w:val="00F816FF"/>
    <w:rsid w:val="00F83B9E"/>
    <w:rsid w:val="00F85E24"/>
    <w:rsid w:val="00F86A7B"/>
    <w:rsid w:val="00F87A27"/>
    <w:rsid w:val="00F9052B"/>
    <w:rsid w:val="00F93FF0"/>
    <w:rsid w:val="00F94262"/>
    <w:rsid w:val="00F943BA"/>
    <w:rsid w:val="00F94431"/>
    <w:rsid w:val="00F95256"/>
    <w:rsid w:val="00F95F4D"/>
    <w:rsid w:val="00F95FC1"/>
    <w:rsid w:val="00F97818"/>
    <w:rsid w:val="00FA1404"/>
    <w:rsid w:val="00FB2B68"/>
    <w:rsid w:val="00FB555E"/>
    <w:rsid w:val="00FB5FD7"/>
    <w:rsid w:val="00FC0C25"/>
    <w:rsid w:val="00FC1D8C"/>
    <w:rsid w:val="00FC2E94"/>
    <w:rsid w:val="00FC5A7A"/>
    <w:rsid w:val="00FC7B8F"/>
    <w:rsid w:val="00FD1F13"/>
    <w:rsid w:val="00FD23C2"/>
    <w:rsid w:val="00FD23D5"/>
    <w:rsid w:val="00FD250D"/>
    <w:rsid w:val="00FD3E68"/>
    <w:rsid w:val="00FD74F8"/>
    <w:rsid w:val="00FE072F"/>
    <w:rsid w:val="00FE3E39"/>
    <w:rsid w:val="00FE41C0"/>
    <w:rsid w:val="00FE7885"/>
    <w:rsid w:val="00FF1185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969"/>
    <o:shapelayout v:ext="edit">
      <o:idmap v:ext="edit" data="1"/>
    </o:shapelayout>
  </w:shapeDefaults>
  <w:decimalSymbol w:val=","/>
  <w:listSeparator w:val=";"/>
  <w14:docId w14:val="6C7BA0FB"/>
  <w15:docId w15:val="{1B690828-7721-4AD2-A0FB-71BDE74A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Заголовок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qFormat/>
    <w:locked/>
    <w:rsid w:val="004826E1"/>
    <w:rPr>
      <w:b/>
      <w:sz w:val="24"/>
    </w:rPr>
  </w:style>
  <w:style w:type="table" w:customStyle="1" w:styleId="110">
    <w:name w:val="Таблица простая 11"/>
    <w:uiPriority w:val="59"/>
    <w:rsid w:val="00AD3AE5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qFormat/>
    <w:rsid w:val="00BC21D3"/>
    <w:rPr>
      <w:rFonts w:ascii="Calibri" w:eastAsia="Calibri" w:hAnsi="Calibri" w:cstheme="minorBidi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4C04-67CA-4D97-BF51-A9D7AE0C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10497</TotalTime>
  <Pages>21</Pages>
  <Words>6079</Words>
  <Characters>34652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40650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consultantplus://offline/ref=6687172BA3F08738C5E18AAEC5B84D9098112A40D660D2E456BD460A3854546DnCB2L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MejennayaOA</dc:creator>
  <cp:lastModifiedBy>Меженная Олеся Алексеевна</cp:lastModifiedBy>
  <cp:revision>463</cp:revision>
  <cp:lastPrinted>2025-04-28T05:12:00Z</cp:lastPrinted>
  <dcterms:created xsi:type="dcterms:W3CDTF">2016-06-23T09:39:00Z</dcterms:created>
  <dcterms:modified xsi:type="dcterms:W3CDTF">2025-04-28T05:27:00Z</dcterms:modified>
</cp:coreProperties>
</file>