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-133667</wp:posOffset>
                </wp:positionV>
                <wp:extent cx="647700" cy="885825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16.00pt;mso-position-horizontal:absolute;mso-position-vertical-relative:text;margin-top:-10.52pt;mso-position-vertical:absolute;width:51.00pt;height:69.75pt;mso-wrap-distance-left:9.00pt;mso-wrap-distance-top:0.00pt;mso-wrap-distance-right:9.00pt;mso-wrap-distance-bottom:0.00pt;" stroked="f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4"/>
        <w:ind w:firstLine="0"/>
        <w:jc w:val="center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4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34"/>
        <w:jc w:val="center"/>
        <w:spacing w:after="0" w:line="240" w:lineRule="auto"/>
        <w:tabs>
          <w:tab w:val="center" w:pos="4537" w:leader="none"/>
          <w:tab w:val="left" w:pos="8190" w:leader="none"/>
        </w:tabs>
        <w:rPr>
          <w:rFonts w:ascii="Times New Roman" w:hAnsi="Times New Roman" w:eastAsia="Times New Roman"/>
          <w:b/>
          <w:bCs/>
          <w:lang w:eastAsia="ru-RU"/>
        </w:rPr>
      </w:pPr>
      <w:r>
        <w:rPr>
          <w:rFonts w:ascii="Times New Roman" w:hAnsi="Times New Roman" w:eastAsia="Times New Roman"/>
          <w:b/>
          <w:bCs/>
          <w:lang w:eastAsia="ru-RU"/>
        </w:rPr>
        <w:t xml:space="preserve">БЕЛОЯРСКИЙ РАЙОН</w:t>
      </w:r>
      <w:r>
        <w:rPr>
          <w:rFonts w:ascii="Times New Roman" w:hAnsi="Times New Roman" w:eastAsia="Times New Roman"/>
          <w:b/>
          <w:bCs/>
          <w:lang w:eastAsia="ru-RU"/>
        </w:rPr>
      </w:r>
    </w:p>
    <w:p>
      <w:pPr>
        <w:pStyle w:val="634"/>
        <w:jc w:val="center"/>
        <w:keepNext/>
        <w:spacing w:after="0" w:line="240" w:lineRule="auto"/>
        <w:rPr>
          <w:rFonts w:ascii="Times New Roman" w:hAnsi="Times New Roman" w:eastAsia="Times New Roman"/>
          <w:b/>
          <w:bCs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lang w:eastAsia="ru-RU"/>
        </w:rPr>
        <w:t xml:space="preserve">ХАНТЫ-МАНСИЙСКИЙ АВТОНОМНЫЙ ОКРУГ – ЮГРА</w:t>
      </w:r>
      <w:r>
        <w:rPr>
          <w:rFonts w:ascii="Times New Roman" w:hAnsi="Times New Roman" w:eastAsia="Times New Roman"/>
          <w:b/>
          <w:bCs/>
          <w:lang w:eastAsia="ru-RU"/>
        </w:rPr>
      </w:r>
    </w:p>
    <w:p>
      <w:pPr>
        <w:pStyle w:val="634"/>
        <w:jc w:val="center"/>
        <w:spacing w:after="0" w:line="240" w:lineRule="auto"/>
        <w:rPr>
          <w:rFonts w:ascii="Times New Roman" w:hAnsi="Times New Roman" w:eastAsia="Times New Roman"/>
          <w:b/>
          <w:bCs/>
          <w:lang w:eastAsia="ru-RU"/>
        </w:rPr>
      </w:pPr>
      <w:r>
        <w:rPr>
          <w:rFonts w:ascii="Times New Roman" w:hAnsi="Times New Roman" w:eastAsia="Times New Roman"/>
          <w:b/>
          <w:bCs/>
          <w:lang w:eastAsia="ru-RU"/>
        </w:rPr>
      </w:r>
      <w:r>
        <w:rPr>
          <w:rFonts w:ascii="Times New Roman" w:hAnsi="Times New Roman" w:eastAsia="Times New Roman"/>
          <w:b/>
          <w:bCs/>
          <w:lang w:eastAsia="ru-RU"/>
        </w:rPr>
      </w:r>
    </w:p>
    <w:p>
      <w:pPr>
        <w:pStyle w:val="634"/>
        <w:jc w:val="center"/>
        <w:spacing w:after="0" w:line="240" w:lineRule="auto"/>
        <w:rPr>
          <w:rFonts w:ascii="Times New Roman" w:hAnsi="Times New Roman" w:eastAsia="Times New Roman"/>
          <w:b/>
          <w:bCs/>
          <w:lang w:eastAsia="ru-RU"/>
        </w:rPr>
      </w:pPr>
      <w:r>
        <w:rPr>
          <w:rFonts w:ascii="Times New Roman" w:hAnsi="Times New Roman" w:eastAsia="Times New Roman"/>
          <w:b/>
          <w:bCs/>
          <w:lang w:eastAsia="ru-RU"/>
        </w:rPr>
        <w:tab/>
        <w:tab/>
        <w:tab/>
        <w:tab/>
        <w:tab/>
        <w:tab/>
        <w:tab/>
        <w:tab/>
        <w:tab/>
        <w:tab/>
        <w:t xml:space="preserve">                      Проект</w:t>
      </w:r>
      <w:r>
        <w:rPr>
          <w:rFonts w:ascii="Times New Roman" w:hAnsi="Times New Roman" w:eastAsia="Times New Roman"/>
          <w:b/>
          <w:bCs/>
          <w:lang w:eastAsia="ru-RU"/>
        </w:rPr>
      </w:r>
    </w:p>
    <w:p>
      <w:pPr>
        <w:pStyle w:val="635"/>
        <w:rPr>
          <w:szCs w:val="28"/>
        </w:rPr>
      </w:pPr>
      <w:r>
        <w:rPr>
          <w:szCs w:val="28"/>
        </w:rPr>
        <w:t xml:space="preserve">АДМИНИСТРАЦИЯ БЕЛОЯРСКОГО РАЙОНА</w:t>
      </w:r>
      <w:r>
        <w:rPr>
          <w:szCs w:val="28"/>
        </w:rPr>
      </w:r>
    </w:p>
    <w:p>
      <w:pPr>
        <w:pStyle w:val="634"/>
        <w:jc w:val="center"/>
      </w:pPr>
      <w:r/>
      <w:r/>
    </w:p>
    <w:p>
      <w:pPr>
        <w:pStyle w:val="635"/>
      </w:pPr>
      <w:r>
        <w:t xml:space="preserve">ПОСТАНОВЛЕНИЕ</w:t>
      </w:r>
      <w:r/>
    </w:p>
    <w:p>
      <w:pPr>
        <w:pStyle w:val="634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34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34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от              202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года                                                                                                                №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34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34"/>
        <w:jc w:val="center"/>
        <w:spacing w:after="0" w:line="240" w:lineRule="auto"/>
        <w:tabs>
          <w:tab w:val="left" w:pos="3450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34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202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 год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Style w:val="634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34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34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64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r>
        <w:fldChar w:fldCharType="begin"/>
      </w:r>
      <w:r>
        <w:instrText xml:space="preserve"> HYPERLINK "consultantplus://offline/ref=9A3435E0E1C5F6BDB4767FF8F8FC1C3FEA766C2C959565056EA38674429E87ECD680CD19B0FD260D14473705523A11C5BAF02284765F0C06EFuAG"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законом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от 31 июля 2020 года № 248-ФЗ </w:t>
      </w:r>
      <w:r>
        <w:rPr>
          <w:rFonts w:ascii="Times New Roman" w:hAnsi="Times New Roman" w:eastAsia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 государственном контроле (надзоре) и муниципальном контроле в Российской Федерации</w:t>
      </w:r>
      <w:r>
        <w:rPr>
          <w:rFonts w:ascii="Times New Roman" w:hAnsi="Times New Roman" w:eastAsia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решением Думы Белоярского района от 9 декабря 2021 года № 75                               «Об утверждении Положения о муниципальном контроле на автомобильном транспорте, городском наземном электрическом транспорте и в дорожном хозяйстве», руководствуясь </w:t>
      </w:r>
      <w:r>
        <w:fldChar w:fldCharType="begin"/>
      </w:r>
      <w:r>
        <w:instrText xml:space="preserve"> HYPERLINK "consultantplus://offline/ref=9A3435E0E1C5F6BDB47661F5EE904235EF7D3027929C6E5231F580231DCE81B996C0CB4CF3B92F04134C635611644895F6BB2E8760430D06E51C401AE7u4G"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уставом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Белоярского района </w:t>
      </w:r>
      <w:r>
        <w:rPr>
          <w:rFonts w:ascii="Times New Roman" w:hAnsi="Times New Roman"/>
          <w:sz w:val="24"/>
          <w:szCs w:val="24"/>
        </w:rPr>
        <w:t xml:space="preserve">п о с т а н о в л я ю:</w:t>
      </w:r>
      <w:r>
        <w:rPr>
          <w:rFonts w:ascii="Times New Roman" w:hAnsi="Times New Roman"/>
          <w:sz w:val="24"/>
          <w:szCs w:val="24"/>
        </w:rPr>
      </w:r>
    </w:p>
    <w:p>
      <w:pPr>
        <w:pStyle w:val="664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Утвердить </w:t>
      </w:r>
      <w:r>
        <w:fldChar w:fldCharType="begin"/>
      </w:r>
      <w:r>
        <w:instrText xml:space="preserve"> HYPERLINK \l "P33"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 xml:space="preserve">программу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профилактики рис</w:t>
      </w:r>
      <w:r>
        <w:rPr>
          <w:rFonts w:ascii="Times New Roman" w:hAnsi="Times New Roman"/>
          <w:sz w:val="24"/>
          <w:szCs w:val="24"/>
        </w:rPr>
        <w:t xml:space="preserve">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2026 год согласно приложению к настоящему постановлению.</w:t>
      </w:r>
      <w:r>
        <w:rPr>
          <w:rFonts w:ascii="Times New Roman" w:hAnsi="Times New Roman"/>
          <w:sz w:val="24"/>
          <w:szCs w:val="24"/>
        </w:rPr>
      </w:r>
    </w:p>
    <w:p>
      <w:pPr>
        <w:pStyle w:val="634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2. Опубликовать настоящее постановление в газете «Белоярские вести. Официальный выпуск».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34"/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3. Настоящее постановление вступает в силу после его официального опубликования, но не ранее 1 января 202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года и действует по 31 декабря 2026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года.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34"/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 Контроль за выполнением настоящего постановления возложить на первого заместителя главы Белоярского района Ойнеца А.В.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34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34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34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34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Глава Белоярского района                                                                                      С.П. Маненков</w:t>
        <w:br w:type="textWrapping" w:clear="all"/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34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34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634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634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ПРИЛОЖЕНИЕ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634"/>
        <w:contextualSpacing/>
        <w:jc w:val="right"/>
        <w:spacing w:after="0" w:line="240" w:lineRule="auto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  <w:t xml:space="preserve">к постановлению администрации</w:t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pStyle w:val="634"/>
        <w:contextualSpacing/>
        <w:jc w:val="right"/>
        <w:spacing w:after="0" w:line="240" w:lineRule="auto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  <w:t xml:space="preserve">Белоярского района</w:t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pStyle w:val="634"/>
        <w:contextualSpacing/>
        <w:jc w:val="right"/>
        <w:spacing w:after="0" w:line="240" w:lineRule="auto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  <w:t xml:space="preserve">от           202</w:t>
      </w:r>
      <w:r>
        <w:rPr>
          <w:rFonts w:ascii="Times New Roman" w:hAnsi="Times New Roman" w:eastAsia="Times New Roman"/>
          <w:sz w:val="24"/>
          <w:szCs w:val="20"/>
          <w:lang w:eastAsia="ru-RU"/>
        </w:rPr>
        <w:t xml:space="preserve">4</w:t>
      </w:r>
      <w:r>
        <w:rPr>
          <w:rFonts w:ascii="Times New Roman" w:hAnsi="Times New Roman" w:eastAsia="Times New Roman"/>
          <w:sz w:val="24"/>
          <w:szCs w:val="20"/>
          <w:lang w:eastAsia="ru-RU"/>
        </w:rPr>
        <w:t xml:space="preserve"> года № </w:t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pStyle w:val="634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34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34"/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 Р О Г Р А М М А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659"/>
        <w:jc w:val="center"/>
        <w:spacing w:before="0" w:beforeAutospacing="0" w:after="120" w:afterAutospacing="0"/>
        <w:rPr>
          <w:b/>
          <w:bCs/>
        </w:rPr>
      </w:pPr>
      <w:r>
        <w:rPr>
          <w:b/>
          <w:bCs/>
        </w:rPr>
        <w:t xml:space="preserve">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2026 год</w:t>
      </w:r>
      <w:r>
        <w:rPr>
          <w:b/>
          <w:bCs/>
        </w:rPr>
      </w:r>
    </w:p>
    <w:p>
      <w:pPr>
        <w:pStyle w:val="659"/>
        <w:jc w:val="both"/>
        <w:spacing w:before="0" w:beforeAutospacing="0" w:after="12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7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/>
          <w:b w:val="0"/>
          <w:sz w:val="24"/>
          <w:szCs w:val="24"/>
        </w:rPr>
        <w:t xml:space="preserve"> на 2026 год           (далее – Программа) разработана в соотв</w:t>
      </w:r>
      <w:r>
        <w:rPr>
          <w:rFonts w:ascii="Times New Roman" w:hAnsi="Times New Roman"/>
          <w:b w:val="0"/>
          <w:sz w:val="24"/>
          <w:szCs w:val="24"/>
        </w:rPr>
        <w:t xml:space="preserve">етствии с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659"/>
        <w:jc w:val="center"/>
        <w:spacing w:before="0" w:beforeAutospacing="0" w:after="12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59"/>
        <w:jc w:val="center"/>
        <w:rPr>
          <w:b/>
          <w:bCs/>
        </w:rPr>
      </w:pPr>
      <w:r>
        <w:rPr>
          <w:b/>
          <w:szCs w:val="28"/>
        </w:rPr>
        <w:t xml:space="preserve">Раздел 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>
        <w:rPr>
          <w:b/>
          <w:bCs/>
        </w:rPr>
      </w:r>
      <w:r>
        <w:rPr>
          <w:b/>
          <w:bCs/>
        </w:rPr>
      </w:r>
    </w:p>
    <w:p>
      <w:pPr>
        <w:pStyle w:val="659"/>
        <w:numPr>
          <w:ilvl w:val="0"/>
          <w:numId w:val="1"/>
        </w:numPr>
        <w:ind w:left="20" w:firstLine="420"/>
        <w:jc w:val="both"/>
        <w:spacing w:before="0" w:beforeAutospacing="0" w:after="0" w:afterAutospacing="0"/>
      </w:pPr>
      <w:r>
        <w:t xml:space="preserve"> Программа направлена на информирование контролируемых лиц и иных заинтересованных лиц по вопросам соблюдения обязательных требований.</w:t>
      </w:r>
      <w:r/>
    </w:p>
    <w:p>
      <w:pPr>
        <w:pStyle w:val="659"/>
        <w:numPr>
          <w:ilvl w:val="0"/>
          <w:numId w:val="1"/>
        </w:numPr>
        <w:ind w:left="20" w:firstLine="420"/>
        <w:jc w:val="both"/>
        <w:spacing w:before="0" w:beforeAutospacing="0" w:after="0" w:afterAutospacing="0"/>
      </w:pPr>
      <w:r>
        <w:t xml:space="preserve"> Контролируемые лица – г</w:t>
      </w:r>
      <w:r>
        <w:t xml:space="preserve">раждане, в том числе осуществляющие деятельность в качестве индивидуальных предпринимателей, организации, в том числе коммерческие и некоммерческие организации любых форм собственности и организационно-правовых форм, деятельность, действия или результаты де</w:t>
      </w:r>
      <w:r>
        <w:t xml:space="preserve">ятельности, которых либо производственные объекты, находящиеся во владении и (или) пользовании которых, подлежат муниципальному контролю</w:t>
      </w:r>
      <w:r>
        <w:t xml:space="preserve">.</w:t>
      </w:r>
      <w:r/>
    </w:p>
    <w:p>
      <w:pPr>
        <w:pStyle w:val="659"/>
        <w:ind w:left="20" w:firstLine="420"/>
        <w:jc w:val="both"/>
        <w:spacing w:before="0" w:beforeAutospacing="0" w:after="0" w:afterAutospacing="0"/>
      </w:pPr>
      <w:r>
        <w:t xml:space="preserve"> </w:t>
      </w:r>
      <w:r/>
      <w:r>
        <w:t xml:space="preserve">Предметом муниципального контроля является соблюдение контролируемыми лицами обязательных требований:</w:t>
      </w:r>
      <w:r/>
    </w:p>
    <w:p>
      <w:pPr>
        <w:pStyle w:val="659"/>
        <w:ind w:left="20" w:firstLine="420"/>
        <w:jc w:val="both"/>
        <w:spacing w:before="0" w:beforeAutospacing="0" w:after="0" w:afterAutospacing="0"/>
      </w:pPr>
      <w:r>
        <w:t xml:space="preserve">1) в области автомобильных дорог и дорожной деятельности, установленных в отношении автомобильных дорог местного значения:</w:t>
      </w:r>
      <w:r/>
    </w:p>
    <w:p>
      <w:pPr>
        <w:pStyle w:val="659"/>
        <w:ind w:left="20" w:firstLine="420"/>
        <w:jc w:val="both"/>
        <w:spacing w:before="0" w:beforeAutospacing="0" w:after="0" w:afterAutospacing="0"/>
      </w:pPr>
      <w:r>
        <w:t xml:space="preserve"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  <w:r/>
    </w:p>
    <w:p>
      <w:pPr>
        <w:pStyle w:val="659"/>
        <w:ind w:left="20" w:firstLine="420"/>
        <w:jc w:val="both"/>
        <w:spacing w:before="0" w:beforeAutospacing="0" w:after="0" w:afterAutospacing="0"/>
      </w:pPr>
      <w:r>
        <w:t xml:space="preserve"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</w:t>
      </w:r>
      <w:r>
        <w:t xml:space="preserve">бильных дорог;</w:t>
      </w:r>
      <w:r/>
    </w:p>
    <w:p>
      <w:pPr>
        <w:pStyle w:val="659"/>
        <w:ind w:left="20" w:firstLine="420"/>
        <w:jc w:val="both"/>
        <w:spacing w:before="0" w:beforeAutospacing="0" w:after="0" w:afterAutospacing="0"/>
      </w:pPr>
      <w:r>
        <w:t xml:space="preserve">в) к осуществлению проезда транспортных средств по платным автомобильным дорогам общего пользования местного значения, платным участкам автомобильных дорог общего пользования местного значения в части соблюдения порядка внесения платы за проезд транспортног</w:t>
      </w:r>
      <w:r>
        <w:t xml:space="preserve">о средства;</w:t>
      </w:r>
      <w:r/>
    </w:p>
    <w:p>
      <w:pPr>
        <w:pStyle w:val="659"/>
        <w:ind w:left="0" w:right="0" w:firstLine="425"/>
        <w:jc w:val="both"/>
        <w:spacing w:before="0" w:beforeAutospacing="0" w:after="0" w:afterAutospacing="0"/>
      </w:pPr>
      <w:r>
        <w:t xml:space="preserve"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</w:t>
      </w:r>
      <w:r>
        <w:t xml:space="preserve">е в области организации регулярных перевозок.</w:t>
      </w:r>
      <w:r/>
      <w:r/>
      <w:r/>
      <w:r/>
    </w:p>
    <w:p>
      <w:pPr>
        <w:pStyle w:val="634"/>
        <w:contextualSpacing/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Объектами муниципального контроля являются:</w:t>
      </w:r>
      <w:r>
        <w:rPr>
          <w:rFonts w:ascii="Times New Roman" w:hAnsi="Times New Roman"/>
          <w:sz w:val="24"/>
          <w:szCs w:val="24"/>
        </w:rPr>
      </w:r>
    </w:p>
    <w:p>
      <w:pPr>
        <w:pStyle w:val="634"/>
        <w:contextualSpacing/>
        <w:ind w:firstLine="851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  <w:r/>
    </w:p>
    <w:p>
      <w:pPr>
        <w:pStyle w:val="634"/>
        <w:contextualSpacing/>
        <w:ind w:firstLine="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здания, помещения, сооружения, линейные объекты, территории, оборудование, устройства, предметы, транспортные средства и другие объекты, которыми контролируемые лица владеют и (или) пользуются и к которым предъявляются обязательные требования (далее - пр</w:t>
      </w:r>
      <w:r>
        <w:rPr>
          <w:rFonts w:ascii="Times New Roman" w:hAnsi="Times New Roman"/>
          <w:sz w:val="24"/>
          <w:szCs w:val="24"/>
        </w:rPr>
        <w:t xml:space="preserve">оизводственные объекты).</w:t>
      </w:r>
      <w:r/>
      <w:r>
        <w:rPr>
          <w:rFonts w:ascii="Times New Roman" w:hAnsi="Times New Roman"/>
          <w:sz w:val="24"/>
          <w:szCs w:val="24"/>
        </w:rPr>
      </w:r>
    </w:p>
    <w:p>
      <w:pPr>
        <w:pStyle w:val="675"/>
        <w:ind w:right="0" w:firstLine="567"/>
        <w:jc w:val="both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За текущий период 2025 года </w:t>
      </w:r>
      <w:r>
        <w:rPr>
          <w:rFonts w:ascii="Times New Roman" w:hAnsi="Times New Roman"/>
          <w:b w:val="0"/>
          <w:sz w:val="24"/>
          <w:szCs w:val="24"/>
        </w:rPr>
        <w:t xml:space="preserve">при осуществлении муниципального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контроля плановые и внеплановые проверки, мероприятия по контролю без взаимодействия с субъектами контроля на территории поселения не проводились.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675"/>
        <w:ind w:right="0" w:firstLine="709"/>
        <w:jc w:val="both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  <w:t xml:space="preserve">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униципальный контроль осуществлялся посредством проведения контрольных мероприятий без взаимодействия с контролируемыми лицами и профилактических мероприятий.</w:t>
      </w:r>
      <w:r/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675"/>
        <w:ind w:right="0" w:firstLine="709"/>
        <w:jc w:val="both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Случаи причинения субъектами контроля вреда (ущерба) охраняемым законом ценностям не установлены. 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675"/>
        <w:ind w:right="0" w:firstLine="709"/>
        <w:jc w:val="both"/>
        <w:widowControl/>
        <w:rPr>
          <w:rFonts w:ascii="Times New Roman" w:hAnsi="Times New Roman" w:cs="Times New Roman"/>
          <w:b w:val="0"/>
          <w:bCs w:val="0"/>
          <w:color w:val="0000ff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color w:val="0000ff"/>
          <w:sz w:val="24"/>
          <w:szCs w:val="24"/>
        </w:rPr>
        <w:t xml:space="preserve"> 5. </w:t>
      </w:r>
      <w:r>
        <w:rPr>
          <w:rFonts w:ascii="Times New Roman" w:hAnsi="Times New Roman" w:cs="Times New Roman"/>
          <w:b w:val="0"/>
          <w:bCs w:val="0"/>
          <w:color w:val="0000ff"/>
          <w:sz w:val="24"/>
          <w:szCs w:val="24"/>
        </w:rPr>
        <w:t xml:space="preserve">В целях профилактики нарушений обязательных требований, информирование юридических лиц, индивидуальных предпринимателей и граждан об обяза</w:t>
      </w:r>
      <w:r>
        <w:rPr>
          <w:rFonts w:ascii="Times New Roman" w:hAnsi="Times New Roman" w:cs="Times New Roman"/>
          <w:b w:val="0"/>
          <w:bCs w:val="0"/>
          <w:color w:val="0000ff"/>
          <w:sz w:val="24"/>
          <w:szCs w:val="24"/>
        </w:rPr>
        <w:t xml:space="preserve">тельных требованиях, предъявляемых при осуществлении мероприятий по муниципальному контролю, осуществляется посредством размещения на официальном сайте органов местного самоуправления Белоярского района в информационно-телекоммуникационной сети «Интернет» </w:t>
      </w:r>
      <w:r>
        <w:rPr>
          <w:rFonts w:ascii="Times New Roman" w:hAnsi="Times New Roman" w:cs="Times New Roman"/>
          <w:b w:val="0"/>
          <w:bCs w:val="0"/>
          <w:color w:val="0000ff"/>
          <w:sz w:val="24"/>
          <w:szCs w:val="24"/>
        </w:rPr>
        <w:t xml:space="preserve">сведений предусмотренных частью 3 статьи 46 Федерального закона № 248-ФЗ от  31.07.2020 года </w:t>
      </w:r>
      <w:r>
        <w:rPr>
          <w:rFonts w:ascii="Times New Roman" w:hAnsi="Times New Roman" w:cs="Times New Roman"/>
          <w:b w:val="0"/>
          <w:bCs w:val="0"/>
          <w:color w:val="0000ff"/>
          <w:sz w:val="24"/>
          <w:szCs w:val="24"/>
        </w:rPr>
        <w:t xml:space="preserve">«О государственном контроле (надзоре) и муниципальном контроле в Российской Федерации» (далее  - Федеральный закон № 248-ФЗ)</w:t>
      </w:r>
      <w:r>
        <w:rPr>
          <w:rFonts w:ascii="Times New Roman" w:hAnsi="Times New Roman" w:cs="Times New Roman"/>
          <w:b w:val="0"/>
          <w:bCs w:val="0"/>
          <w:color w:val="0000ff"/>
          <w:sz w:val="24"/>
          <w:szCs w:val="24"/>
        </w:rPr>
        <w:t xml:space="preserve">. </w:t>
      </w:r>
      <w:r>
        <w:rPr>
          <w:rFonts w:ascii="Times New Roman" w:hAnsi="Times New Roman" w:cs="Times New Roman"/>
          <w:b w:val="0"/>
          <w:bCs w:val="0"/>
          <w:color w:val="0000ff"/>
          <w:sz w:val="24"/>
          <w:szCs w:val="24"/>
          <w:highlight w:val="none"/>
        </w:rPr>
      </w:r>
    </w:p>
    <w:p>
      <w:pPr>
        <w:pStyle w:val="675"/>
        <w:ind w:right="0" w:firstLine="709"/>
        <w:jc w:val="both"/>
        <w:widowControl/>
        <w:rPr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В частности: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675"/>
        <w:ind w:right="0" w:firstLine="709"/>
        <w:jc w:val="both"/>
        <w:widowControl/>
        <w:rPr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- в печати опубликована 1 статья о порядке соблюдения обязательных требований в части сохранности автомобильных дорог;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675"/>
        <w:ind w:right="0" w:firstLine="709"/>
        <w:jc w:val="both"/>
        <w:widowControl/>
        <w:rPr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- на официальном сайте органов местного самоуправления администрации Белоярского района в разделе «Муниципальный контроль» 7 материалов, из них: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675"/>
        <w:numPr>
          <w:ilvl w:val="0"/>
          <w:numId w:val="4"/>
        </w:numPr>
        <w:ind w:right="0"/>
        <w:jc w:val="both"/>
        <w:widowControl/>
        <w:rPr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ab/>
        <w:t xml:space="preserve"> разъяснение обязательных требований  (2);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675"/>
        <w:numPr>
          <w:ilvl w:val="0"/>
          <w:numId w:val="4"/>
        </w:numPr>
        <w:ind w:right="0"/>
        <w:jc w:val="both"/>
        <w:widowControl/>
        <w:rPr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размещение актуализированных текстов нормативных правовых актов, регулирующих осуществление муниципального контроля в сфере благоустройства (2);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675"/>
        <w:numPr>
          <w:ilvl w:val="0"/>
          <w:numId w:val="4"/>
        </w:numPr>
        <w:ind w:right="0"/>
        <w:jc w:val="both"/>
        <w:widowControl/>
        <w:rPr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размещена инструкция о применении мобильного приложения «Инспектор» (1);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675"/>
        <w:numPr>
          <w:ilvl w:val="0"/>
          <w:numId w:val="4"/>
        </w:numPr>
        <w:ind w:right="0"/>
        <w:jc w:val="both"/>
        <w:widowControl/>
        <w:rPr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размещен доклад о муниципальном контроле (1);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675"/>
        <w:numPr>
          <w:ilvl w:val="0"/>
          <w:numId w:val="4"/>
        </w:numPr>
        <w:ind w:right="0"/>
        <w:jc w:val="both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размещены паспорта индикаторов риска нарушения обязательных требований (1).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634"/>
        <w:contextualSpacing/>
        <w:ind w:firstLine="737"/>
        <w:jc w:val="both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 Основные проблемы, на решение которых будет направлена Программа: формирование модели социально ответственного, </w:t>
      </w:r>
      <w:r>
        <w:rPr>
          <w:rFonts w:ascii="Times New Roman" w:hAnsi="Times New Roman"/>
          <w:bCs/>
          <w:sz w:val="24"/>
          <w:szCs w:val="24"/>
        </w:rPr>
        <w:t xml:space="preserve">добросовестного, правомерного поведения контролируемых лиц и единого понимания обязательных требований у всех участников контрольной деятельности посредством проведения информирования, консультирования, объявления предостережения, профилактического визита.</w:t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664"/>
        <w:ind w:firstLine="0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664"/>
        <w:ind w:firstLine="0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Раздел 2. Цели и задачи реализации программы профилактики</w:t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664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 xml:space="preserve">Программа направлена на достижение следующих основных целей:</w:t>
      </w:r>
      <w:r>
        <w:rPr>
          <w:rFonts w:ascii="Times New Roman" w:hAnsi="Times New Roman"/>
          <w:sz w:val="24"/>
          <w:szCs w:val="24"/>
        </w:rPr>
      </w:r>
    </w:p>
    <w:p>
      <w:pPr>
        <w:pStyle w:val="66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</w:t>
      </w:r>
      <w:r>
        <w:rPr>
          <w:rFonts w:ascii="Times New Roman" w:hAnsi="Times New Roman"/>
          <w:sz w:val="24"/>
          <w:szCs w:val="24"/>
        </w:rPr>
      </w:r>
    </w:p>
    <w:p>
      <w:pPr>
        <w:pStyle w:val="66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>
        <w:rPr>
          <w:rFonts w:ascii="Times New Roman" w:hAnsi="Times New Roman"/>
          <w:sz w:val="24"/>
          <w:szCs w:val="24"/>
        </w:rPr>
      </w:r>
    </w:p>
    <w:p>
      <w:pPr>
        <w:pStyle w:val="66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создание условий для доведения обязательных требований до контролируемых лиц, повышение информированности о способах их соблюдения.</w:t>
      </w:r>
      <w:r>
        <w:rPr>
          <w:rFonts w:ascii="Times New Roman" w:hAnsi="Times New Roman"/>
          <w:sz w:val="24"/>
          <w:szCs w:val="24"/>
        </w:rPr>
      </w:r>
    </w:p>
    <w:p>
      <w:pPr>
        <w:pStyle w:val="670"/>
        <w:ind w:firstLine="567"/>
        <w:jc w:val="both"/>
        <w:rPr>
          <w:rFonts w:ascii="Times New Roman" w:hAnsi="Times New Roman"/>
          <w:b w:val="0"/>
          <w:sz w:val="24"/>
          <w:szCs w:val="24"/>
        </w:rPr>
        <w:outlineLvl w:val="1"/>
      </w:pPr>
      <w:r>
        <w:rPr>
          <w:rFonts w:ascii="Times New Roman" w:hAnsi="Times New Roman"/>
          <w:b w:val="0"/>
          <w:sz w:val="24"/>
          <w:szCs w:val="24"/>
        </w:rPr>
        <w:t xml:space="preserve">8. Программа направлена на решение следующих основных задач: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pStyle w:val="670"/>
        <w:ind w:firstLine="567"/>
        <w:jc w:val="both"/>
        <w:rPr>
          <w:rFonts w:ascii="Times New Roman" w:hAnsi="Times New Roman"/>
          <w:b w:val="0"/>
          <w:sz w:val="24"/>
          <w:szCs w:val="24"/>
        </w:rPr>
        <w:outlineLvl w:val="1"/>
      </w:pPr>
      <w:r>
        <w:rPr>
          <w:rFonts w:ascii="Times New Roman" w:hAnsi="Times New Roman"/>
          <w:b w:val="0"/>
          <w:sz w:val="24"/>
          <w:szCs w:val="24"/>
        </w:rPr>
        <w:t xml:space="preserve">1) информирование контролируемых лиц и иных заинтересованных лиц по вопросам соблюдения обязательных требований;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pStyle w:val="670"/>
        <w:ind w:firstLine="567"/>
        <w:jc w:val="both"/>
        <w:rPr>
          <w:rFonts w:ascii="Times New Roman" w:hAnsi="Times New Roman"/>
          <w:b w:val="0"/>
          <w:sz w:val="24"/>
          <w:szCs w:val="24"/>
        </w:rPr>
        <w:outlineLvl w:val="1"/>
      </w:pPr>
      <w:r>
        <w:rPr>
          <w:rFonts w:ascii="Times New Roman" w:hAnsi="Times New Roman"/>
          <w:b w:val="0"/>
          <w:sz w:val="24"/>
          <w:szCs w:val="24"/>
        </w:rPr>
        <w:t xml:space="preserve">2) консультирование контролируемых лиц и иных заинтересованных лиц по вопросам соблюдения обязательных требований;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pStyle w:val="670"/>
        <w:ind w:firstLine="567"/>
        <w:jc w:val="both"/>
        <w:rPr>
          <w:rFonts w:ascii="Times New Roman" w:hAnsi="Times New Roman"/>
          <w:b w:val="0"/>
          <w:sz w:val="24"/>
          <w:szCs w:val="24"/>
        </w:rPr>
        <w:outlineLvl w:val="1"/>
      </w:pPr>
      <w:r>
        <w:rPr>
          <w:rFonts w:ascii="Times New Roman" w:hAnsi="Times New Roman"/>
          <w:b w:val="0"/>
          <w:sz w:val="24"/>
          <w:szCs w:val="24"/>
        </w:rPr>
        <w:t xml:space="preserve">3) обеспечение единообразных подходов к применению контрольным органом и его должностными лицами обязательных требований, законодательства Российской Федерации о муниципальном контроле.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pStyle w:val="664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664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Раздел 3. Перечень профилактических мероприятий, сроки</w:t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664"/>
        <w:jc w:val="center"/>
        <w:rPr>
          <w:rFonts w:ascii="Times New Roman" w:hAnsi="Times New Roman" w:eastAsia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(периодичность) их проведения</w:t>
      </w:r>
      <w:r>
        <w:rPr>
          <w:rFonts w:ascii="Times New Roman" w:hAnsi="Times New Roman" w:eastAsia="Times New Roman"/>
          <w:b/>
          <w:bCs/>
          <w:sz w:val="24"/>
          <w:szCs w:val="24"/>
          <w:highlight w:val="none"/>
        </w:rPr>
      </w:r>
    </w:p>
    <w:p>
      <w:pPr>
        <w:pStyle w:val="664"/>
        <w:jc w:val="both"/>
        <w:rPr>
          <w:rFonts w:ascii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none"/>
        </w:rPr>
        <w:t xml:space="preserve">Муниципальный контроль осуществляется администрацией Белоярского района (далее - контрольный орган). Ответственным подразделением контрольного органа за реализацию профилактических мероприятий является отдел муниципального контроля администрации Белоярского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none"/>
        </w:rPr>
        <w:t xml:space="preserve"> района.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none"/>
        </w:rPr>
      </w:r>
    </w:p>
    <w:tbl>
      <w:tblPr>
        <w:tblpPr w:horzAnchor="margin" w:tblpX="-647" w:vertAnchor="text" w:tblpY="142" w:leftFromText="180" w:topFromText="0" w:rightFromText="180" w:bottomFromText="0"/>
        <w:tblW w:w="533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43"/>
        <w:gridCol w:w="2166"/>
        <w:gridCol w:w="3096"/>
        <w:gridCol w:w="2050"/>
        <w:gridCol w:w="2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9"/>
        </w:trPr>
        <w:tc>
          <w:tcPr>
            <w:tcW w:w="493" w:type="pct"/>
            <w:vAlign w:val="center"/>
            <w:textDirection w:val="lrTb"/>
            <w:noWrap w:val="false"/>
          </w:tcPr>
          <w:p>
            <w:pPr>
              <w:pStyle w:val="66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5" w:type="pct"/>
            <w:vAlign w:val="center"/>
            <w:textDirection w:val="lrTb"/>
            <w:noWrap w:val="false"/>
          </w:tcPr>
          <w:p>
            <w:pPr>
              <w:pStyle w:val="66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5" w:type="pct"/>
            <w:vAlign w:val="center"/>
            <w:textDirection w:val="lrTb"/>
            <w:noWrap w:val="false"/>
          </w:tcPr>
          <w:p>
            <w:pPr>
              <w:pStyle w:val="66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70" w:type="pct"/>
            <w:vAlign w:val="center"/>
            <w:textDirection w:val="lrTb"/>
            <w:noWrap w:val="false"/>
          </w:tcPr>
          <w:p>
            <w:pPr>
              <w:pStyle w:val="66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и (или) должностные лица Администрации Белоярского района, ответственные за реализацию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47" w:type="pct"/>
            <w:vAlign w:val="center"/>
            <w:textDirection w:val="lrTb"/>
            <w:noWrap w:val="false"/>
          </w:tcPr>
          <w:p>
            <w:pPr>
              <w:pStyle w:val="66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(периодичность) их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02"/>
        </w:trPr>
        <w:tc>
          <w:tcPr>
            <w:tcW w:w="493" w:type="pct"/>
            <w:vAlign w:val="top"/>
            <w:textDirection w:val="lrTb"/>
            <w:noWrap w:val="false"/>
          </w:tcPr>
          <w:p>
            <w:pPr>
              <w:pStyle w:val="66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5" w:type="pct"/>
            <w:vAlign w:val="top"/>
            <w:textDirection w:val="lrTb"/>
            <w:noWrap w:val="false"/>
          </w:tcPr>
          <w:p>
            <w:pPr>
              <w:pStyle w:val="66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5" w:type="pct"/>
            <w:vAlign w:val="top"/>
            <w:textDirection w:val="lrTb"/>
            <w:noWrap w:val="false"/>
          </w:tcPr>
          <w:p>
            <w:pPr>
              <w:pStyle w:val="664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контрольным органом посредством размещения соответствующих сведений предусмотренных частью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3 статьи 46 Федерального закона № 248-ФЗ на официальном сайте контрольного органа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иных формах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70" w:type="pct"/>
            <w:vAlign w:val="top"/>
            <w:textDirection w:val="lrTb"/>
            <w:noWrap w:val="false"/>
          </w:tcPr>
          <w:p>
            <w:pPr>
              <w:pStyle w:val="664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муниципального контроля администрации Белоярского района;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4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капитального строительства администрации Белоярского района.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47" w:type="pct"/>
            <w:vAlign w:val="top"/>
            <w:textDirection w:val="lrTb"/>
            <w:noWrap w:val="false"/>
          </w:tcPr>
          <w:p>
            <w:pPr>
              <w:pStyle w:val="664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4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4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Размещенные сведения поддерживаются в актуальном состоянии и обновляются при их изменениях не позднее 5 рабочих дней с момента изменения действующего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12"/>
        </w:trPr>
        <w:tc>
          <w:tcPr>
            <w:tcW w:w="493" w:type="pct"/>
            <w:vAlign w:val="top"/>
            <w:textDirection w:val="lrTb"/>
            <w:noWrap w:val="false"/>
          </w:tcPr>
          <w:p>
            <w:pPr>
              <w:pStyle w:val="66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5" w:type="pct"/>
            <w:vAlign w:val="top"/>
            <w:textDirection w:val="lrTb"/>
            <w:noWrap w:val="false"/>
          </w:tcPr>
          <w:p>
            <w:pPr>
              <w:pStyle w:val="664"/>
              <w:ind w:firstLine="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Профилактический визит по инициативе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контролируемого лица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</w:p>
        </w:tc>
        <w:tc>
          <w:tcPr>
            <w:tcW w:w="1465" w:type="pct"/>
            <w:vAlign w:val="top"/>
            <w:textDirection w:val="lrTb"/>
            <w:noWrap w:val="false"/>
          </w:tcPr>
          <w:p>
            <w:pPr>
              <w:pStyle w:val="664"/>
              <w:ind w:firstLine="0"/>
              <w:jc w:val="both"/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Профилактический визит по инициативе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контролируемого лица проводится в соответствии со статьей 52.2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Федерального закона от 31.07.2020                 № 248-ФЗ                          «О государственном контроле (надзоре) и муниципальном контроле в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Российской Федерации».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Проводится по  заявлению,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</w:p>
        </w:tc>
        <w:tc>
          <w:tcPr>
            <w:tcW w:w="970" w:type="pct"/>
            <w:vAlign w:val="top"/>
            <w:textDirection w:val="lrTb"/>
            <w:noWrap w:val="false"/>
          </w:tcPr>
          <w:p>
            <w:pPr>
              <w:pStyle w:val="664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муниципального контроля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4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47" w:type="pct"/>
            <w:vAlign w:val="top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В случае принятия решения о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проведении профилактического визита контрольный (надзорный)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83" w:lineRule="exac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Изменения в данную часть программы профилактики в случае необходимости вносятся ежемесячно.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112"/>
        </w:trPr>
        <w:tc>
          <w:tcPr>
            <w:tcW w:w="493" w:type="pct"/>
            <w:vAlign w:val="top"/>
            <w:vMerge w:val="restart"/>
            <w:textDirection w:val="lrTb"/>
            <w:noWrap w:val="false"/>
          </w:tcPr>
          <w:p>
            <w:pPr>
              <w:pStyle w:val="66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5" w:type="pct"/>
            <w:vAlign w:val="top"/>
            <w:vMerge w:val="restart"/>
            <w:textDirection w:val="lrTb"/>
            <w:noWrap w:val="false"/>
          </w:tcPr>
          <w:p>
            <w:pPr>
              <w:pStyle w:val="66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Профилактический визит по инициативе контрольного органа (обязательный профилактический визит)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5" w:type="pct"/>
            <w:vAlign w:val="top"/>
            <w:vMerge w:val="restart"/>
            <w:textDirection w:val="lrTb"/>
            <w:noWrap w:val="false"/>
          </w:tcPr>
          <w:p>
            <w:pPr>
              <w:pStyle w:val="664"/>
              <w:ind w:firstLine="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Профилактический визит по инициативе контрольного органа (обязательный профилактический визит) проводится в соответствии со статьей 52.1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Федерального закона от 31.07.2020 № 248-ФЗ                          «О государственном контроле (надзоре) и муниципальном контроле в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Российской Федерации»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</w:p>
          <w:p>
            <w:pPr>
              <w:pStyle w:val="664"/>
              <w:contextualSpacing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70" w:type="pct"/>
            <w:vAlign w:val="top"/>
            <w:vMerge w:val="restart"/>
            <w:textDirection w:val="lrTb"/>
            <w:noWrap w:val="false"/>
          </w:tcPr>
          <w:p>
            <w:pPr>
              <w:pStyle w:val="664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муниципального контроля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4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4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47" w:type="pct"/>
            <w:vAlign w:val="top"/>
            <w:vMerge w:val="restart"/>
            <w:textDirection w:val="lrTb"/>
            <w:noWrap w:val="false"/>
          </w:tcPr>
          <w:p>
            <w:pPr>
              <w:pStyle w:val="664"/>
              <w:ind w:firstLine="0"/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Обязательные профилактические визиты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4"/>
              <w:ind w:firstLine="0"/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осуществляются со следующей периодичностью: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4"/>
              <w:ind w:firstLine="0"/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для объектов контроля, отнесенных к категории среднего риска - не более одного обязательного профилактического визита в 5 лет;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4"/>
              <w:ind w:firstLine="0"/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для объектов контроля, отнесенных к категории умеренного риска, - не более одного обязательного профилактического визита в 6 лет.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4"/>
              <w:ind w:firstLine="0"/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обязательных профилактических визитов в 2026 году не предусмотрено, в связи с отсутствием  объектов контроля, отнесенных к категории среднего и умеренного риска.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4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данную часть программы профилактики в случае необходимости вносятся ежемесячно.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63"/>
        </w:trPr>
        <w:tc>
          <w:tcPr>
            <w:tcW w:w="493" w:type="pct"/>
            <w:vAlign w:val="top"/>
            <w:textDirection w:val="lrTb"/>
            <w:noWrap w:val="false"/>
          </w:tcPr>
          <w:p>
            <w:pPr>
              <w:pStyle w:val="66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5" w:type="pct"/>
            <w:vAlign w:val="top"/>
            <w:textDirection w:val="lrTb"/>
            <w:noWrap w:val="false"/>
          </w:tcPr>
          <w:p>
            <w:pPr>
              <w:pStyle w:val="66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предостережения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5" w:type="pct"/>
            <w:vAlign w:val="top"/>
            <w:textDirection w:val="lrTb"/>
            <w:noWrap w:val="false"/>
          </w:tcPr>
          <w:p>
            <w:pPr>
              <w:pStyle w:val="664"/>
              <w:contextualSpacing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и направляется контролируемому лицу в порядке, предусмотренном статей 49 Федерального закона № 248-ФЗ.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проводится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70" w:type="pct"/>
            <w:vAlign w:val="top"/>
            <w:textDirection w:val="lrTb"/>
            <w:noWrap w:val="false"/>
          </w:tcPr>
          <w:p>
            <w:pPr>
              <w:pStyle w:val="664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муниципального контроля администрации Белоярского района;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4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капитального строительства администрации Белоярского района.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47" w:type="pct"/>
            <w:vAlign w:val="top"/>
            <w:textDirection w:val="lrTb"/>
            <w:noWrap w:val="false"/>
          </w:tcPr>
          <w:p>
            <w:pPr>
              <w:pStyle w:val="664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4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 наличии оснований)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17"/>
        </w:trPr>
        <w:tc>
          <w:tcPr>
            <w:tcW w:w="493" w:type="pct"/>
            <w:vAlign w:val="top"/>
            <w:textDirection w:val="lrTb"/>
            <w:noWrap w:val="false"/>
          </w:tcPr>
          <w:p>
            <w:pPr>
              <w:pStyle w:val="66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5" w:type="pct"/>
            <w:vAlign w:val="top"/>
            <w:textDirection w:val="lrTb"/>
            <w:noWrap w:val="false"/>
          </w:tcPr>
          <w:p>
            <w:pPr>
              <w:pStyle w:val="66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5" w:type="pct"/>
            <w:vAlign w:val="top"/>
            <w:textDirection w:val="lrTb"/>
            <w:noWrap w:val="false"/>
          </w:tcPr>
          <w:p>
            <w:pPr>
              <w:pStyle w:val="664"/>
              <w:contextualSpacing/>
              <w:ind w:firstLine="0"/>
              <w:jc w:val="both"/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по следующим вопросам:</w:t>
            </w:r>
            <w:r/>
          </w:p>
          <w:p>
            <w:pPr>
              <w:pStyle w:val="664"/>
              <w:contextualSpacing/>
              <w:ind w:firstLine="0"/>
              <w:jc w:val="both"/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компетенция контрольного органа;</w:t>
            </w:r>
            <w:r/>
          </w:p>
          <w:p>
            <w:pPr>
              <w:pStyle w:val="664"/>
              <w:contextualSpacing/>
              <w:ind w:firstLine="0"/>
              <w:jc w:val="both"/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организация и осуществление муниципального контроля;</w:t>
            </w:r>
            <w:r/>
          </w:p>
          <w:p>
            <w:pPr>
              <w:pStyle w:val="664"/>
              <w:contextualSpacing/>
              <w:ind w:firstLine="0"/>
              <w:jc w:val="both"/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порядок осуществления профилактических, контрольных мероприятий, установленных Положением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муниципальном контроле на автомобильном транспорте, городском наземном электрическом транспорте и в дорожном хозяйстве, утвержденным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Белоярского района от 09.12.2021 № 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664"/>
              <w:contextualSpacing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применение мер ответственности за нарушение обязательных требований.</w:t>
            </w:r>
            <w:r/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64"/>
              <w:contextualSpacing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Консультирование может осуществляться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970" w:type="pct"/>
            <w:vAlign w:val="top"/>
            <w:textDirection w:val="lrTb"/>
            <w:noWrap w:val="false"/>
          </w:tcPr>
          <w:p>
            <w:pPr>
              <w:pStyle w:val="664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муниципального контроля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47" w:type="pct"/>
            <w:vAlign w:val="top"/>
            <w:textDirection w:val="lrTb"/>
            <w:noWrap w:val="false"/>
          </w:tcPr>
          <w:p>
            <w:pPr>
              <w:pStyle w:val="664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4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запросу)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64"/>
        <w:ind w:firstLine="0"/>
        <w:jc w:val="left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664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Раздел 4. Показатели результативности и эффективности</w:t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664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программы профилактики</w:t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664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4"/>
        <w:ind w:firstLine="56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9.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Оценка эффективности Программы производится по итогам 2025 года методом сравнения показателей качества профилактической деятельности с предыдущим годом.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 показателям качества профилактической деятельности относятся следующие: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634"/>
        <w:ind w:firstLine="708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1)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количество предписаний об устранении выявленных нарушений обязательных требований;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34"/>
        <w:ind w:firstLine="708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2) количество осуществленных профилактических мероприятий в форме информирования;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34"/>
        <w:ind w:firstLine="708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3) количество осуществленных профилактических мероприятий в форме консультирования;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6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eastAsia="Times New Roman"/>
          <w:sz w:val="24"/>
          <w:szCs w:val="24"/>
        </w:rPr>
        <w:t xml:space="preserve">количество осуществленных профилактических мероприятий в форме </w:t>
      </w:r>
      <w:r>
        <w:rPr>
          <w:rFonts w:ascii="Times New Roman" w:hAnsi="Times New Roman" w:cs="Times New Roman"/>
          <w:sz w:val="24"/>
          <w:szCs w:val="24"/>
        </w:rPr>
        <w:t xml:space="preserve">объявления предостережения;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4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eastAsia="Times New Roman"/>
          <w:sz w:val="24"/>
          <w:szCs w:val="24"/>
        </w:rPr>
        <w:t xml:space="preserve">количество осуществленных профилактических мероприятий в форме</w:t>
      </w:r>
      <w:r>
        <w:rPr>
          <w:rFonts w:ascii="Times New Roman" w:hAnsi="Times New Roman" w:cs="Times New Roman"/>
          <w:sz w:val="24"/>
          <w:szCs w:val="24"/>
        </w:rPr>
        <w:t xml:space="preserve"> профилактического визита.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6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center"/>
        <w:rPr>
          <w:rFonts w:ascii="Times New Roman" w:hAnsi="Times New Roman" w:cs="Times New Roman"/>
          <w:b/>
          <w:bCs/>
          <w:i/>
          <w:highlight w:val="none"/>
        </w:rPr>
      </w:pPr>
      <w:r>
        <w:rPr>
          <w:rFonts w:ascii="Times New Roman" w:hAnsi="Times New Roman" w:eastAsia="Times New Roman" w:cs="Times New Roman"/>
          <w:bCs/>
          <w:i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 xml:space="preserve">Показателям качества профилактической деятельности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highlight w:val="none"/>
        </w:rPr>
      </w:r>
      <w:r>
        <w:rPr>
          <w:b/>
          <w:bCs/>
          <w:i/>
          <w:iCs/>
          <w:szCs w:val="28"/>
          <w:highlight w:val="none"/>
        </w:rPr>
      </w:r>
      <w:r/>
      <w:r/>
      <w:r>
        <w:rPr>
          <w:rFonts w:ascii="Times New Roman" w:hAnsi="Times New Roman" w:cs="Times New Roman"/>
          <w:b/>
          <w:bCs/>
          <w:i/>
          <w:sz w:val="24"/>
          <w:szCs w:val="24"/>
          <w:highlight w:val="none"/>
        </w:rPr>
      </w:r>
    </w:p>
    <w:tbl>
      <w:tblPr>
        <w:tblStyle w:val="48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5944"/>
        <w:gridCol w:w="3377"/>
      </w:tblGrid>
      <w:tr>
        <w:tblPrEx/>
        <w:trPr/>
        <w:tc>
          <w:tcPr>
            <w:gridSpan w:val="2"/>
            <w:tcW w:w="6476" w:type="dxa"/>
            <w:textDirection w:val="lrTb"/>
            <w:noWrap w:val="false"/>
          </w:tcPr>
          <w:p>
            <w:pPr>
              <w:jc w:val="center"/>
              <w:spacing w:line="283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377" w:type="dxa"/>
            <w:textDirection w:val="lrTb"/>
            <w:noWrap w:val="false"/>
          </w:tcPr>
          <w:p>
            <w:pPr>
              <w:jc w:val="center"/>
              <w:spacing w:line="283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Результаты исполнения показателя, по итогам 2025 года в сравнении с 2024 годов.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spacing w:line="283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944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Количество предписаний об устранении выявленных нарушений обязательных требований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377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В течение 2025 года предписания об устранении выявленных нарушений обязательных требований не выдавались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(АППГ - 0)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spacing w:line="283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944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Количество осуществленных профилактических мероприятий в форме информирования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377" w:type="dxa"/>
            <w:vMerge w:val="restart"/>
            <w:textDirection w:val="lrTb"/>
            <w:noWrap w:val="false"/>
          </w:tcPr>
          <w:p>
            <w:pPr>
              <w:pStyle w:val="675"/>
              <w:ind w:right="0" w:firstLine="0"/>
              <w:jc w:val="both"/>
              <w:widowControl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В 2025 году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в печати опубликована 1 статья о порядке соблюдения обязательных требований в части сохранности автомобильных дорог (АППГ - 0);</w:t>
            </w:r>
            <w:r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pacing w:line="283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- на официальном сайте органов местного самоуправления администрации Белоярского района в разделе «Муниципальный контроль» 7 материалов АППГ - 10).</w:t>
            </w:r>
            <w:r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/>
          </w:p>
        </w:tc>
      </w:tr>
      <w:tr>
        <w:tblPrEx/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spacing w:line="283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944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Количество осуществленных профилактических мероприятий в форме консультирования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377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В 2025 году консультирование контролируемых лиц не проводилось – обращений за консультацией не поступало  (АППГ - 1).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spacing w:line="283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944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Количество осуществленных профилактических мероприятий в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объявления предостережения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83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377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В 2025 году предостережения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о недопустимости нарушения обязательных требований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не выдавались (АППГ - 0)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spacing w:line="283" w:lineRule="exac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944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line="283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Количество осуществленных профилактических мероприятий в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профилактического визита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377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В 2025 году профилактические визиты не проводились (АППГ - 0).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</w:tr>
    </w:tbl>
    <w:p>
      <w:pPr>
        <w:pStyle w:val="664"/>
        <w:ind w:firstLine="709"/>
        <w:jc w:val="both"/>
        <w:spacing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664"/>
        <w:ind w:firstLine="709"/>
        <w:jc w:val="both"/>
        <w:spacing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4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</w:t>
      </w:r>
      <w:r>
        <w:rPr>
          <w:rFonts w:ascii="Times New Roman" w:hAnsi="Times New Roman" w:cs="Times New Roman"/>
          <w:sz w:val="24"/>
          <w:szCs w:val="24"/>
        </w:rPr>
      </w:r>
    </w:p>
    <w:sectPr>
      <w:footerReference w:type="default" r:id="rId9"/>
      <w:footnotePr/>
      <w:endnotePr/>
      <w:type w:val="nextPage"/>
      <w:pgSz w:w="11906" w:h="16840" w:orient="portrait"/>
      <w:pgMar w:top="1134" w:right="709" w:bottom="851" w:left="1418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7"/>
    </w:pPr>
    <w:r/>
    <w:r/>
  </w:p>
  <w:p>
    <w:pPr>
      <w:pStyle w:val="65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44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isLgl w:val="false"/>
      <w:suff w:val="tab"/>
      <w:lvlText w:val=""/>
      <w:lvlJc w:val="left"/>
      <w:pPr>
        <w:ind w:left="1224" w:hanging="504"/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1418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1418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4"/>
    <w:next w:val="63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4"/>
    <w:next w:val="63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4"/>
    <w:next w:val="63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4"/>
    <w:next w:val="63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4"/>
    <w:next w:val="63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4"/>
    <w:next w:val="63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4"/>
    <w:next w:val="63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4"/>
    <w:next w:val="63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4"/>
    <w:next w:val="63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4"/>
    <w:next w:val="63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4"/>
    <w:next w:val="63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4"/>
    <w:next w:val="63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4"/>
    <w:next w:val="63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4"/>
    <w:next w:val="63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4"/>
    <w:next w:val="63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4"/>
    <w:next w:val="63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4"/>
    <w:next w:val="63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4"/>
    <w:next w:val="63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4"/>
    <w:next w:val="63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4"/>
    <w:next w:val="63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4"/>
    <w:next w:val="63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4"/>
    <w:next w:val="63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4"/>
    <w:next w:val="63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4"/>
    <w:next w:val="634"/>
    <w:uiPriority w:val="99"/>
    <w:unhideWhenUsed/>
    <w:pPr>
      <w:spacing w:after="0" w:afterAutospacing="0"/>
    </w:pPr>
  </w:style>
  <w:style w:type="paragraph" w:styleId="634" w:default="1">
    <w:name w:val="Normal"/>
    <w:next w:val="634"/>
    <w:link w:val="634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635">
    <w:name w:val="Заголовок 1"/>
    <w:basedOn w:val="634"/>
    <w:next w:val="634"/>
    <w:link w:val="639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/>
      <w:b/>
      <w:sz w:val="28"/>
      <w:szCs w:val="20"/>
      <w:lang w:eastAsia="ru-RU"/>
    </w:rPr>
  </w:style>
  <w:style w:type="character" w:styleId="636">
    <w:name w:val="Основной шрифт абзаца"/>
    <w:next w:val="636"/>
    <w:link w:val="634"/>
    <w:uiPriority w:val="1"/>
    <w:unhideWhenUsed/>
  </w:style>
  <w:style w:type="table" w:styleId="637">
    <w:name w:val="Обычная таблица"/>
    <w:next w:val="637"/>
    <w:link w:val="634"/>
    <w:uiPriority w:val="99"/>
    <w:unhideWhenUsed/>
    <w:tblPr/>
  </w:style>
  <w:style w:type="numbering" w:styleId="638">
    <w:name w:val="Нет списка"/>
    <w:next w:val="638"/>
    <w:link w:val="634"/>
    <w:uiPriority w:val="99"/>
    <w:semiHidden/>
    <w:unhideWhenUsed/>
  </w:style>
  <w:style w:type="character" w:styleId="639">
    <w:name w:val="Заголовок 1 Знак"/>
    <w:next w:val="639"/>
    <w:link w:val="635"/>
    <w:rPr>
      <w:rFonts w:ascii="Times New Roman" w:hAnsi="Times New Roman" w:eastAsia="Times New Roman"/>
      <w:b/>
      <w:sz w:val="28"/>
      <w:szCs w:val="20"/>
    </w:rPr>
  </w:style>
  <w:style w:type="character" w:styleId="640">
    <w:name w:val="Знак сноски"/>
    <w:next w:val="640"/>
    <w:link w:val="634"/>
    <w:uiPriority w:val="99"/>
    <w:unhideWhenUsed/>
    <w:rPr>
      <w:vertAlign w:val="superscript"/>
    </w:rPr>
  </w:style>
  <w:style w:type="character" w:styleId="641">
    <w:name w:val="Знак примечания"/>
    <w:next w:val="641"/>
    <w:link w:val="634"/>
    <w:uiPriority w:val="99"/>
    <w:unhideWhenUsed/>
    <w:rPr>
      <w:sz w:val="16"/>
      <w:szCs w:val="16"/>
    </w:rPr>
  </w:style>
  <w:style w:type="character" w:styleId="642">
    <w:name w:val="Гиперссылка"/>
    <w:next w:val="642"/>
    <w:link w:val="634"/>
    <w:uiPriority w:val="99"/>
    <w:rPr>
      <w:rFonts w:cs="Times New Roman"/>
      <w:color w:val="0000ff"/>
      <w:u w:val="single"/>
    </w:rPr>
  </w:style>
  <w:style w:type="paragraph" w:styleId="643">
    <w:name w:val="Текст выноски"/>
    <w:basedOn w:val="634"/>
    <w:next w:val="643"/>
    <w:link w:val="644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44">
    <w:name w:val="Текст выноски Знак"/>
    <w:next w:val="644"/>
    <w:link w:val="643"/>
    <w:uiPriority w:val="99"/>
    <w:semiHidden/>
    <w:rPr>
      <w:rFonts w:ascii="Tahoma" w:hAnsi="Tahoma" w:cs="Tahoma"/>
      <w:sz w:val="16"/>
      <w:szCs w:val="16"/>
    </w:rPr>
  </w:style>
  <w:style w:type="paragraph" w:styleId="645">
    <w:name w:val="Текст примечания"/>
    <w:basedOn w:val="634"/>
    <w:next w:val="645"/>
    <w:link w:val="646"/>
    <w:uiPriority w:val="99"/>
    <w:unhideWhenUsed/>
    <w:rPr>
      <w:sz w:val="20"/>
      <w:szCs w:val="20"/>
    </w:rPr>
  </w:style>
  <w:style w:type="character" w:styleId="646">
    <w:name w:val="Текст примечания Знак"/>
    <w:next w:val="646"/>
    <w:link w:val="645"/>
    <w:uiPriority w:val="99"/>
    <w:semiHidden/>
    <w:rPr>
      <w:sz w:val="20"/>
      <w:szCs w:val="20"/>
      <w:lang w:eastAsia="en-US"/>
    </w:rPr>
  </w:style>
  <w:style w:type="paragraph" w:styleId="647">
    <w:name w:val="Тема примечания"/>
    <w:basedOn w:val="645"/>
    <w:next w:val="645"/>
    <w:link w:val="648"/>
    <w:uiPriority w:val="99"/>
    <w:unhideWhenUsed/>
    <w:rPr>
      <w:b/>
      <w:bCs/>
    </w:rPr>
  </w:style>
  <w:style w:type="character" w:styleId="648">
    <w:name w:val="Тема примечания Знак"/>
    <w:next w:val="648"/>
    <w:link w:val="647"/>
    <w:uiPriority w:val="99"/>
    <w:semiHidden/>
    <w:rPr>
      <w:b/>
      <w:bCs/>
      <w:sz w:val="20"/>
      <w:szCs w:val="20"/>
      <w:lang w:eastAsia="en-US"/>
    </w:rPr>
  </w:style>
  <w:style w:type="paragraph" w:styleId="649">
    <w:name w:val="Схема документа"/>
    <w:basedOn w:val="634"/>
    <w:next w:val="649"/>
    <w:link w:val="650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50">
    <w:name w:val="Схема документа Знак"/>
    <w:next w:val="650"/>
    <w:link w:val="649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651">
    <w:name w:val="Текст сноски"/>
    <w:basedOn w:val="634"/>
    <w:next w:val="651"/>
    <w:link w:val="652"/>
    <w:uiPriority w:val="99"/>
    <w:unhideWhenUsed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652">
    <w:name w:val="Текст сноски Знак"/>
    <w:next w:val="652"/>
    <w:link w:val="651"/>
    <w:uiPriority w:val="99"/>
    <w:semiHidden/>
    <w:rPr>
      <w:rFonts w:ascii="Calibri" w:hAnsi="Calibri" w:eastAsia="Calibri" w:cs="Times New Roman"/>
      <w:sz w:val="20"/>
      <w:szCs w:val="20"/>
      <w:lang w:eastAsia="en-US"/>
    </w:rPr>
  </w:style>
  <w:style w:type="paragraph" w:styleId="653">
    <w:name w:val="Верхний колонтитул"/>
    <w:basedOn w:val="634"/>
    <w:next w:val="653"/>
    <w:link w:val="65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54">
    <w:name w:val="Верхний колонтитул Знак"/>
    <w:next w:val="654"/>
    <w:link w:val="653"/>
    <w:uiPriority w:val="99"/>
    <w:rPr>
      <w:lang w:eastAsia="en-US"/>
    </w:rPr>
  </w:style>
  <w:style w:type="paragraph" w:styleId="655">
    <w:name w:val="Основной текст"/>
    <w:basedOn w:val="634"/>
    <w:next w:val="655"/>
    <w:link w:val="656"/>
    <w:uiPriority w:val="99"/>
    <w:pPr>
      <w:jc w:val="center"/>
      <w:spacing w:after="420" w:line="240" w:lineRule="atLeast"/>
      <w:shd w:val="clear" w:color="auto" w:fill="ffffff"/>
      <w:widowControl w:val="off"/>
    </w:pPr>
    <w:rPr>
      <w:rFonts w:ascii="Times New Roman" w:hAnsi="Times New Roman"/>
      <w:sz w:val="26"/>
      <w:szCs w:val="26"/>
      <w:lang w:eastAsia="ru-RU"/>
    </w:rPr>
  </w:style>
  <w:style w:type="character" w:styleId="656">
    <w:name w:val="Основной текст Знак1"/>
    <w:next w:val="656"/>
    <w:link w:val="655"/>
    <w:uiPriority w:val="99"/>
    <w:rPr>
      <w:rFonts w:ascii="Times New Roman" w:hAnsi="Times New Roman"/>
      <w:sz w:val="26"/>
      <w:szCs w:val="26"/>
      <w:shd w:val="clear" w:color="auto" w:fill="ffffff"/>
    </w:rPr>
  </w:style>
  <w:style w:type="paragraph" w:styleId="657">
    <w:name w:val="Нижний колонтитул"/>
    <w:basedOn w:val="634"/>
    <w:next w:val="657"/>
    <w:link w:val="65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58">
    <w:name w:val="Нижний колонтитул Знак"/>
    <w:next w:val="658"/>
    <w:link w:val="657"/>
    <w:uiPriority w:val="99"/>
    <w:rPr>
      <w:lang w:eastAsia="en-US"/>
    </w:rPr>
  </w:style>
  <w:style w:type="paragraph" w:styleId="659">
    <w:name w:val="Обычный (веб)"/>
    <w:basedOn w:val="634"/>
    <w:next w:val="659"/>
    <w:link w:val="63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660">
    <w:name w:val="Стандартный HTML"/>
    <w:basedOn w:val="634"/>
    <w:next w:val="660"/>
    <w:link w:val="661"/>
    <w:uiPriority w:val="99"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661">
    <w:name w:val="Стандартный HTML Знак"/>
    <w:next w:val="661"/>
    <w:link w:val="660"/>
    <w:uiPriority w:val="99"/>
    <w:rPr>
      <w:rFonts w:ascii="Courier New" w:hAnsi="Courier New" w:eastAsia="Times New Roman" w:cs="Courier New"/>
      <w:sz w:val="20"/>
      <w:szCs w:val="20"/>
    </w:rPr>
  </w:style>
  <w:style w:type="table" w:styleId="662">
    <w:name w:val="Сетка таблицы"/>
    <w:basedOn w:val="637"/>
    <w:next w:val="662"/>
    <w:link w:val="634"/>
    <w:uiPriority w:val="39"/>
    <w:rPr>
      <w:sz w:val="20"/>
      <w:szCs w:val="20"/>
    </w:rPr>
    <w:tblPr/>
  </w:style>
  <w:style w:type="paragraph" w:styleId="663">
    <w:name w:val="ConsPlusNonformat"/>
    <w:next w:val="663"/>
    <w:link w:val="634"/>
    <w:qFormat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664">
    <w:name w:val="ConsPlusNormal"/>
    <w:next w:val="664"/>
    <w:link w:val="634"/>
    <w:pPr>
      <w:ind w:firstLine="720"/>
    </w:pPr>
    <w:rPr>
      <w:rFonts w:ascii="Arial" w:hAnsi="Arial" w:cs="Arial"/>
      <w:lang w:val="ru-RU" w:eastAsia="ru-RU" w:bidi="ar-SA"/>
    </w:rPr>
  </w:style>
  <w:style w:type="paragraph" w:styleId="665">
    <w:name w:val="Абзац списка"/>
    <w:basedOn w:val="634"/>
    <w:next w:val="665"/>
    <w:link w:val="634"/>
    <w:uiPriority w:val="34"/>
    <w:qFormat/>
    <w:pPr>
      <w:contextualSpacing/>
      <w:ind w:left="720"/>
    </w:pPr>
  </w:style>
  <w:style w:type="paragraph" w:styleId="666">
    <w:name w:val="Без интервала"/>
    <w:next w:val="666"/>
    <w:link w:val="634"/>
    <w:uiPriority w:val="1"/>
    <w:qFormat/>
    <w:rPr>
      <w:sz w:val="22"/>
      <w:szCs w:val="22"/>
      <w:lang w:val="ru-RU" w:eastAsia="en-US" w:bidi="ar-SA"/>
    </w:rPr>
  </w:style>
  <w:style w:type="paragraph" w:styleId="667">
    <w:name w:val="ConsNonformat"/>
    <w:next w:val="667"/>
    <w:link w:val="634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668">
    <w:name w:val="Основной текст Знак"/>
    <w:next w:val="668"/>
    <w:link w:val="634"/>
    <w:uiPriority w:val="99"/>
    <w:semiHidden/>
    <w:rPr>
      <w:lang w:eastAsia="en-US"/>
    </w:rPr>
  </w:style>
  <w:style w:type="character" w:styleId="669">
    <w:name w:val="Font Style23"/>
    <w:next w:val="669"/>
    <w:link w:val="634"/>
    <w:uiPriority w:val="99"/>
    <w:rPr>
      <w:rFonts w:ascii="Times New Roman" w:hAnsi="Times New Roman" w:cs="Times New Roman"/>
      <w:b/>
      <w:bCs/>
      <w:sz w:val="26"/>
      <w:szCs w:val="26"/>
    </w:rPr>
  </w:style>
  <w:style w:type="paragraph" w:styleId="670">
    <w:name w:val="ConsPlusTitle"/>
    <w:next w:val="670"/>
    <w:link w:val="634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671">
    <w:name w:val="ConsPlusTitlePage"/>
    <w:next w:val="671"/>
    <w:link w:val="634"/>
    <w:pPr>
      <w:widowControl w:val="off"/>
    </w:pPr>
    <w:rPr>
      <w:rFonts w:ascii="Tahoma" w:hAnsi="Tahoma" w:eastAsia="Times New Roman" w:cs="Tahoma"/>
      <w:lang w:val="ru-RU" w:eastAsia="ru-RU" w:bidi="ar-SA"/>
    </w:rPr>
  </w:style>
  <w:style w:type="table" w:styleId="672">
    <w:name w:val="Сетка таблицы1"/>
    <w:basedOn w:val="637"/>
    <w:next w:val="672"/>
    <w:link w:val="634"/>
    <w:uiPriority w:val="39"/>
    <w:rPr>
      <w:lang w:eastAsia="en-US"/>
    </w:rPr>
    <w:tblPr/>
  </w:style>
  <w:style w:type="paragraph" w:styleId="673">
    <w:name w:val="Нормальный (таблица)"/>
    <w:basedOn w:val="634"/>
    <w:next w:val="634"/>
    <w:link w:val="634"/>
    <w:uiPriority w:val="99"/>
    <w:pPr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674">
    <w:name w:val="Прижатый влево"/>
    <w:basedOn w:val="634"/>
    <w:next w:val="634"/>
    <w:link w:val="634"/>
    <w:uiPriority w:val="99"/>
    <w:pPr>
      <w:spacing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675">
    <w:name w:val="ConsTitle"/>
    <w:next w:val="675"/>
    <w:link w:val="634"/>
    <w:qFormat/>
    <w:pPr>
      <w:ind w:right="19772"/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character" w:styleId="1449" w:default="1">
    <w:name w:val="Default Paragraph Font"/>
    <w:uiPriority w:val="1"/>
    <w:semiHidden/>
    <w:unhideWhenUsed/>
  </w:style>
  <w:style w:type="numbering" w:styleId="1450" w:default="1">
    <w:name w:val="No List"/>
    <w:uiPriority w:val="99"/>
    <w:semiHidden/>
    <w:unhideWhenUsed/>
  </w:style>
  <w:style w:type="table" w:styleId="145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Мельничук Оксана Викторовна</dc:creator>
  <cp:lastModifiedBy>PetrovaAM</cp:lastModifiedBy>
  <cp:revision>4</cp:revision>
  <dcterms:created xsi:type="dcterms:W3CDTF">2022-09-20T07:33:00Z</dcterms:created>
  <dcterms:modified xsi:type="dcterms:W3CDTF">2025-12-05T09:15:29Z</dcterms:modified>
  <cp:version>983040</cp:version>
</cp:coreProperties>
</file>