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0E2" w:rsidRDefault="00944795">
      <w:pPr>
        <w:jc w:val="center"/>
      </w:pPr>
      <w:r>
        <w:rPr>
          <w:noProof/>
        </w:rPr>
        <w:drawing>
          <wp:inline distT="0" distB="0" distL="0" distR="0">
            <wp:extent cx="695325" cy="885825"/>
            <wp:effectExtent l="0" t="0" r="9525" b="9525"/>
            <wp:docPr id="30" name="Рисунок 30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30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7160E2" w:rsidRDefault="007160E2">
      <w:pPr>
        <w:jc w:val="center"/>
      </w:pPr>
    </w:p>
    <w:p w:rsidR="007160E2" w:rsidRDefault="0094479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7160E2" w:rsidRDefault="0094479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</w:t>
      </w:r>
    </w:p>
    <w:p w:rsidR="007160E2" w:rsidRDefault="00944795">
      <w:pPr>
        <w:pStyle w:val="3"/>
        <w:spacing w:before="0" w:after="0" w:line="240" w:lineRule="auto"/>
        <w:jc w:val="center"/>
        <w:rPr>
          <w:rFonts w:ascii="Times New Roman" w:hAnsi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/>
          <w:b w:val="0"/>
          <w:bCs w:val="0"/>
          <w:sz w:val="20"/>
          <w:szCs w:val="20"/>
          <w:lang w:eastAsia="ru-RU"/>
        </w:rPr>
        <w:t>ХАНТЫ-МАНСИЙСКИЙ АВТОНОМНЫЙ ОКРУГ – ЮГРА</w:t>
      </w:r>
    </w:p>
    <w:p w:rsidR="007160E2" w:rsidRDefault="0094479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АДМИНИСТРАЦИЯ БЕЛОЯРСКОГО РАЙОНА</w:t>
      </w:r>
    </w:p>
    <w:p w:rsidR="007160E2" w:rsidRDefault="007160E2">
      <w:pPr>
        <w:jc w:val="center"/>
        <w:rPr>
          <w:b/>
          <w:sz w:val="22"/>
          <w:szCs w:val="22"/>
        </w:rPr>
      </w:pPr>
    </w:p>
    <w:p w:rsidR="007160E2" w:rsidRDefault="00944795">
      <w:pPr>
        <w:pStyle w:val="1"/>
        <w:rPr>
          <w:sz w:val="28"/>
        </w:rPr>
      </w:pPr>
      <w:r>
        <w:rPr>
          <w:sz w:val="28"/>
        </w:rPr>
        <w:t xml:space="preserve">КОМИТЕТ ПО ФИНАНСАМ И НАЛОГОВОЙ ПОЛИТИКЕ </w:t>
      </w:r>
    </w:p>
    <w:p w:rsidR="007160E2" w:rsidRDefault="00944795">
      <w:pPr>
        <w:pStyle w:val="1"/>
        <w:rPr>
          <w:sz w:val="28"/>
        </w:rPr>
      </w:pPr>
      <w:r>
        <w:rPr>
          <w:sz w:val="28"/>
        </w:rPr>
        <w:t>АДМИНИСТРАЦИИ БЕЛОЯРСКОГО РАЙОНА</w:t>
      </w:r>
    </w:p>
    <w:p w:rsidR="007160E2" w:rsidRDefault="00944795" w:rsidP="00944795">
      <w:pPr>
        <w:jc w:val="right"/>
        <w:rPr>
          <w:b/>
          <w:spacing w:val="24"/>
          <w:sz w:val="28"/>
        </w:rPr>
      </w:pPr>
      <w:r>
        <w:rPr>
          <w:b/>
          <w:spacing w:val="24"/>
          <w:sz w:val="28"/>
        </w:rPr>
        <w:t>ПРОЕКТ</w:t>
      </w:r>
    </w:p>
    <w:p w:rsidR="007160E2" w:rsidRDefault="007160E2">
      <w:pPr>
        <w:jc w:val="center"/>
        <w:rPr>
          <w:b/>
          <w:spacing w:val="24"/>
          <w:sz w:val="28"/>
        </w:rPr>
      </w:pPr>
    </w:p>
    <w:p w:rsidR="007160E2" w:rsidRDefault="00944795">
      <w:pPr>
        <w:jc w:val="center"/>
        <w:rPr>
          <w:b/>
          <w:spacing w:val="24"/>
          <w:sz w:val="28"/>
        </w:rPr>
      </w:pPr>
      <w:r>
        <w:rPr>
          <w:b/>
          <w:spacing w:val="24"/>
          <w:sz w:val="28"/>
        </w:rPr>
        <w:t>РАСПОРЯЖЕНИЕ</w:t>
      </w:r>
    </w:p>
    <w:p w:rsidR="007160E2" w:rsidRDefault="007160E2">
      <w:pPr>
        <w:jc w:val="center"/>
        <w:rPr>
          <w:b/>
          <w:spacing w:val="24"/>
          <w:sz w:val="28"/>
        </w:rPr>
      </w:pPr>
    </w:p>
    <w:p w:rsidR="007160E2" w:rsidRDefault="00944795">
      <w:pPr>
        <w:tabs>
          <w:tab w:val="left" w:pos="1134"/>
          <w:tab w:val="left" w:pos="5812"/>
        </w:tabs>
        <w:jc w:val="center"/>
        <w:rPr>
          <w:bCs/>
        </w:rPr>
      </w:pPr>
      <w:r>
        <w:rPr>
          <w:bCs/>
        </w:rPr>
        <w:t xml:space="preserve"> от     </w:t>
      </w:r>
      <w:r>
        <w:rPr>
          <w:bCs/>
        </w:rPr>
        <w:t xml:space="preserve"> декабря  </w:t>
      </w:r>
      <w:r>
        <w:rPr>
          <w:bCs/>
        </w:rPr>
        <w:t>20</w:t>
      </w:r>
      <w:r>
        <w:rPr>
          <w:bCs/>
        </w:rPr>
        <w:t xml:space="preserve">22 </w:t>
      </w:r>
      <w:r>
        <w:rPr>
          <w:bCs/>
        </w:rPr>
        <w:t xml:space="preserve"> года </w:t>
      </w:r>
      <w:r>
        <w:rPr>
          <w:bCs/>
        </w:rPr>
        <w:t xml:space="preserve">                                                                                             </w:t>
      </w:r>
      <w:r>
        <w:rPr>
          <w:bCs/>
        </w:rPr>
        <w:t xml:space="preserve">  </w:t>
      </w:r>
      <w:r>
        <w:rPr>
          <w:bCs/>
        </w:rPr>
        <w:t xml:space="preserve">№     </w:t>
      </w:r>
      <w:r>
        <w:rPr>
          <w:bCs/>
        </w:rPr>
        <w:t xml:space="preserve">  - р</w:t>
      </w:r>
    </w:p>
    <w:p w:rsidR="007160E2" w:rsidRDefault="007160E2">
      <w:pPr>
        <w:jc w:val="center"/>
        <w:rPr>
          <w:sz w:val="20"/>
          <w:szCs w:val="20"/>
        </w:rPr>
      </w:pPr>
    </w:p>
    <w:p w:rsidR="007160E2" w:rsidRDefault="007160E2">
      <w:pPr>
        <w:jc w:val="center"/>
        <w:rPr>
          <w:b/>
        </w:rPr>
      </w:pPr>
    </w:p>
    <w:p w:rsidR="007160E2" w:rsidRDefault="00944795">
      <w:pPr>
        <w:jc w:val="center"/>
        <w:rPr>
          <w:b/>
        </w:rPr>
      </w:pPr>
      <w:r>
        <w:rPr>
          <w:b/>
        </w:rPr>
        <w:t>Об</w:t>
      </w:r>
      <w:r>
        <w:rPr>
          <w:b/>
        </w:rPr>
        <w:t xml:space="preserve"> утверждении </w:t>
      </w:r>
      <w:r>
        <w:rPr>
          <w:b/>
        </w:rPr>
        <w:t>методик</w:t>
      </w:r>
      <w:r>
        <w:rPr>
          <w:b/>
        </w:rPr>
        <w:t>и</w:t>
      </w:r>
      <w:r>
        <w:rPr>
          <w:b/>
        </w:rPr>
        <w:t xml:space="preserve"> прогнозиро</w:t>
      </w:r>
      <w:r>
        <w:rPr>
          <w:b/>
        </w:rPr>
        <w:t>вания поступлений доходов в бюджет Белоярского района, главным администратором которых является Комитет по финансам и налоговой политике администрации Белоярского района</w:t>
      </w:r>
      <w:r>
        <w:rPr>
          <w:b/>
        </w:rPr>
        <w:t xml:space="preserve"> и признании утратившим силу распоряжения Комитета по финансам и</w:t>
      </w:r>
    </w:p>
    <w:p w:rsidR="007160E2" w:rsidRDefault="00944795">
      <w:pPr>
        <w:jc w:val="center"/>
        <w:rPr>
          <w:b/>
        </w:rPr>
      </w:pPr>
      <w:r>
        <w:rPr>
          <w:b/>
        </w:rPr>
        <w:t>налоговой политике адм</w:t>
      </w:r>
      <w:r>
        <w:rPr>
          <w:b/>
        </w:rPr>
        <w:t>инистрации Белоярского района</w:t>
      </w:r>
    </w:p>
    <w:p w:rsidR="007160E2" w:rsidRDefault="00944795">
      <w:pPr>
        <w:jc w:val="center"/>
      </w:pPr>
      <w:r>
        <w:rPr>
          <w:b/>
        </w:rPr>
        <w:t>от 2 июня 2021 года № 34-р</w:t>
      </w:r>
    </w:p>
    <w:p w:rsidR="007160E2" w:rsidRDefault="007160E2">
      <w:pPr>
        <w:jc w:val="center"/>
        <w:rPr>
          <w:b/>
        </w:rPr>
      </w:pPr>
    </w:p>
    <w:p w:rsidR="007160E2" w:rsidRDefault="007160E2"/>
    <w:p w:rsidR="007160E2" w:rsidRDefault="007160E2"/>
    <w:p w:rsidR="007160E2" w:rsidRDefault="0094479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пунктом 1 статьи 160.1 Бюджетного кодекса Российской Федерации, руководствуясь постановлением Правительства Российской Федерации                                     от 23 июня </w:t>
      </w:r>
      <w:r>
        <w:rPr>
          <w:rFonts w:ascii="Times New Roman" w:hAnsi="Times New Roman" w:cs="Times New Roman"/>
          <w:sz w:val="24"/>
          <w:szCs w:val="24"/>
        </w:rPr>
        <w:t>2016 года № 574 «Об общих требованиях к методике прогнозирования поступлений доходов в бюджеты бюджетной системы Российской Федерации»:</w:t>
      </w:r>
    </w:p>
    <w:p w:rsidR="007160E2" w:rsidRDefault="00944795">
      <w:pPr>
        <w:numPr>
          <w:ilvl w:val="0"/>
          <w:numId w:val="1"/>
        </w:numPr>
        <w:ind w:firstLine="709"/>
        <w:jc w:val="both"/>
      </w:pPr>
      <w:r>
        <w:t xml:space="preserve">Утвердить Методику прогнозирования поступлений доходов в бюджет Белоярского района, главным администратором которых </w:t>
      </w:r>
      <w:r>
        <w:t>является Комитет по финансам и налоговой политике администрации Белоярского района согласно приложению к настоящему распоряжению.</w:t>
      </w:r>
    </w:p>
    <w:p w:rsidR="007160E2" w:rsidRDefault="00944795">
      <w:pPr>
        <w:pStyle w:val="ConsPlusNormal"/>
        <w:widowControl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Распоряжение</w:t>
      </w:r>
      <w:r>
        <w:rPr>
          <w:rFonts w:ascii="Times New Roman" w:hAnsi="Times New Roman" w:cs="Times New Roman"/>
          <w:sz w:val="24"/>
          <w:szCs w:val="24"/>
        </w:rPr>
        <w:t xml:space="preserve"> Комитета по финансам и налоговой политике администрации Белоярского района от 2 июня 2021 года № 34-р «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методик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прогнозирования </w:t>
      </w:r>
      <w:r>
        <w:rPr>
          <w:rFonts w:ascii="Times New Roman" w:hAnsi="Times New Roman" w:cs="Times New Roman"/>
          <w:sz w:val="24"/>
          <w:szCs w:val="24"/>
        </w:rPr>
        <w:t>поступлений доходов в бюджет Белоярского района, главным администратором которых является Комитет по финансам и налоговой политике администрации Белоярского района</w:t>
      </w:r>
      <w:r>
        <w:rPr>
          <w:rFonts w:ascii="Times New Roman" w:hAnsi="Times New Roman" w:cs="Times New Roman"/>
          <w:sz w:val="24"/>
          <w:szCs w:val="24"/>
        </w:rPr>
        <w:t>» признать утратившим силу.</w:t>
      </w:r>
    </w:p>
    <w:p w:rsidR="007160E2" w:rsidRDefault="00944795">
      <w:pPr>
        <w:ind w:firstLine="709"/>
        <w:jc w:val="both"/>
      </w:pPr>
      <w:r>
        <w:t>3</w:t>
      </w:r>
      <w:r>
        <w:t xml:space="preserve">. </w:t>
      </w:r>
      <w:r>
        <w:t>Настоящее</w:t>
      </w:r>
      <w:r>
        <w:t xml:space="preserve"> распоряжение вступает в силу с моме</w:t>
      </w:r>
      <w:r>
        <w:t>нта подписания.</w:t>
      </w:r>
    </w:p>
    <w:p w:rsidR="007160E2" w:rsidRDefault="00944795">
      <w:pPr>
        <w:tabs>
          <w:tab w:val="left" w:pos="851"/>
        </w:tabs>
        <w:ind w:firstLine="709"/>
        <w:jc w:val="both"/>
      </w:pPr>
      <w:r>
        <w:t>4</w:t>
      </w:r>
      <w:r>
        <w:t>. Контроль за выполнением настоящего приказа возложить на заместителя председателя Комитета по финансам и налоговой политике администрации Белоярского района по доходам.</w:t>
      </w:r>
    </w:p>
    <w:p w:rsidR="007160E2" w:rsidRDefault="007160E2">
      <w:pPr>
        <w:jc w:val="both"/>
        <w:rPr>
          <w:sz w:val="26"/>
        </w:rPr>
      </w:pPr>
    </w:p>
    <w:p w:rsidR="007160E2" w:rsidRDefault="00944795">
      <w:pPr>
        <w:tabs>
          <w:tab w:val="left" w:pos="2268"/>
          <w:tab w:val="left" w:pos="5812"/>
        </w:tabs>
      </w:pPr>
      <w:r>
        <w:t>Заместитель председател</w:t>
      </w:r>
      <w:r>
        <w:t>я</w:t>
      </w:r>
      <w:r>
        <w:t xml:space="preserve"> Комитета по финансам </w:t>
      </w:r>
    </w:p>
    <w:p w:rsidR="007160E2" w:rsidRDefault="00944795">
      <w:pPr>
        <w:tabs>
          <w:tab w:val="left" w:pos="2268"/>
          <w:tab w:val="left" w:pos="5812"/>
        </w:tabs>
      </w:pPr>
      <w:r>
        <w:t xml:space="preserve">и налоговой политике </w:t>
      </w:r>
      <w:r>
        <w:t xml:space="preserve">администрации </w:t>
      </w:r>
    </w:p>
    <w:p w:rsidR="007160E2" w:rsidRDefault="00944795">
      <w:pPr>
        <w:tabs>
          <w:tab w:val="left" w:pos="2268"/>
          <w:tab w:val="left" w:pos="5812"/>
        </w:tabs>
      </w:pPr>
      <w:r>
        <w:t>Белоярского района</w:t>
      </w:r>
      <w:r>
        <w:t xml:space="preserve"> по бюджету</w:t>
      </w:r>
      <w:r>
        <w:t xml:space="preserve">                                                               </w:t>
      </w:r>
      <w:r>
        <w:t xml:space="preserve">     </w:t>
      </w:r>
      <w:r>
        <w:t xml:space="preserve">         И.</w:t>
      </w:r>
      <w:r>
        <w:t>А</w:t>
      </w:r>
      <w:r>
        <w:t>.Плохих</w:t>
      </w:r>
    </w:p>
    <w:p w:rsidR="007160E2" w:rsidRDefault="007160E2">
      <w:pPr>
        <w:tabs>
          <w:tab w:val="left" w:pos="2268"/>
          <w:tab w:val="left" w:pos="5812"/>
        </w:tabs>
      </w:pPr>
    </w:p>
    <w:p w:rsidR="007160E2" w:rsidRDefault="007160E2">
      <w:pPr>
        <w:tabs>
          <w:tab w:val="left" w:pos="2268"/>
          <w:tab w:val="left" w:pos="5812"/>
        </w:tabs>
      </w:pPr>
    </w:p>
    <w:p w:rsidR="007160E2" w:rsidRDefault="007160E2">
      <w:pPr>
        <w:pStyle w:val="a7"/>
        <w:jc w:val="center"/>
        <w:sectPr w:rsidR="007160E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160E2" w:rsidRDefault="00944795">
      <w:pPr>
        <w:pStyle w:val="a7"/>
        <w:spacing w:after="0"/>
        <w:ind w:left="9354" w:firstLine="6"/>
        <w:jc w:val="both"/>
      </w:pPr>
      <w:r>
        <w:lastRenderedPageBreak/>
        <w:t>ПР</w:t>
      </w:r>
      <w:r>
        <w:t>ИЛОЖЕНИЕ</w:t>
      </w:r>
    </w:p>
    <w:p w:rsidR="007160E2" w:rsidRDefault="00944795">
      <w:pPr>
        <w:pStyle w:val="a7"/>
        <w:spacing w:after="0"/>
        <w:ind w:left="9354" w:firstLine="6"/>
        <w:jc w:val="both"/>
      </w:pPr>
      <w:r>
        <w:t xml:space="preserve">к </w:t>
      </w:r>
      <w:r>
        <w:t>распоряжению</w:t>
      </w:r>
      <w:r>
        <w:t xml:space="preserve"> Комитета по финансам</w:t>
      </w:r>
    </w:p>
    <w:p w:rsidR="007160E2" w:rsidRDefault="00944795">
      <w:pPr>
        <w:pStyle w:val="a7"/>
        <w:spacing w:after="0"/>
        <w:ind w:left="9354" w:firstLine="6"/>
        <w:jc w:val="both"/>
      </w:pPr>
      <w:r>
        <w:t>и налоговой политике администрации Белоярского района</w:t>
      </w:r>
    </w:p>
    <w:p w:rsidR="007160E2" w:rsidRDefault="00944795">
      <w:pPr>
        <w:pStyle w:val="a7"/>
        <w:spacing w:after="0"/>
        <w:ind w:left="9354" w:firstLine="6"/>
        <w:jc w:val="both"/>
      </w:pPr>
      <w:r>
        <w:t>о</w:t>
      </w:r>
      <w:r>
        <w:t>т</w:t>
      </w:r>
      <w:r>
        <w:t xml:space="preserve">     </w:t>
      </w:r>
      <w:r>
        <w:t xml:space="preserve"> декабря</w:t>
      </w:r>
      <w:r>
        <w:t xml:space="preserve"> </w:t>
      </w:r>
      <w:r>
        <w:t xml:space="preserve"> </w:t>
      </w:r>
      <w:r>
        <w:t>20</w:t>
      </w:r>
      <w:r>
        <w:t xml:space="preserve">22 </w:t>
      </w:r>
      <w:r>
        <w:t xml:space="preserve"> года №</w:t>
      </w:r>
      <w:r>
        <w:t xml:space="preserve">      </w:t>
      </w:r>
      <w:bookmarkStart w:id="0" w:name="_GoBack"/>
      <w:bookmarkEnd w:id="0"/>
      <w:r>
        <w:t>-р</w:t>
      </w:r>
      <w:r>
        <w:t xml:space="preserve"> </w:t>
      </w:r>
    </w:p>
    <w:p w:rsidR="007160E2" w:rsidRDefault="007160E2">
      <w:pPr>
        <w:pStyle w:val="a7"/>
        <w:spacing w:after="0"/>
        <w:ind w:left="9354" w:firstLine="6"/>
        <w:jc w:val="both"/>
      </w:pPr>
    </w:p>
    <w:p w:rsidR="007160E2" w:rsidRDefault="007160E2">
      <w:pPr>
        <w:tabs>
          <w:tab w:val="left" w:pos="993"/>
        </w:tabs>
        <w:spacing w:line="276" w:lineRule="auto"/>
        <w:ind w:firstLineChars="300" w:firstLine="720"/>
        <w:jc w:val="both"/>
      </w:pPr>
    </w:p>
    <w:p w:rsidR="007160E2" w:rsidRDefault="007160E2">
      <w:pPr>
        <w:tabs>
          <w:tab w:val="left" w:pos="993"/>
        </w:tabs>
        <w:spacing w:line="276" w:lineRule="auto"/>
        <w:ind w:firstLineChars="300" w:firstLine="720"/>
        <w:jc w:val="both"/>
      </w:pPr>
    </w:p>
    <w:p w:rsidR="007160E2" w:rsidRDefault="00944795">
      <w:pPr>
        <w:pStyle w:val="a7"/>
        <w:spacing w:after="0"/>
        <w:jc w:val="center"/>
      </w:pPr>
      <w:r>
        <w:t>МЕТОДИКА</w:t>
      </w:r>
    </w:p>
    <w:p w:rsidR="007160E2" w:rsidRDefault="00944795">
      <w:pPr>
        <w:pStyle w:val="a7"/>
        <w:spacing w:after="0"/>
        <w:jc w:val="center"/>
      </w:pPr>
      <w:r>
        <w:t xml:space="preserve">прогнозирования поступлений доходов в бюджет Белоярского района, главным администратором которых является Комитет по финансам и налоговой политике администрации Белоярского района </w:t>
      </w:r>
    </w:p>
    <w:p w:rsidR="007160E2" w:rsidRDefault="007160E2">
      <w:pPr>
        <w:pStyle w:val="a7"/>
        <w:spacing w:after="0"/>
        <w:jc w:val="center"/>
      </w:pPr>
    </w:p>
    <w:p w:rsidR="007160E2" w:rsidRDefault="007160E2">
      <w:pPr>
        <w:pStyle w:val="a7"/>
        <w:spacing w:after="0"/>
        <w:jc w:val="center"/>
      </w:pPr>
    </w:p>
    <w:p w:rsidR="007160E2" w:rsidRDefault="007160E2">
      <w:pPr>
        <w:pStyle w:val="a7"/>
        <w:spacing w:after="0"/>
        <w:jc w:val="center"/>
      </w:pPr>
    </w:p>
    <w:tbl>
      <w:tblPr>
        <w:tblStyle w:val="aa"/>
        <w:tblW w:w="15777" w:type="dxa"/>
        <w:tblInd w:w="-537" w:type="dxa"/>
        <w:tblLayout w:type="fixed"/>
        <w:tblLook w:val="04A0" w:firstRow="1" w:lastRow="0" w:firstColumn="1" w:lastColumn="0" w:noHBand="0" w:noVBand="1"/>
      </w:tblPr>
      <w:tblGrid>
        <w:gridCol w:w="560"/>
        <w:gridCol w:w="850"/>
        <w:gridCol w:w="1550"/>
        <w:gridCol w:w="2040"/>
        <w:gridCol w:w="2040"/>
        <w:gridCol w:w="1480"/>
        <w:gridCol w:w="1580"/>
        <w:gridCol w:w="2930"/>
        <w:gridCol w:w="2747"/>
      </w:tblGrid>
      <w:tr w:rsidR="007160E2">
        <w:trPr>
          <w:trHeight w:val="1516"/>
          <w:tblHeader/>
        </w:trPr>
        <w:tc>
          <w:tcPr>
            <w:tcW w:w="560" w:type="dxa"/>
            <w:vAlign w:val="center"/>
          </w:tcPr>
          <w:p w:rsidR="007160E2" w:rsidRDefault="0094479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br/>
              <w:t>п/п</w:t>
            </w:r>
          </w:p>
        </w:tc>
        <w:tc>
          <w:tcPr>
            <w:tcW w:w="850" w:type="dxa"/>
            <w:vAlign w:val="center"/>
          </w:tcPr>
          <w:p w:rsidR="007160E2" w:rsidRDefault="00944795">
            <w:pPr>
              <w:tabs>
                <w:tab w:val="left" w:pos="720"/>
              </w:tabs>
              <w:autoSpaceDE w:val="0"/>
              <w:autoSpaceDN w:val="0"/>
              <w:ind w:rightChars="-35" w:righ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Код </w:t>
            </w:r>
            <w:r w:rsidRPr="009447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глав</w:t>
            </w:r>
            <w:r w:rsidRPr="00944795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ного адми</w:t>
            </w:r>
            <w:r w:rsidRPr="00944795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нист</w:t>
            </w:r>
            <w:r>
              <w:rPr>
                <w:sz w:val="18"/>
                <w:szCs w:val="18"/>
              </w:rPr>
              <w:softHyphen/>
              <w:t>ра</w:t>
            </w:r>
            <w:r w:rsidRPr="00944795">
              <w:rPr>
                <w:sz w:val="18"/>
                <w:szCs w:val="18"/>
              </w:rPr>
              <w:t xml:space="preserve"> </w:t>
            </w:r>
            <w:r w:rsidRPr="00944795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тора доходов</w:t>
            </w:r>
          </w:p>
        </w:tc>
        <w:tc>
          <w:tcPr>
            <w:tcW w:w="1550" w:type="dxa"/>
          </w:tcPr>
          <w:p w:rsidR="007160E2" w:rsidRDefault="0094479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</w:t>
            </w:r>
            <w:r w:rsidRPr="00944795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softHyphen/>
              <w:t>вание главного админи</w:t>
            </w:r>
            <w:r w:rsidRPr="00944795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стратора доходов</w:t>
            </w:r>
          </w:p>
        </w:tc>
        <w:tc>
          <w:tcPr>
            <w:tcW w:w="2040" w:type="dxa"/>
            <w:vAlign w:val="center"/>
          </w:tcPr>
          <w:p w:rsidR="007160E2" w:rsidRDefault="0094479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КБК </w:t>
            </w:r>
          </w:p>
        </w:tc>
        <w:tc>
          <w:tcPr>
            <w:tcW w:w="2040" w:type="dxa"/>
            <w:vAlign w:val="center"/>
          </w:tcPr>
          <w:p w:rsidR="007160E2" w:rsidRDefault="0094479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</w:t>
            </w:r>
            <w:r>
              <w:rPr>
                <w:sz w:val="18"/>
                <w:szCs w:val="18"/>
              </w:rPr>
              <w:softHyphen/>
              <w:t>вание</w:t>
            </w:r>
            <w:r>
              <w:rPr>
                <w:sz w:val="18"/>
                <w:szCs w:val="18"/>
              </w:rPr>
              <w:br/>
              <w:t>КБК доходов</w:t>
            </w:r>
          </w:p>
        </w:tc>
        <w:tc>
          <w:tcPr>
            <w:tcW w:w="1480" w:type="dxa"/>
            <w:vAlign w:val="center"/>
          </w:tcPr>
          <w:p w:rsidR="007160E2" w:rsidRDefault="0094479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</w:t>
            </w:r>
            <w:r>
              <w:rPr>
                <w:sz w:val="18"/>
                <w:szCs w:val="18"/>
              </w:rPr>
              <w:softHyphen/>
              <w:t>вание метода расчета </w:t>
            </w:r>
          </w:p>
        </w:tc>
        <w:tc>
          <w:tcPr>
            <w:tcW w:w="1580" w:type="dxa"/>
            <w:vAlign w:val="center"/>
          </w:tcPr>
          <w:p w:rsidR="007160E2" w:rsidRDefault="0094479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Формула расчета </w:t>
            </w:r>
          </w:p>
        </w:tc>
        <w:tc>
          <w:tcPr>
            <w:tcW w:w="2930" w:type="dxa"/>
            <w:vAlign w:val="center"/>
          </w:tcPr>
          <w:p w:rsidR="007160E2" w:rsidRDefault="0094479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Алгоритм расчета </w:t>
            </w:r>
          </w:p>
        </w:tc>
        <w:tc>
          <w:tcPr>
            <w:tcW w:w="2747" w:type="dxa"/>
            <w:vAlign w:val="center"/>
          </w:tcPr>
          <w:p w:rsidR="007160E2" w:rsidRDefault="0094479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Описание показателей </w:t>
            </w:r>
          </w:p>
        </w:tc>
      </w:tr>
      <w:tr w:rsidR="007160E2">
        <w:trPr>
          <w:trHeight w:val="1134"/>
        </w:trPr>
        <w:tc>
          <w:tcPr>
            <w:tcW w:w="560" w:type="dxa"/>
          </w:tcPr>
          <w:p w:rsidR="007160E2" w:rsidRDefault="00944795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</w:t>
            </w:r>
          </w:p>
        </w:tc>
        <w:tc>
          <w:tcPr>
            <w:tcW w:w="850" w:type="dxa"/>
          </w:tcPr>
          <w:p w:rsidR="007160E2" w:rsidRDefault="00944795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050</w:t>
            </w:r>
          </w:p>
        </w:tc>
        <w:tc>
          <w:tcPr>
            <w:tcW w:w="1550" w:type="dxa"/>
          </w:tcPr>
          <w:p w:rsidR="007160E2" w:rsidRDefault="00944795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Комитет по финансам и налоговой политике администрации </w:t>
            </w:r>
            <w:r>
              <w:rPr>
                <w:sz w:val="20"/>
                <w:szCs w:val="20"/>
              </w:rPr>
              <w:t>Белоярского района</w:t>
            </w:r>
          </w:p>
        </w:tc>
        <w:tc>
          <w:tcPr>
            <w:tcW w:w="2040" w:type="dxa"/>
          </w:tcPr>
          <w:p w:rsidR="007160E2" w:rsidRDefault="00944795">
            <w:pPr>
              <w:ind w:rightChars="-50"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111 03050 05 0000 120</w:t>
            </w:r>
          </w:p>
        </w:tc>
        <w:tc>
          <w:tcPr>
            <w:tcW w:w="2040" w:type="dxa"/>
          </w:tcPr>
          <w:p w:rsidR="007160E2" w:rsidRDefault="0094479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1480" w:type="dxa"/>
          </w:tcPr>
          <w:p w:rsidR="007160E2" w:rsidRDefault="00944795">
            <w:pPr>
              <w:pStyle w:val="a7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Метод прямого расчета</w:t>
            </w:r>
          </w:p>
        </w:tc>
        <w:tc>
          <w:tcPr>
            <w:tcW w:w="1580" w:type="dxa"/>
          </w:tcPr>
          <w:p w:rsidR="007160E2" w:rsidRDefault="009447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Еп= Бк/Км</w:t>
            </w:r>
          </w:p>
          <w:p w:rsidR="007160E2" w:rsidRDefault="007160E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160E2" w:rsidRDefault="009447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Дк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 w:rsidRPr="00944795">
              <w:rPr>
                <w:rFonts w:ascii="Times New Roman" w:hAnsi="Times New Roman" w:cs="Times New Roman"/>
              </w:rPr>
              <w:t xml:space="preserve"> = (</w:t>
            </w:r>
            <w:r>
              <w:rPr>
                <w:rFonts w:ascii="Times New Roman" w:hAnsi="Times New Roman" w:cs="Times New Roman"/>
              </w:rPr>
              <w:t>Бк-Еп* (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 w:rsidRPr="00944795">
              <w:rPr>
                <w:rFonts w:ascii="Times New Roman" w:hAnsi="Times New Roman" w:cs="Times New Roman"/>
              </w:rPr>
              <w:t xml:space="preserve">-1) * 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r>
              <w:rPr>
                <w:rFonts w:ascii="Times New Roman" w:hAnsi="Times New Roman" w:cs="Times New Roman"/>
              </w:rPr>
              <w:t>т/12</w:t>
            </w:r>
          </w:p>
          <w:p w:rsidR="007160E2" w:rsidRDefault="007160E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160E2" w:rsidRDefault="009447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Дк=∑Дк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</w:p>
          <w:p w:rsidR="007160E2" w:rsidRDefault="007160E2">
            <w:pPr>
              <w:pStyle w:val="a7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930" w:type="dxa"/>
          </w:tcPr>
          <w:p w:rsidR="007160E2" w:rsidRPr="00944795" w:rsidRDefault="00944795">
            <w:pPr>
              <w:ind w:firstLineChars="200" w:firstLine="4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</w:t>
            </w:r>
            <w:r w:rsidRPr="00944795">
              <w:rPr>
                <w:sz w:val="20"/>
                <w:szCs w:val="20"/>
              </w:rPr>
              <w:t xml:space="preserve"> расчете прогнозного объема поступлений по данному виду доходов учитываются действующие и планируемые к заключению агентские договора, заключаемые между администрацией Белоярского района (Агентом)  и хозяйствующим субъектом (Принципалом) для обеспечения   </w:t>
            </w:r>
            <w:r w:rsidRPr="0094479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проведени</w:t>
            </w:r>
            <w:r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 xml:space="preserve"> мероприятий по осуществлению досрочного завоза продукции (товаров) в </w:t>
            </w:r>
            <w:r>
              <w:rPr>
                <w:sz w:val="20"/>
                <w:szCs w:val="20"/>
              </w:rPr>
              <w:lastRenderedPageBreak/>
              <w:t>связи с ограниченными сроками доставки</w:t>
            </w:r>
            <w:r w:rsidRPr="00944795">
              <w:rPr>
                <w:sz w:val="20"/>
                <w:szCs w:val="20"/>
              </w:rPr>
              <w:t xml:space="preserve"> грузов. </w:t>
            </w:r>
          </w:p>
          <w:p w:rsidR="007160E2" w:rsidRDefault="00944795">
            <w:pPr>
              <w:ind w:firstLineChars="250" w:firstLine="500"/>
              <w:jc w:val="both"/>
              <w:rPr>
                <w:sz w:val="20"/>
                <w:szCs w:val="20"/>
              </w:rPr>
            </w:pPr>
            <w:r w:rsidRPr="00944795">
              <w:rPr>
                <w:sz w:val="20"/>
                <w:szCs w:val="20"/>
              </w:rPr>
              <w:t xml:space="preserve">В течении текущего финансового года прогнозируемая сумма поступлений корректируется исходя из фактически сложившихся  объемов  по заключенным агентским договорам, процентной ставки, установленным срокам  уплаты процентов. </w:t>
            </w:r>
          </w:p>
        </w:tc>
        <w:tc>
          <w:tcPr>
            <w:tcW w:w="2747" w:type="dxa"/>
          </w:tcPr>
          <w:p w:rsidR="007160E2" w:rsidRDefault="0094479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Еп</w:t>
            </w:r>
            <w:r>
              <w:rPr>
                <w:rFonts w:ascii="Times New Roman" w:hAnsi="Times New Roman" w:cs="Times New Roman"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ежемесячный платеж;</w:t>
            </w:r>
          </w:p>
          <w:p w:rsidR="007160E2" w:rsidRDefault="0094479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Бк - годо</w:t>
            </w:r>
            <w:r>
              <w:rPr>
                <w:rFonts w:ascii="Times New Roman" w:hAnsi="Times New Roman" w:cs="Times New Roman"/>
              </w:rPr>
              <w:t>вая сумма планируемых к выдаче средств в рамках агентских договоров;</w:t>
            </w:r>
          </w:p>
          <w:p w:rsidR="007160E2" w:rsidRDefault="0094479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Км - количество месяцев, в течении которых происходит начислением процентов;</w:t>
            </w:r>
          </w:p>
          <w:p w:rsidR="007160E2" w:rsidRDefault="0094479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Дк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 xml:space="preserve"> - прогнозая сумма доходов бюджета района по процентам, поступающим в бюджет района по условиям агентских д</w:t>
            </w:r>
            <w:r>
              <w:rPr>
                <w:rFonts w:ascii="Times New Roman" w:hAnsi="Times New Roman" w:cs="Times New Roman"/>
              </w:rPr>
              <w:t>оговоров за период;</w:t>
            </w:r>
          </w:p>
          <w:p w:rsidR="007160E2" w:rsidRDefault="0094479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</w:t>
            </w:r>
            <w:r w:rsidRPr="00944795"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>количество прошедших периодов;</w:t>
            </w:r>
          </w:p>
          <w:p w:rsidR="007160E2" w:rsidRDefault="0094479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C</w:t>
            </w:r>
            <w:r>
              <w:rPr>
                <w:rFonts w:ascii="Times New Roman" w:hAnsi="Times New Roman" w:cs="Times New Roman"/>
              </w:rPr>
              <w:t>т - процентная ставка, установленная агентским договором;</w:t>
            </w:r>
          </w:p>
          <w:p w:rsidR="007160E2" w:rsidRDefault="0094479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Дк -  прогнозая сумма доходов бюджета района по процентам, </w:t>
            </w:r>
            <w:r>
              <w:rPr>
                <w:rFonts w:ascii="Times New Roman" w:eastAsia="Calibri" w:hAnsi="Times New Roman" w:cs="Times New Roman"/>
              </w:rPr>
              <w:t>полученны</w:t>
            </w:r>
            <w:r>
              <w:rPr>
                <w:rFonts w:ascii="Times New Roman" w:eastAsia="Calibri" w:hAnsi="Times New Roman" w:cs="Times New Roman"/>
              </w:rPr>
              <w:t>м</w:t>
            </w:r>
            <w:r>
              <w:rPr>
                <w:rFonts w:ascii="Times New Roman" w:eastAsia="Calibri" w:hAnsi="Times New Roman" w:cs="Times New Roman"/>
              </w:rPr>
              <w:t xml:space="preserve"> от предоставления бюджетных кредитов внутри страны за счет средств бюджетов муниципальных районов</w:t>
            </w:r>
          </w:p>
          <w:p w:rsidR="007160E2" w:rsidRDefault="007160E2">
            <w:pPr>
              <w:pStyle w:val="a7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7160E2">
        <w:tc>
          <w:tcPr>
            <w:tcW w:w="560" w:type="dxa"/>
          </w:tcPr>
          <w:p w:rsidR="007160E2" w:rsidRDefault="00944795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2.</w:t>
            </w:r>
          </w:p>
        </w:tc>
        <w:tc>
          <w:tcPr>
            <w:tcW w:w="850" w:type="dxa"/>
          </w:tcPr>
          <w:p w:rsidR="007160E2" w:rsidRDefault="00944795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050</w:t>
            </w:r>
          </w:p>
        </w:tc>
        <w:tc>
          <w:tcPr>
            <w:tcW w:w="1550" w:type="dxa"/>
          </w:tcPr>
          <w:p w:rsidR="007160E2" w:rsidRDefault="00944795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Комитет по финансам и налоговой политике администрации Белоярского района</w:t>
            </w:r>
          </w:p>
        </w:tc>
        <w:tc>
          <w:tcPr>
            <w:tcW w:w="2040" w:type="dxa"/>
          </w:tcPr>
          <w:p w:rsidR="007160E2" w:rsidRDefault="00944795">
            <w:pPr>
              <w:ind w:rightChars="-40" w:right="-9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113 02995 05 0000 130</w:t>
            </w:r>
          </w:p>
        </w:tc>
        <w:tc>
          <w:tcPr>
            <w:tcW w:w="2040" w:type="dxa"/>
          </w:tcPr>
          <w:p w:rsidR="007160E2" w:rsidRDefault="009447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доходы от компенсации затрат бюджетов </w:t>
            </w:r>
            <w:r>
              <w:rPr>
                <w:sz w:val="20"/>
                <w:szCs w:val="20"/>
              </w:rPr>
              <w:t>муниципальных районов</w:t>
            </w:r>
          </w:p>
        </w:tc>
        <w:tc>
          <w:tcPr>
            <w:tcW w:w="1480" w:type="dxa"/>
          </w:tcPr>
          <w:p w:rsidR="007160E2" w:rsidRDefault="00944795">
            <w:pPr>
              <w:pStyle w:val="a7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0" w:type="dxa"/>
          </w:tcPr>
          <w:p w:rsidR="007160E2" w:rsidRDefault="00944795">
            <w:pPr>
              <w:pStyle w:val="a7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30" w:type="dxa"/>
          </w:tcPr>
          <w:p w:rsidR="007160E2" w:rsidRDefault="00944795">
            <w:pPr>
              <w:ind w:firstLineChars="100" w:firstLine="2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Прогнозирование</w:t>
            </w:r>
            <w:r w:rsidRPr="00944795">
              <w:rPr>
                <w:sz w:val="20"/>
                <w:szCs w:val="20"/>
              </w:rPr>
              <w:t xml:space="preserve"> п</w:t>
            </w:r>
            <w:r>
              <w:rPr>
                <w:sz w:val="20"/>
                <w:szCs w:val="20"/>
              </w:rPr>
              <w:t>рочи</w:t>
            </w:r>
            <w:r>
              <w:rPr>
                <w:sz w:val="20"/>
                <w:szCs w:val="20"/>
              </w:rPr>
              <w:t>х</w:t>
            </w:r>
            <w:r>
              <w:rPr>
                <w:sz w:val="20"/>
                <w:szCs w:val="20"/>
              </w:rPr>
              <w:t xml:space="preserve"> доход</w:t>
            </w:r>
            <w:r>
              <w:rPr>
                <w:sz w:val="20"/>
                <w:szCs w:val="20"/>
              </w:rPr>
              <w:t>ов</w:t>
            </w:r>
            <w:r>
              <w:rPr>
                <w:sz w:val="20"/>
                <w:szCs w:val="20"/>
              </w:rPr>
              <w:t xml:space="preserve"> от компенсации затрат бюджетов муниципальных районов</w:t>
            </w:r>
            <w:r>
              <w:rPr>
                <w:sz w:val="20"/>
                <w:szCs w:val="20"/>
              </w:rPr>
              <w:t xml:space="preserve"> в бюджет </w:t>
            </w:r>
            <w:r>
              <w:rPr>
                <w:sz w:val="20"/>
                <w:szCs w:val="20"/>
              </w:rPr>
              <w:t>Белоярского района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 очередной финансовый год и на плановый период не осуществляется. </w:t>
            </w:r>
          </w:p>
          <w:p w:rsidR="007160E2" w:rsidRPr="00944795" w:rsidRDefault="00944795">
            <w:pPr>
              <w:pStyle w:val="a7"/>
              <w:spacing w:after="0"/>
              <w:ind w:firstLineChars="100" w:firstLine="2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Код дохода предусмотрен для </w:t>
            </w:r>
            <w:r w:rsidRPr="00944795">
              <w:rPr>
                <w:sz w:val="20"/>
                <w:szCs w:val="20"/>
              </w:rPr>
              <w:t>перечисления п</w:t>
            </w:r>
            <w:r w:rsidRPr="00944795">
              <w:rPr>
                <w:sz w:val="20"/>
                <w:szCs w:val="20"/>
              </w:rPr>
              <w:t>олучателем</w:t>
            </w:r>
            <w:r>
              <w:rPr>
                <w:sz w:val="20"/>
                <w:szCs w:val="20"/>
              </w:rPr>
              <w:t xml:space="preserve">  неосвоенных средств прошлых лет по субсидиям, субвенциям и иным межбюджетным трансфертам   Ханты-Мансийского автономного округа – Югры для дальнейшего возврата</w:t>
            </w:r>
            <w:r w:rsidRPr="00944795">
              <w:rPr>
                <w:sz w:val="20"/>
                <w:szCs w:val="20"/>
              </w:rPr>
              <w:t xml:space="preserve"> их</w:t>
            </w:r>
            <w:r>
              <w:rPr>
                <w:sz w:val="20"/>
                <w:szCs w:val="20"/>
              </w:rPr>
              <w:t xml:space="preserve"> в окружной бюджет</w:t>
            </w:r>
            <w:r w:rsidRPr="00944795">
              <w:rPr>
                <w:sz w:val="20"/>
                <w:szCs w:val="20"/>
              </w:rPr>
              <w:t>.</w:t>
            </w:r>
          </w:p>
        </w:tc>
        <w:tc>
          <w:tcPr>
            <w:tcW w:w="2747" w:type="dxa"/>
          </w:tcPr>
          <w:p w:rsidR="007160E2" w:rsidRDefault="00944795">
            <w:pPr>
              <w:pStyle w:val="a7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60E2">
        <w:tc>
          <w:tcPr>
            <w:tcW w:w="560" w:type="dxa"/>
          </w:tcPr>
          <w:p w:rsidR="007160E2" w:rsidRDefault="00944795">
            <w:pPr>
              <w:autoSpaceDE w:val="0"/>
              <w:autoSpaceDN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3.</w:t>
            </w:r>
          </w:p>
        </w:tc>
        <w:tc>
          <w:tcPr>
            <w:tcW w:w="850" w:type="dxa"/>
          </w:tcPr>
          <w:p w:rsidR="007160E2" w:rsidRDefault="00944795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050</w:t>
            </w:r>
          </w:p>
        </w:tc>
        <w:tc>
          <w:tcPr>
            <w:tcW w:w="1550" w:type="dxa"/>
          </w:tcPr>
          <w:p w:rsidR="007160E2" w:rsidRPr="00944795" w:rsidRDefault="00944795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Комитет по финансам и налоговой политике </w:t>
            </w:r>
            <w:r>
              <w:rPr>
                <w:sz w:val="20"/>
                <w:szCs w:val="20"/>
              </w:rPr>
              <w:lastRenderedPageBreak/>
              <w:t>администрац</w:t>
            </w:r>
            <w:r>
              <w:rPr>
                <w:sz w:val="20"/>
                <w:szCs w:val="20"/>
              </w:rPr>
              <w:t>ии Белоярского района</w:t>
            </w:r>
          </w:p>
        </w:tc>
        <w:tc>
          <w:tcPr>
            <w:tcW w:w="2040" w:type="dxa"/>
          </w:tcPr>
          <w:p w:rsidR="007160E2" w:rsidRDefault="00944795">
            <w:pPr>
              <w:ind w:rightChars="-40" w:right="-9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116 07090 05 0000 140</w:t>
            </w:r>
          </w:p>
        </w:tc>
        <w:tc>
          <w:tcPr>
            <w:tcW w:w="2040" w:type="dxa"/>
          </w:tcPr>
          <w:p w:rsidR="007160E2" w:rsidRDefault="00944795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Иные штрафы, неустойки, пени, уплаченные в соответствии с </w:t>
            </w:r>
            <w:r>
              <w:rPr>
                <w:rFonts w:eastAsia="Calibri"/>
                <w:sz w:val="20"/>
                <w:szCs w:val="20"/>
              </w:rPr>
              <w:lastRenderedPageBreak/>
              <w:t xml:space="preserve">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</w:t>
            </w:r>
            <w:r>
              <w:rPr>
                <w:rFonts w:eastAsia="Calibri"/>
                <w:sz w:val="20"/>
                <w:szCs w:val="20"/>
              </w:rPr>
              <w:t>муниципального района</w:t>
            </w:r>
          </w:p>
        </w:tc>
        <w:tc>
          <w:tcPr>
            <w:tcW w:w="1480" w:type="dxa"/>
          </w:tcPr>
          <w:p w:rsidR="007160E2" w:rsidRDefault="00944795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Метод усреднения</w:t>
            </w:r>
          </w:p>
        </w:tc>
        <w:tc>
          <w:tcPr>
            <w:tcW w:w="1580" w:type="dxa"/>
            <w:vAlign w:val="center"/>
          </w:tcPr>
          <w:p w:rsidR="007160E2" w:rsidRDefault="0094479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Дш = (Дш1 + Дш2 + Дш3) / 3</w:t>
            </w:r>
          </w:p>
          <w:p w:rsidR="007160E2" w:rsidRDefault="00716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0" w:type="dxa"/>
          </w:tcPr>
          <w:p w:rsidR="007160E2" w:rsidRDefault="00944795">
            <w:pPr>
              <w:autoSpaceDE w:val="0"/>
              <w:autoSpaceDN w:val="0"/>
              <w:adjustRightInd w:val="0"/>
              <w:ind w:firstLineChars="100" w:firstLine="20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Расчет прогнозного объема поступления  от</w:t>
            </w:r>
            <w:r w:rsidRPr="00944795">
              <w:rPr>
                <w:rFonts w:eastAsia="Calibri"/>
                <w:sz w:val="20"/>
                <w:szCs w:val="20"/>
              </w:rPr>
              <w:t xml:space="preserve"> данного вида </w:t>
            </w:r>
            <w:r>
              <w:rPr>
                <w:rFonts w:eastAsia="Calibri"/>
                <w:sz w:val="20"/>
                <w:szCs w:val="20"/>
              </w:rPr>
              <w:t>доходов в бюджет Белоярского</w:t>
            </w:r>
            <w:r w:rsidRPr="00944795">
              <w:rPr>
                <w:rFonts w:eastAsia="Calibri"/>
                <w:sz w:val="20"/>
                <w:szCs w:val="20"/>
              </w:rPr>
              <w:t xml:space="preserve"> района </w:t>
            </w:r>
            <w:r>
              <w:rPr>
                <w:rFonts w:eastAsia="Calibri"/>
                <w:sz w:val="20"/>
                <w:szCs w:val="20"/>
              </w:rPr>
              <w:t xml:space="preserve">определяется на </w:t>
            </w:r>
            <w:r>
              <w:rPr>
                <w:rFonts w:eastAsia="Calibri"/>
                <w:sz w:val="20"/>
                <w:szCs w:val="20"/>
              </w:rPr>
              <w:lastRenderedPageBreak/>
              <w:t>основании усреднения фактических</w:t>
            </w:r>
            <w:r w:rsidRPr="00944795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годовых объемов поступлений  по</w:t>
            </w:r>
            <w:r w:rsidRPr="00944795">
              <w:rPr>
                <w:rFonts w:eastAsia="Calibri"/>
                <w:sz w:val="20"/>
                <w:szCs w:val="20"/>
              </w:rPr>
              <w:t xml:space="preserve"> данному виду дохо</w:t>
            </w:r>
            <w:r w:rsidRPr="00944795">
              <w:rPr>
                <w:rFonts w:eastAsia="Calibri"/>
                <w:sz w:val="20"/>
                <w:szCs w:val="20"/>
              </w:rPr>
              <w:t>дов</w:t>
            </w:r>
            <w:r>
              <w:rPr>
                <w:rFonts w:eastAsia="Calibri"/>
                <w:sz w:val="20"/>
                <w:szCs w:val="20"/>
              </w:rPr>
              <w:t xml:space="preserve"> за последние три года</w:t>
            </w:r>
            <w:r w:rsidRPr="00944795">
              <w:rPr>
                <w:rFonts w:eastAsia="Calibri"/>
                <w:sz w:val="20"/>
                <w:szCs w:val="20"/>
              </w:rPr>
              <w:t xml:space="preserve">, </w:t>
            </w:r>
            <w:r>
              <w:rPr>
                <w:rFonts w:eastAsia="Calibri"/>
                <w:sz w:val="20"/>
                <w:szCs w:val="20"/>
              </w:rPr>
              <w:t>предшествующих прогнозируе</w:t>
            </w:r>
            <w:r w:rsidRPr="00944795">
              <w:rPr>
                <w:rFonts w:eastAsia="Calibri"/>
                <w:sz w:val="20"/>
                <w:szCs w:val="20"/>
              </w:rPr>
              <w:t>-</w:t>
            </w:r>
            <w:r>
              <w:rPr>
                <w:rFonts w:eastAsia="Calibri"/>
                <w:sz w:val="20"/>
                <w:szCs w:val="20"/>
              </w:rPr>
              <w:t>мому.</w:t>
            </w:r>
          </w:p>
          <w:p w:rsidR="007160E2" w:rsidRDefault="00944795">
            <w:pPr>
              <w:autoSpaceDE w:val="0"/>
              <w:autoSpaceDN w:val="0"/>
              <w:adjustRightInd w:val="0"/>
              <w:ind w:firstLineChars="100" w:firstLine="20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Доходы имеют несистемный характер поступлений.</w:t>
            </w:r>
          </w:p>
          <w:p w:rsidR="007160E2" w:rsidRDefault="00944795">
            <w:pPr>
              <w:autoSpaceDE w:val="0"/>
              <w:autoSpaceDN w:val="0"/>
              <w:adjustRightInd w:val="0"/>
              <w:ind w:firstLineChars="100" w:firstLine="200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В случае, если расчетная сумма не превышает </w:t>
            </w:r>
            <w:r>
              <w:rPr>
                <w:rFonts w:eastAsia="Calibri"/>
                <w:sz w:val="20"/>
                <w:szCs w:val="20"/>
              </w:rPr>
              <w:t>5</w:t>
            </w:r>
            <w:r>
              <w:rPr>
                <w:rFonts w:eastAsia="Calibri"/>
                <w:sz w:val="20"/>
                <w:szCs w:val="20"/>
              </w:rPr>
              <w:t>0 тыс. рублей, объём поступлений прогнозируется на нуле</w:t>
            </w:r>
            <w:r>
              <w:rPr>
                <w:rFonts w:eastAsia="Calibri"/>
                <w:sz w:val="20"/>
                <w:szCs w:val="20"/>
              </w:rPr>
              <w:t>вом уровне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2747" w:type="dxa"/>
          </w:tcPr>
          <w:p w:rsidR="007160E2" w:rsidRDefault="00944795">
            <w:pPr>
              <w:pStyle w:val="ConsPlusNormal"/>
              <w:tabs>
                <w:tab w:val="left" w:pos="24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Дш - прогнозное поступление доходов </w:t>
            </w:r>
            <w:r>
              <w:rPr>
                <w:rFonts w:ascii="Times New Roman" w:hAnsi="Times New Roman" w:cs="Times New Roman"/>
              </w:rPr>
              <w:t>от штрафов, санкций, возмещения ущерба;</w:t>
            </w:r>
          </w:p>
          <w:p w:rsidR="007160E2" w:rsidRDefault="007160E2">
            <w:pPr>
              <w:pStyle w:val="ConsPlusNormal"/>
              <w:tabs>
                <w:tab w:val="left" w:pos="24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7160E2" w:rsidRDefault="00944795">
            <w:pPr>
              <w:pStyle w:val="ConsPlusNormal"/>
              <w:tabs>
                <w:tab w:val="left" w:pos="24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Дш</w:t>
            </w:r>
            <w:r>
              <w:rPr>
                <w:rFonts w:ascii="Times New Roman" w:hAnsi="Times New Roman" w:cs="Times New Roman"/>
                <w:vertAlign w:val="subscript"/>
              </w:rPr>
              <w:t>1..3</w:t>
            </w:r>
            <w:r>
              <w:rPr>
                <w:rFonts w:ascii="Times New Roman" w:hAnsi="Times New Roman" w:cs="Times New Roman"/>
              </w:rPr>
              <w:t xml:space="preserve"> - фактические поступления от штрафов, санкций, возмещения ущерба последние три года, предшествующих прогнозируемому.</w:t>
            </w:r>
          </w:p>
          <w:p w:rsidR="007160E2" w:rsidRDefault="007160E2">
            <w:pPr>
              <w:pStyle w:val="a7"/>
              <w:tabs>
                <w:tab w:val="left" w:pos="240"/>
              </w:tabs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7160E2">
        <w:tc>
          <w:tcPr>
            <w:tcW w:w="560" w:type="dxa"/>
          </w:tcPr>
          <w:p w:rsidR="007160E2" w:rsidRDefault="00944795">
            <w:pPr>
              <w:autoSpaceDE w:val="0"/>
              <w:autoSpaceDN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4.</w:t>
            </w:r>
          </w:p>
        </w:tc>
        <w:tc>
          <w:tcPr>
            <w:tcW w:w="850" w:type="dxa"/>
          </w:tcPr>
          <w:p w:rsidR="007160E2" w:rsidRDefault="00944795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050</w:t>
            </w:r>
          </w:p>
        </w:tc>
        <w:tc>
          <w:tcPr>
            <w:tcW w:w="1550" w:type="dxa"/>
          </w:tcPr>
          <w:p w:rsidR="007160E2" w:rsidRPr="00944795" w:rsidRDefault="00944795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Комитет по финансам и налоговой политике администрации Белоярского района</w:t>
            </w:r>
          </w:p>
        </w:tc>
        <w:tc>
          <w:tcPr>
            <w:tcW w:w="2040" w:type="dxa"/>
          </w:tcPr>
          <w:p w:rsidR="007160E2" w:rsidRDefault="00944795">
            <w:pPr>
              <w:ind w:rightChars="-40" w:right="-9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116 </w:t>
            </w:r>
            <w:r>
              <w:rPr>
                <w:sz w:val="20"/>
                <w:szCs w:val="20"/>
                <w:lang w:val="en-US"/>
              </w:rPr>
              <w:t>10081 05 0000 140</w:t>
            </w:r>
          </w:p>
        </w:tc>
        <w:tc>
          <w:tcPr>
            <w:tcW w:w="2040" w:type="dxa"/>
          </w:tcPr>
          <w:p w:rsidR="007160E2" w:rsidRDefault="00944795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Платежи в целях возмещения ущерба при расторжении муниципального контракта, заключенного с муниципальным органом муниципального района (муниципальным казенным учреждением), в связи с односторонним отказом исполнителя (подрядчика) от его и</w:t>
            </w:r>
            <w:r>
              <w:rPr>
                <w:rFonts w:eastAsia="Calibri"/>
                <w:sz w:val="20"/>
                <w:szCs w:val="20"/>
              </w:rPr>
              <w:t xml:space="preserve">сполнения (за исключением муниципального </w:t>
            </w:r>
            <w:r>
              <w:rPr>
                <w:rFonts w:eastAsia="Calibri"/>
                <w:sz w:val="20"/>
                <w:szCs w:val="20"/>
              </w:rPr>
              <w:lastRenderedPageBreak/>
              <w:t>контракта, финансируемого за счет средств муниципального дорожного фонда)</w:t>
            </w:r>
          </w:p>
        </w:tc>
        <w:tc>
          <w:tcPr>
            <w:tcW w:w="1480" w:type="dxa"/>
          </w:tcPr>
          <w:p w:rsidR="007160E2" w:rsidRDefault="00944795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Метод усреднения</w:t>
            </w:r>
          </w:p>
        </w:tc>
        <w:tc>
          <w:tcPr>
            <w:tcW w:w="1580" w:type="dxa"/>
          </w:tcPr>
          <w:p w:rsidR="007160E2" w:rsidRDefault="00944795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Дш = (Дш1 + Дш2 + Дш3) / 3</w:t>
            </w:r>
          </w:p>
          <w:p w:rsidR="007160E2" w:rsidRDefault="00716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30" w:type="dxa"/>
          </w:tcPr>
          <w:p w:rsidR="007160E2" w:rsidRDefault="00944795">
            <w:pPr>
              <w:autoSpaceDE w:val="0"/>
              <w:autoSpaceDN w:val="0"/>
              <w:adjustRightInd w:val="0"/>
              <w:ind w:firstLineChars="100" w:firstLine="20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Расчет прогнозного объема поступления  от</w:t>
            </w:r>
            <w:r w:rsidRPr="00944795">
              <w:rPr>
                <w:rFonts w:eastAsia="Calibri"/>
                <w:sz w:val="20"/>
                <w:szCs w:val="20"/>
              </w:rPr>
              <w:t xml:space="preserve"> данного вида </w:t>
            </w:r>
            <w:r>
              <w:rPr>
                <w:rFonts w:eastAsia="Calibri"/>
                <w:sz w:val="20"/>
                <w:szCs w:val="20"/>
              </w:rPr>
              <w:t>доходов в бюджет Белоярского</w:t>
            </w:r>
            <w:r w:rsidRPr="00944795">
              <w:rPr>
                <w:rFonts w:eastAsia="Calibri"/>
                <w:sz w:val="20"/>
                <w:szCs w:val="20"/>
              </w:rPr>
              <w:t xml:space="preserve"> района </w:t>
            </w:r>
            <w:r>
              <w:rPr>
                <w:rFonts w:eastAsia="Calibri"/>
                <w:sz w:val="20"/>
                <w:szCs w:val="20"/>
              </w:rPr>
              <w:t>определяется на основании усреднения фактических</w:t>
            </w:r>
            <w:r w:rsidRPr="00944795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годовых объемов поступлений  по</w:t>
            </w:r>
            <w:r w:rsidRPr="00944795">
              <w:rPr>
                <w:rFonts w:eastAsia="Calibri"/>
                <w:sz w:val="20"/>
                <w:szCs w:val="20"/>
              </w:rPr>
              <w:t xml:space="preserve"> данному виду доходов</w:t>
            </w:r>
            <w:r>
              <w:rPr>
                <w:rFonts w:eastAsia="Calibri"/>
                <w:sz w:val="20"/>
                <w:szCs w:val="20"/>
              </w:rPr>
              <w:t xml:space="preserve"> за последние три года</w:t>
            </w:r>
            <w:r w:rsidRPr="00944795">
              <w:rPr>
                <w:rFonts w:eastAsia="Calibri"/>
                <w:sz w:val="20"/>
                <w:szCs w:val="20"/>
              </w:rPr>
              <w:t xml:space="preserve">, </w:t>
            </w:r>
            <w:r>
              <w:rPr>
                <w:rFonts w:eastAsia="Calibri"/>
                <w:sz w:val="20"/>
                <w:szCs w:val="20"/>
              </w:rPr>
              <w:t>предшествующих прогнозируе</w:t>
            </w:r>
            <w:r w:rsidRPr="00944795">
              <w:rPr>
                <w:rFonts w:eastAsia="Calibri"/>
                <w:sz w:val="20"/>
                <w:szCs w:val="20"/>
              </w:rPr>
              <w:t>-</w:t>
            </w:r>
            <w:r>
              <w:rPr>
                <w:rFonts w:eastAsia="Calibri"/>
                <w:sz w:val="20"/>
                <w:szCs w:val="20"/>
              </w:rPr>
              <w:t>мому.</w:t>
            </w:r>
          </w:p>
          <w:p w:rsidR="007160E2" w:rsidRDefault="00944795">
            <w:pPr>
              <w:autoSpaceDE w:val="0"/>
              <w:autoSpaceDN w:val="0"/>
              <w:adjustRightInd w:val="0"/>
              <w:ind w:firstLineChars="100" w:firstLine="20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Доходы имеют несистемный характер поступлений.</w:t>
            </w:r>
          </w:p>
          <w:p w:rsidR="007160E2" w:rsidRDefault="00944795">
            <w:pPr>
              <w:autoSpaceDE w:val="0"/>
              <w:autoSpaceDN w:val="0"/>
              <w:adjustRightInd w:val="0"/>
              <w:ind w:firstLineChars="100" w:firstLine="200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В случае, если расчетная сумма не превышает </w:t>
            </w:r>
            <w:r>
              <w:rPr>
                <w:rFonts w:eastAsia="Calibri"/>
                <w:sz w:val="20"/>
                <w:szCs w:val="20"/>
              </w:rPr>
              <w:t>5</w:t>
            </w:r>
            <w:r>
              <w:rPr>
                <w:rFonts w:eastAsia="Calibri"/>
                <w:sz w:val="20"/>
                <w:szCs w:val="20"/>
              </w:rPr>
              <w:t>0 тыс.</w:t>
            </w:r>
            <w:r>
              <w:rPr>
                <w:rFonts w:eastAsia="Calibri"/>
                <w:sz w:val="20"/>
                <w:szCs w:val="20"/>
              </w:rPr>
              <w:t xml:space="preserve"> рублей, объём поступлений прогнозируется на нуле</w:t>
            </w:r>
            <w:r>
              <w:rPr>
                <w:rFonts w:eastAsia="Calibri"/>
                <w:sz w:val="20"/>
                <w:szCs w:val="20"/>
              </w:rPr>
              <w:t>вом уровне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2747" w:type="dxa"/>
          </w:tcPr>
          <w:p w:rsidR="007160E2" w:rsidRDefault="00944795">
            <w:pPr>
              <w:pStyle w:val="ConsPlusNormal"/>
              <w:tabs>
                <w:tab w:val="left" w:pos="24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Дш - прогнозное поступление доходов от штрафов, санкций, возмещения ущерба;</w:t>
            </w:r>
          </w:p>
          <w:p w:rsidR="007160E2" w:rsidRDefault="007160E2">
            <w:pPr>
              <w:pStyle w:val="ConsPlusNormal"/>
              <w:tabs>
                <w:tab w:val="left" w:pos="24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7160E2" w:rsidRDefault="00944795">
            <w:pPr>
              <w:pStyle w:val="ConsPlusNormal"/>
              <w:tabs>
                <w:tab w:val="left" w:pos="24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Дш</w:t>
            </w:r>
            <w:r>
              <w:rPr>
                <w:rFonts w:ascii="Times New Roman" w:hAnsi="Times New Roman" w:cs="Times New Roman"/>
                <w:vertAlign w:val="subscript"/>
              </w:rPr>
              <w:t>1..3</w:t>
            </w:r>
            <w:r>
              <w:rPr>
                <w:rFonts w:ascii="Times New Roman" w:hAnsi="Times New Roman" w:cs="Times New Roman"/>
              </w:rPr>
              <w:t xml:space="preserve"> - фактические поступления от штрафов, санкций, возмещения ущерба последние три года, предшествующих прогнозируе</w:t>
            </w:r>
            <w:r>
              <w:rPr>
                <w:rFonts w:ascii="Times New Roman" w:hAnsi="Times New Roman" w:cs="Times New Roman"/>
              </w:rPr>
              <w:t>мому.</w:t>
            </w:r>
          </w:p>
          <w:p w:rsidR="007160E2" w:rsidRDefault="007160E2">
            <w:pPr>
              <w:pStyle w:val="a7"/>
              <w:tabs>
                <w:tab w:val="left" w:pos="240"/>
              </w:tabs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7160E2">
        <w:tc>
          <w:tcPr>
            <w:tcW w:w="560" w:type="dxa"/>
          </w:tcPr>
          <w:p w:rsidR="007160E2" w:rsidRDefault="00944795">
            <w:pPr>
              <w:autoSpaceDE w:val="0"/>
              <w:autoSpaceDN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5.</w:t>
            </w:r>
          </w:p>
        </w:tc>
        <w:tc>
          <w:tcPr>
            <w:tcW w:w="850" w:type="dxa"/>
          </w:tcPr>
          <w:p w:rsidR="007160E2" w:rsidRDefault="00944795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050</w:t>
            </w:r>
          </w:p>
        </w:tc>
        <w:tc>
          <w:tcPr>
            <w:tcW w:w="1550" w:type="dxa"/>
          </w:tcPr>
          <w:p w:rsidR="007160E2" w:rsidRDefault="00944795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Комитет по финансам и налоговой политике администрации Белоярского района</w:t>
            </w:r>
          </w:p>
        </w:tc>
        <w:tc>
          <w:tcPr>
            <w:tcW w:w="2040" w:type="dxa"/>
          </w:tcPr>
          <w:p w:rsidR="007160E2" w:rsidRDefault="00944795">
            <w:pPr>
              <w:ind w:rightChars="-40" w:right="-9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117 01050 05 0000 180</w:t>
            </w:r>
          </w:p>
        </w:tc>
        <w:tc>
          <w:tcPr>
            <w:tcW w:w="2040" w:type="dxa"/>
          </w:tcPr>
          <w:p w:rsidR="007160E2" w:rsidRDefault="009447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1480" w:type="dxa"/>
          </w:tcPr>
          <w:p w:rsidR="007160E2" w:rsidRDefault="00944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0" w:type="dxa"/>
          </w:tcPr>
          <w:p w:rsidR="007160E2" w:rsidRDefault="00944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30" w:type="dxa"/>
          </w:tcPr>
          <w:p w:rsidR="007160E2" w:rsidRDefault="009447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Прогнозирование невыясненных поступлений</w:t>
            </w:r>
            <w:r>
              <w:rPr>
                <w:sz w:val="20"/>
                <w:szCs w:val="20"/>
              </w:rPr>
              <w:t xml:space="preserve"> в бюджет </w:t>
            </w:r>
            <w:r>
              <w:rPr>
                <w:sz w:val="20"/>
                <w:szCs w:val="20"/>
              </w:rPr>
              <w:t>Белоярского района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 очередной финансовый год и на плановый период не осуществляется. </w:t>
            </w:r>
          </w:p>
          <w:p w:rsidR="007160E2" w:rsidRDefault="009447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дохода предусмотрен для зачисления сумм невыясненных поступлений по причине неверного указания (отсутствия указания) в платежных документах реквизитов получателя и (или) платежа (КБК,</w:t>
            </w:r>
            <w:r>
              <w:rPr>
                <w:sz w:val="20"/>
                <w:szCs w:val="20"/>
              </w:rPr>
              <w:t xml:space="preserve"> ИНН, КПП получателя платежа, назначения платежа), которые подлежат уточнению и зачислению по верным реквизитам на соответствующие коды бюджетной классификации или возвращены плательщику.</w:t>
            </w:r>
          </w:p>
        </w:tc>
        <w:tc>
          <w:tcPr>
            <w:tcW w:w="2747" w:type="dxa"/>
          </w:tcPr>
          <w:p w:rsidR="007160E2" w:rsidRDefault="00944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60E2">
        <w:tc>
          <w:tcPr>
            <w:tcW w:w="560" w:type="dxa"/>
          </w:tcPr>
          <w:p w:rsidR="007160E2" w:rsidRDefault="00944795">
            <w:pPr>
              <w:autoSpaceDE w:val="0"/>
              <w:autoSpaceDN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6.</w:t>
            </w:r>
          </w:p>
        </w:tc>
        <w:tc>
          <w:tcPr>
            <w:tcW w:w="850" w:type="dxa"/>
          </w:tcPr>
          <w:p w:rsidR="007160E2" w:rsidRDefault="00944795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050</w:t>
            </w:r>
          </w:p>
        </w:tc>
        <w:tc>
          <w:tcPr>
            <w:tcW w:w="1550" w:type="dxa"/>
          </w:tcPr>
          <w:p w:rsidR="007160E2" w:rsidRDefault="00944795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Комитет по финансам и налоговой политике администрации </w:t>
            </w:r>
            <w:r>
              <w:rPr>
                <w:sz w:val="20"/>
                <w:szCs w:val="20"/>
              </w:rPr>
              <w:lastRenderedPageBreak/>
              <w:t>Бел</w:t>
            </w:r>
            <w:r>
              <w:rPr>
                <w:sz w:val="20"/>
                <w:szCs w:val="20"/>
              </w:rPr>
              <w:t>оярского района</w:t>
            </w:r>
          </w:p>
        </w:tc>
        <w:tc>
          <w:tcPr>
            <w:tcW w:w="2040" w:type="dxa"/>
          </w:tcPr>
          <w:p w:rsidR="007160E2" w:rsidRDefault="00944795">
            <w:pPr>
              <w:ind w:rightChars="-40" w:right="-9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117 05050 05 0000 180</w:t>
            </w:r>
          </w:p>
        </w:tc>
        <w:tc>
          <w:tcPr>
            <w:tcW w:w="2040" w:type="dxa"/>
          </w:tcPr>
          <w:p w:rsidR="007160E2" w:rsidRDefault="009447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неналоговые доходы бюджетов муниципальных районов</w:t>
            </w:r>
          </w:p>
        </w:tc>
        <w:tc>
          <w:tcPr>
            <w:tcW w:w="1480" w:type="dxa"/>
          </w:tcPr>
          <w:p w:rsidR="007160E2" w:rsidRDefault="00944795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Метод</w:t>
            </w:r>
            <w:r>
              <w:rPr>
                <w:sz w:val="20"/>
                <w:szCs w:val="20"/>
                <w:lang w:val="en-US"/>
              </w:rPr>
              <w:t xml:space="preserve"> прямого расчета</w:t>
            </w:r>
          </w:p>
        </w:tc>
        <w:tc>
          <w:tcPr>
            <w:tcW w:w="1580" w:type="dxa"/>
          </w:tcPr>
          <w:p w:rsidR="007160E2" w:rsidRDefault="009447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Дочер. =</w:t>
            </w:r>
          </w:p>
          <w:p w:rsidR="007160E2" w:rsidRDefault="009447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Дтек. - Ртек.</w:t>
            </w:r>
          </w:p>
        </w:tc>
        <w:tc>
          <w:tcPr>
            <w:tcW w:w="2930" w:type="dxa"/>
            <w:vAlign w:val="center"/>
          </w:tcPr>
          <w:p w:rsidR="007160E2" w:rsidRDefault="009447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Расчет прогнозного объема поступления в доход бюджета прочих неналоговых доходов бюджетов муниципальных районов </w:t>
            </w:r>
            <w:r>
              <w:rPr>
                <w:sz w:val="20"/>
                <w:szCs w:val="20"/>
              </w:rPr>
              <w:t xml:space="preserve">осуществляется при наличии документов, </w:t>
            </w:r>
            <w:r>
              <w:rPr>
                <w:sz w:val="20"/>
                <w:szCs w:val="20"/>
              </w:rPr>
              <w:lastRenderedPageBreak/>
              <w:t>подтверждающих поступление доходов в текущем и (или) очередном финансовых годах.</w:t>
            </w:r>
          </w:p>
          <w:p w:rsidR="007160E2" w:rsidRDefault="009447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Показатели первого года и второго года планового периода принимаются равными показателям очередного финансового года. По исключенным пос</w:t>
            </w:r>
            <w:r>
              <w:rPr>
                <w:sz w:val="20"/>
                <w:szCs w:val="20"/>
              </w:rPr>
              <w:t xml:space="preserve">туплениям в расшифровках к проекту бюджета по данному виду дохода необходимо справочно указать сумму платежа, дату поступления и назначение платежа. Доходы имеют несистемный характер поступлений. </w:t>
            </w:r>
          </w:p>
        </w:tc>
        <w:tc>
          <w:tcPr>
            <w:tcW w:w="2747" w:type="dxa"/>
          </w:tcPr>
          <w:p w:rsidR="007160E2" w:rsidRPr="00944795" w:rsidRDefault="009447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4795">
              <w:rPr>
                <w:sz w:val="20"/>
                <w:szCs w:val="20"/>
              </w:rPr>
              <w:lastRenderedPageBreak/>
              <w:t>Д очер. - прогнозируемая сумма поступлений от прочих ненало</w:t>
            </w:r>
            <w:r w:rsidRPr="00944795">
              <w:rPr>
                <w:sz w:val="20"/>
                <w:szCs w:val="20"/>
              </w:rPr>
              <w:t>говых доходов на очередной финансовый год;</w:t>
            </w:r>
          </w:p>
          <w:p w:rsidR="007160E2" w:rsidRPr="00944795" w:rsidRDefault="009447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4795">
              <w:rPr>
                <w:sz w:val="20"/>
                <w:szCs w:val="20"/>
              </w:rPr>
              <w:lastRenderedPageBreak/>
              <w:t>Д тек. - ожидаемая сумма поступлений от прочих неналоговых доходов в текущем году;</w:t>
            </w:r>
          </w:p>
          <w:p w:rsidR="007160E2" w:rsidRPr="00944795" w:rsidRDefault="009447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4795">
              <w:rPr>
                <w:sz w:val="20"/>
                <w:szCs w:val="20"/>
              </w:rPr>
              <w:t>Р тек. - поступления за текущий год, имеющие разовый характер.</w:t>
            </w:r>
          </w:p>
        </w:tc>
      </w:tr>
      <w:tr w:rsidR="007160E2">
        <w:tc>
          <w:tcPr>
            <w:tcW w:w="560" w:type="dxa"/>
          </w:tcPr>
          <w:p w:rsidR="007160E2" w:rsidRDefault="00944795">
            <w:pPr>
              <w:autoSpaceDE w:val="0"/>
              <w:autoSpaceDN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7.</w:t>
            </w:r>
          </w:p>
        </w:tc>
        <w:tc>
          <w:tcPr>
            <w:tcW w:w="850" w:type="dxa"/>
          </w:tcPr>
          <w:p w:rsidR="007160E2" w:rsidRDefault="00944795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050</w:t>
            </w:r>
          </w:p>
        </w:tc>
        <w:tc>
          <w:tcPr>
            <w:tcW w:w="1550" w:type="dxa"/>
          </w:tcPr>
          <w:p w:rsidR="007160E2" w:rsidRDefault="00944795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Комитет по финансам и налоговой политике администрации Бело</w:t>
            </w:r>
            <w:r>
              <w:rPr>
                <w:sz w:val="20"/>
                <w:szCs w:val="20"/>
              </w:rPr>
              <w:t>ярского района</w:t>
            </w:r>
          </w:p>
        </w:tc>
        <w:tc>
          <w:tcPr>
            <w:tcW w:w="2040" w:type="dxa"/>
          </w:tcPr>
          <w:p w:rsidR="007160E2" w:rsidRDefault="00944795">
            <w:pPr>
              <w:ind w:rightChars="-40" w:right="-9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201 0</w:t>
            </w:r>
            <w:r>
              <w:rPr>
                <w:sz w:val="20"/>
                <w:szCs w:val="20"/>
              </w:rPr>
              <w:t>0000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0000 </w:t>
            </w:r>
            <w:r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040" w:type="dxa"/>
          </w:tcPr>
          <w:p w:rsidR="007160E2" w:rsidRDefault="009447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Безвозмездные поступления от нерезедентов</w:t>
            </w:r>
          </w:p>
        </w:tc>
        <w:tc>
          <w:tcPr>
            <w:tcW w:w="1480" w:type="dxa"/>
          </w:tcPr>
          <w:p w:rsidR="007160E2" w:rsidRDefault="00944795">
            <w:pPr>
              <w:pStyle w:val="a7"/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80" w:type="dxa"/>
          </w:tcPr>
          <w:p w:rsidR="007160E2" w:rsidRDefault="00944795">
            <w:pPr>
              <w:pStyle w:val="a7"/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930" w:type="dxa"/>
          </w:tcPr>
          <w:p w:rsidR="007160E2" w:rsidRPr="00944795" w:rsidRDefault="00944795">
            <w:pPr>
              <w:pStyle w:val="a7"/>
              <w:spacing w:after="0"/>
              <w:jc w:val="both"/>
              <w:rPr>
                <w:rFonts w:eastAsia="Calibri"/>
                <w:sz w:val="20"/>
                <w:szCs w:val="20"/>
              </w:rPr>
            </w:pPr>
            <w:r w:rsidRPr="00944795">
              <w:rPr>
                <w:rFonts w:eastAsia="Calibri"/>
                <w:sz w:val="20"/>
                <w:szCs w:val="20"/>
              </w:rPr>
              <w:t>Расчет прогноза доходов от безвозмездных поступлений от</w:t>
            </w:r>
            <w:r w:rsidRPr="00944795">
              <w:rPr>
                <w:rFonts w:eastAsia="Calibri"/>
                <w:sz w:val="20"/>
                <w:szCs w:val="20"/>
              </w:rPr>
              <w:t xml:space="preserve"> нерезедентов</w:t>
            </w:r>
            <w:r w:rsidRPr="00944795">
              <w:rPr>
                <w:rFonts w:eastAsia="Calibri"/>
                <w:sz w:val="20"/>
                <w:szCs w:val="20"/>
              </w:rPr>
              <w:t xml:space="preserve"> в бюджеты муниципальных районов на очередной финансовый год и на плановый период осуществляется в соответствии с условиями договоров, соглашений о сотрудничестве между </w:t>
            </w:r>
            <w:r w:rsidRPr="00944795">
              <w:rPr>
                <w:rFonts w:eastAsia="Calibri"/>
                <w:sz w:val="20"/>
                <w:szCs w:val="20"/>
              </w:rPr>
              <w:t>администрацией Белоярского района</w:t>
            </w:r>
            <w:r w:rsidRPr="00944795">
              <w:rPr>
                <w:rFonts w:eastAsia="Calibri"/>
                <w:sz w:val="20"/>
                <w:szCs w:val="20"/>
              </w:rPr>
              <w:t xml:space="preserve"> и юридическими лицами</w:t>
            </w:r>
            <w:r w:rsidRPr="00944795">
              <w:rPr>
                <w:rFonts w:eastAsia="Calibri"/>
                <w:sz w:val="20"/>
                <w:szCs w:val="20"/>
              </w:rPr>
              <w:t xml:space="preserve"> (нерезедентами).</w:t>
            </w:r>
          </w:p>
        </w:tc>
        <w:tc>
          <w:tcPr>
            <w:tcW w:w="2747" w:type="dxa"/>
          </w:tcPr>
          <w:p w:rsidR="007160E2" w:rsidRDefault="00944795">
            <w:pPr>
              <w:pStyle w:val="a7"/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7160E2">
        <w:tc>
          <w:tcPr>
            <w:tcW w:w="560" w:type="dxa"/>
          </w:tcPr>
          <w:p w:rsidR="007160E2" w:rsidRDefault="00944795">
            <w:pPr>
              <w:autoSpaceDE w:val="0"/>
              <w:autoSpaceDN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8.</w:t>
            </w:r>
          </w:p>
        </w:tc>
        <w:tc>
          <w:tcPr>
            <w:tcW w:w="850" w:type="dxa"/>
          </w:tcPr>
          <w:p w:rsidR="007160E2" w:rsidRDefault="00944795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050</w:t>
            </w:r>
          </w:p>
        </w:tc>
        <w:tc>
          <w:tcPr>
            <w:tcW w:w="1550" w:type="dxa"/>
          </w:tcPr>
          <w:p w:rsidR="007160E2" w:rsidRDefault="00944795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Комитет по финансам и налоговой </w:t>
            </w:r>
            <w:r>
              <w:rPr>
                <w:sz w:val="20"/>
                <w:szCs w:val="20"/>
              </w:rPr>
              <w:lastRenderedPageBreak/>
              <w:t>политике администрации Белоярского района</w:t>
            </w:r>
          </w:p>
        </w:tc>
        <w:tc>
          <w:tcPr>
            <w:tcW w:w="2040" w:type="dxa"/>
          </w:tcPr>
          <w:p w:rsidR="007160E2" w:rsidRDefault="00944795">
            <w:pPr>
              <w:ind w:rightChars="-40" w:right="-9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</w:t>
            </w:r>
          </w:p>
          <w:p w:rsidR="007160E2" w:rsidRDefault="009447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(за исключением КБК</w:t>
            </w:r>
          </w:p>
          <w:p w:rsidR="007160E2" w:rsidRDefault="009447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202 40014 05 0000 150</w:t>
            </w:r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40" w:type="dxa"/>
          </w:tcPr>
          <w:p w:rsidR="007160E2" w:rsidRDefault="00944795">
            <w:pPr>
              <w:jc w:val="both"/>
              <w:outlineLvl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Безвозмездные поступления от других бюджетов </w:t>
            </w:r>
            <w:r>
              <w:rPr>
                <w:sz w:val="20"/>
                <w:szCs w:val="20"/>
              </w:rPr>
              <w:lastRenderedPageBreak/>
              <w:t>бюджетной системы Российской Федерации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80" w:type="dxa"/>
          </w:tcPr>
          <w:p w:rsidR="007160E2" w:rsidRDefault="00944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Метод п</w:t>
            </w:r>
            <w:r>
              <w:rPr>
                <w:sz w:val="20"/>
                <w:szCs w:val="20"/>
              </w:rPr>
              <w:t>рямо</w:t>
            </w:r>
            <w:r>
              <w:rPr>
                <w:sz w:val="20"/>
                <w:szCs w:val="20"/>
              </w:rPr>
              <w:t>го</w:t>
            </w:r>
            <w:r>
              <w:rPr>
                <w:sz w:val="20"/>
                <w:szCs w:val="20"/>
              </w:rPr>
              <w:t xml:space="preserve"> расчёт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580" w:type="dxa"/>
          </w:tcPr>
          <w:p w:rsidR="007160E2" w:rsidRDefault="00944795">
            <w:pPr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 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БПi =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БПi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Б</w:t>
            </w:r>
          </w:p>
          <w:p w:rsidR="007160E2" w:rsidRDefault="007160E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930" w:type="dxa"/>
          </w:tcPr>
          <w:p w:rsidR="007160E2" w:rsidRDefault="00944795">
            <w:pPr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Прогноз безвозмездных поступлений (дотации, субвенции, субсидии, иные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межбюджетные трансферты) в бюджет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Белоярского района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осуществляется в соответствии с объемом межбюджетных трансфертов, предусмотренных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Белоярскому району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проектом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окружного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закона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о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бюджете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ХМАО-Югры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на очередной финансовый год и на плановый период</w:t>
            </w:r>
          </w:p>
          <w:p w:rsidR="007160E2" w:rsidRDefault="007160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47" w:type="dxa"/>
          </w:tcPr>
          <w:p w:rsidR="007160E2" w:rsidRDefault="00944795">
            <w:pPr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Пi - безвозмездные поступления (дотации, субвенции, субсидии, иные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межбюджетные трансферты) от других бюджетов бюджетной системы Российской Федерации;</w:t>
            </w:r>
          </w:p>
          <w:p w:rsidR="007160E2" w:rsidRDefault="00944795">
            <w:pPr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БПi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Б - проект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окружного закона о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бюджете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ХМАО-Югры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на очередной финансовый год и на плановый период;</w:t>
            </w:r>
          </w:p>
          <w:p w:rsidR="007160E2" w:rsidRDefault="00944795">
            <w:pPr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i - вид межбюджетного трансферта</w:t>
            </w:r>
          </w:p>
          <w:p w:rsidR="007160E2" w:rsidRDefault="007160E2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7160E2">
        <w:trPr>
          <w:trHeight w:val="3469"/>
        </w:trPr>
        <w:tc>
          <w:tcPr>
            <w:tcW w:w="560" w:type="dxa"/>
          </w:tcPr>
          <w:p w:rsidR="007160E2" w:rsidRDefault="00944795">
            <w:pPr>
              <w:autoSpaceDE w:val="0"/>
              <w:autoSpaceDN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9.</w:t>
            </w:r>
          </w:p>
        </w:tc>
        <w:tc>
          <w:tcPr>
            <w:tcW w:w="850" w:type="dxa"/>
          </w:tcPr>
          <w:p w:rsidR="007160E2" w:rsidRDefault="00944795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050</w:t>
            </w:r>
          </w:p>
        </w:tc>
        <w:tc>
          <w:tcPr>
            <w:tcW w:w="1550" w:type="dxa"/>
          </w:tcPr>
          <w:p w:rsidR="007160E2" w:rsidRDefault="00944795">
            <w:pPr>
              <w:ind w:rightChars="-40" w:right="-9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Комитет по финансам и налоговой политике администрации Белоярского района</w:t>
            </w:r>
          </w:p>
        </w:tc>
        <w:tc>
          <w:tcPr>
            <w:tcW w:w="2040" w:type="dxa"/>
          </w:tcPr>
          <w:p w:rsidR="007160E2" w:rsidRDefault="00944795">
            <w:pPr>
              <w:ind w:rightChars="-40" w:right="-9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202 40014 05 0000 150</w:t>
            </w:r>
          </w:p>
        </w:tc>
        <w:tc>
          <w:tcPr>
            <w:tcW w:w="2040" w:type="dxa"/>
          </w:tcPr>
          <w:p w:rsidR="007160E2" w:rsidRDefault="009447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Межбюджетные трансферты, передаваемые бюджетам </w:t>
            </w:r>
            <w:r>
              <w:rPr>
                <w:sz w:val="20"/>
                <w:szCs w:val="20"/>
              </w:rPr>
              <w:t>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  <w:p w:rsidR="007160E2" w:rsidRDefault="007160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7160E2" w:rsidRDefault="0094479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 прямого расчета</w:t>
            </w:r>
          </w:p>
        </w:tc>
        <w:tc>
          <w:tcPr>
            <w:tcW w:w="1580" w:type="dxa"/>
          </w:tcPr>
          <w:p w:rsidR="007160E2" w:rsidRDefault="007160E2">
            <w:pPr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30" w:type="dxa"/>
          </w:tcPr>
          <w:p w:rsidR="007160E2" w:rsidRDefault="00944795">
            <w:pPr>
              <w:ind w:firstLineChars="150" w:firstLine="300"/>
              <w:jc w:val="both"/>
              <w:outlineLvl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Прогноз и</w:t>
            </w:r>
            <w:r>
              <w:rPr>
                <w:sz w:val="20"/>
                <w:szCs w:val="20"/>
              </w:rPr>
              <w:t>ны</w:t>
            </w:r>
            <w:r>
              <w:rPr>
                <w:sz w:val="20"/>
                <w:szCs w:val="20"/>
              </w:rPr>
              <w:t xml:space="preserve">х </w:t>
            </w:r>
            <w:r>
              <w:rPr>
                <w:sz w:val="20"/>
                <w:szCs w:val="20"/>
              </w:rPr>
              <w:t>межбюджетны</w:t>
            </w:r>
            <w:r>
              <w:rPr>
                <w:sz w:val="20"/>
                <w:szCs w:val="20"/>
              </w:rPr>
              <w:t>х</w:t>
            </w:r>
            <w:r>
              <w:rPr>
                <w:sz w:val="20"/>
                <w:szCs w:val="20"/>
              </w:rPr>
              <w:t xml:space="preserve"> трансферт</w:t>
            </w:r>
            <w:r>
              <w:rPr>
                <w:sz w:val="20"/>
                <w:szCs w:val="20"/>
              </w:rPr>
              <w:t xml:space="preserve">ов, передаваемых </w:t>
            </w:r>
            <w:r>
              <w:rPr>
                <w:sz w:val="20"/>
                <w:szCs w:val="20"/>
              </w:rPr>
              <w:t xml:space="preserve"> бюджет</w:t>
            </w:r>
            <w:r>
              <w:rPr>
                <w:sz w:val="20"/>
                <w:szCs w:val="20"/>
              </w:rPr>
              <w:t xml:space="preserve">у </w:t>
            </w:r>
            <w:r>
              <w:rPr>
                <w:sz w:val="20"/>
                <w:szCs w:val="20"/>
              </w:rPr>
              <w:t xml:space="preserve">Белоярского района </w:t>
            </w:r>
            <w:r>
              <w:rPr>
                <w:sz w:val="20"/>
                <w:szCs w:val="20"/>
              </w:rPr>
              <w:t xml:space="preserve">из бюджетов поселений </w:t>
            </w:r>
            <w:r>
              <w:rPr>
                <w:sz w:val="20"/>
                <w:szCs w:val="20"/>
              </w:rPr>
              <w:t xml:space="preserve">на осуществление органами местного самоуправления Белоярского района полномочий, переданных органами местного самоуправления </w:t>
            </w:r>
            <w:r>
              <w:rPr>
                <w:sz w:val="20"/>
                <w:szCs w:val="20"/>
              </w:rPr>
              <w:t xml:space="preserve">поселений осуществляется </w:t>
            </w:r>
            <w:r>
              <w:rPr>
                <w:sz w:val="20"/>
                <w:szCs w:val="20"/>
              </w:rPr>
              <w:t xml:space="preserve"> на основании </w:t>
            </w:r>
            <w:r>
              <w:rPr>
                <w:sz w:val="20"/>
                <w:szCs w:val="20"/>
              </w:rPr>
              <w:t xml:space="preserve">заключенных </w:t>
            </w:r>
            <w:r>
              <w:rPr>
                <w:sz w:val="20"/>
                <w:szCs w:val="20"/>
              </w:rPr>
              <w:t>соглашений</w:t>
            </w:r>
            <w:r>
              <w:rPr>
                <w:sz w:val="20"/>
                <w:szCs w:val="20"/>
              </w:rPr>
              <w:t>.</w:t>
            </w:r>
          </w:p>
          <w:p w:rsidR="007160E2" w:rsidRDefault="00944795">
            <w:pPr>
              <w:ind w:firstLineChars="50" w:firstLine="100"/>
              <w:jc w:val="both"/>
              <w:outlineLvl w:val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Объемы трансфертов на </w:t>
            </w:r>
            <w:r>
              <w:rPr>
                <w:sz w:val="20"/>
                <w:szCs w:val="20"/>
              </w:rPr>
              <w:t xml:space="preserve">исполнение полномочий на очередной финансовый год и плановый период  рассчитываются в соответствии с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етодик</w:t>
            </w:r>
            <w:r>
              <w:rPr>
                <w:sz w:val="20"/>
                <w:szCs w:val="20"/>
              </w:rPr>
              <w:t>ами,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утвержденными администрациями поселений Белоярского района.</w:t>
            </w:r>
          </w:p>
        </w:tc>
        <w:tc>
          <w:tcPr>
            <w:tcW w:w="2747" w:type="dxa"/>
          </w:tcPr>
          <w:p w:rsidR="007160E2" w:rsidRDefault="007160E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160E2">
        <w:trPr>
          <w:trHeight w:val="209"/>
        </w:trPr>
        <w:tc>
          <w:tcPr>
            <w:tcW w:w="560" w:type="dxa"/>
          </w:tcPr>
          <w:p w:rsidR="007160E2" w:rsidRDefault="00944795">
            <w:pPr>
              <w:autoSpaceDE w:val="0"/>
              <w:autoSpaceDN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10.</w:t>
            </w:r>
          </w:p>
        </w:tc>
        <w:tc>
          <w:tcPr>
            <w:tcW w:w="850" w:type="dxa"/>
          </w:tcPr>
          <w:p w:rsidR="007160E2" w:rsidRDefault="00944795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050</w:t>
            </w:r>
          </w:p>
        </w:tc>
        <w:tc>
          <w:tcPr>
            <w:tcW w:w="1550" w:type="dxa"/>
          </w:tcPr>
          <w:p w:rsidR="007160E2" w:rsidRDefault="00944795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Комитет по финансам и налоговой политике администрации Белоярского </w:t>
            </w:r>
            <w:r>
              <w:rPr>
                <w:sz w:val="20"/>
                <w:szCs w:val="20"/>
              </w:rPr>
              <w:t>района</w:t>
            </w:r>
          </w:p>
        </w:tc>
        <w:tc>
          <w:tcPr>
            <w:tcW w:w="2040" w:type="dxa"/>
          </w:tcPr>
          <w:p w:rsidR="007160E2" w:rsidRDefault="00944795">
            <w:pPr>
              <w:widowControl w:val="0"/>
              <w:autoSpaceDE w:val="0"/>
              <w:autoSpaceDN w:val="0"/>
              <w:adjustRightInd w:val="0"/>
              <w:ind w:rightChars="-40" w:right="-9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00000 00 </w:t>
            </w:r>
            <w:r>
              <w:rPr>
                <w:sz w:val="20"/>
                <w:szCs w:val="20"/>
              </w:rPr>
              <w:t xml:space="preserve">0000 </w:t>
            </w:r>
            <w:r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040" w:type="dxa"/>
          </w:tcPr>
          <w:p w:rsidR="007160E2" w:rsidRDefault="009447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Безвозмездные поступления от государственных (муниципальных) организаций</w:t>
            </w:r>
          </w:p>
          <w:p w:rsidR="007160E2" w:rsidRDefault="007160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80" w:type="dxa"/>
          </w:tcPr>
          <w:p w:rsidR="007160E2" w:rsidRDefault="00944795">
            <w:pPr>
              <w:pStyle w:val="a7"/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80" w:type="dxa"/>
          </w:tcPr>
          <w:p w:rsidR="007160E2" w:rsidRDefault="00944795">
            <w:pPr>
              <w:pStyle w:val="a7"/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930" w:type="dxa"/>
          </w:tcPr>
          <w:p w:rsidR="007160E2" w:rsidRDefault="00944795">
            <w:pPr>
              <w:pStyle w:val="a7"/>
              <w:spacing w:after="0"/>
              <w:jc w:val="both"/>
              <w:rPr>
                <w:rFonts w:eastAsia="Calibri"/>
                <w:sz w:val="20"/>
                <w:szCs w:val="20"/>
              </w:rPr>
            </w:pPr>
            <w:r w:rsidRPr="00944795">
              <w:rPr>
                <w:rFonts w:eastAsia="Calibri"/>
                <w:sz w:val="20"/>
                <w:szCs w:val="20"/>
              </w:rPr>
              <w:t xml:space="preserve">Расчет прогноза доходов от безвозмездных поступлений от государственных </w:t>
            </w:r>
            <w:r w:rsidRPr="00944795">
              <w:rPr>
                <w:rFonts w:eastAsia="Calibri"/>
                <w:sz w:val="20"/>
                <w:szCs w:val="20"/>
              </w:rPr>
              <w:t xml:space="preserve">(муниципальных) </w:t>
            </w:r>
            <w:r w:rsidRPr="00944795">
              <w:rPr>
                <w:rFonts w:eastAsia="Calibri"/>
                <w:sz w:val="20"/>
                <w:szCs w:val="20"/>
              </w:rPr>
              <w:t xml:space="preserve">организаций в бюджеты муниципальных районов на очередной финансовый год и на плановый период осуществляется в соответствии с условиями договоров, соглашений о сотрудничестве между </w:t>
            </w:r>
            <w:r w:rsidRPr="00944795">
              <w:rPr>
                <w:rFonts w:eastAsia="Calibri"/>
                <w:sz w:val="20"/>
                <w:szCs w:val="20"/>
              </w:rPr>
              <w:t>администрацией Белоярского района</w:t>
            </w:r>
            <w:r w:rsidRPr="00944795">
              <w:rPr>
                <w:rFonts w:eastAsia="Calibri"/>
                <w:sz w:val="20"/>
                <w:szCs w:val="20"/>
              </w:rPr>
              <w:t xml:space="preserve"> и юридическими лицами.</w:t>
            </w:r>
          </w:p>
        </w:tc>
        <w:tc>
          <w:tcPr>
            <w:tcW w:w="2747" w:type="dxa"/>
          </w:tcPr>
          <w:p w:rsidR="007160E2" w:rsidRDefault="00944795">
            <w:pPr>
              <w:pStyle w:val="a7"/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7160E2">
        <w:tc>
          <w:tcPr>
            <w:tcW w:w="560" w:type="dxa"/>
          </w:tcPr>
          <w:p w:rsidR="007160E2" w:rsidRDefault="00944795">
            <w:pPr>
              <w:autoSpaceDE w:val="0"/>
              <w:autoSpaceDN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</w:t>
            </w:r>
          </w:p>
        </w:tc>
        <w:tc>
          <w:tcPr>
            <w:tcW w:w="850" w:type="dxa"/>
          </w:tcPr>
          <w:p w:rsidR="007160E2" w:rsidRDefault="00944795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050</w:t>
            </w:r>
          </w:p>
        </w:tc>
        <w:tc>
          <w:tcPr>
            <w:tcW w:w="1550" w:type="dxa"/>
          </w:tcPr>
          <w:p w:rsidR="007160E2" w:rsidRDefault="00944795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Комитет </w:t>
            </w:r>
            <w:r>
              <w:rPr>
                <w:sz w:val="20"/>
                <w:szCs w:val="20"/>
              </w:rPr>
              <w:t>по финансам и налоговой политике администрации Белоярского района</w:t>
            </w:r>
          </w:p>
        </w:tc>
        <w:tc>
          <w:tcPr>
            <w:tcW w:w="2040" w:type="dxa"/>
          </w:tcPr>
          <w:p w:rsidR="007160E2" w:rsidRDefault="00944795">
            <w:pPr>
              <w:widowControl w:val="0"/>
              <w:autoSpaceDE w:val="0"/>
              <w:autoSpaceDN w:val="0"/>
              <w:adjustRightInd w:val="0"/>
              <w:ind w:rightChars="-40" w:right="-9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00000 00 </w:t>
            </w:r>
            <w:r>
              <w:rPr>
                <w:sz w:val="20"/>
                <w:szCs w:val="20"/>
              </w:rPr>
              <w:t xml:space="preserve">0000 </w:t>
            </w:r>
            <w:r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040" w:type="dxa"/>
          </w:tcPr>
          <w:p w:rsidR="007160E2" w:rsidRPr="00944795" w:rsidRDefault="0094479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Безвозмездные</w:t>
            </w:r>
            <w:r w:rsidRPr="00944795">
              <w:rPr>
                <w:rFonts w:eastAsia="Calibri"/>
                <w:sz w:val="20"/>
                <w:szCs w:val="20"/>
              </w:rPr>
              <w:t xml:space="preserve"> поступления от негосударственных организаций</w:t>
            </w:r>
          </w:p>
        </w:tc>
        <w:tc>
          <w:tcPr>
            <w:tcW w:w="1480" w:type="dxa"/>
          </w:tcPr>
          <w:p w:rsidR="007160E2" w:rsidRDefault="00944795">
            <w:pPr>
              <w:pStyle w:val="a7"/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80" w:type="dxa"/>
          </w:tcPr>
          <w:p w:rsidR="007160E2" w:rsidRDefault="00944795">
            <w:pPr>
              <w:pStyle w:val="a7"/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930" w:type="dxa"/>
          </w:tcPr>
          <w:p w:rsidR="007160E2" w:rsidRPr="00944795" w:rsidRDefault="00944795">
            <w:pPr>
              <w:pStyle w:val="a7"/>
              <w:spacing w:after="0"/>
              <w:jc w:val="both"/>
              <w:rPr>
                <w:rFonts w:eastAsia="Calibri"/>
                <w:sz w:val="20"/>
                <w:szCs w:val="20"/>
              </w:rPr>
            </w:pPr>
            <w:r w:rsidRPr="00944795">
              <w:rPr>
                <w:rFonts w:eastAsia="Calibri"/>
                <w:sz w:val="20"/>
                <w:szCs w:val="20"/>
              </w:rPr>
              <w:t xml:space="preserve">Расчет прогноза доходов от безвозмездных поступлений от негосударственных организаций в бюджеты муниципальных районов на очередной финансовый год и на плановый период осуществляется в соответствии с условиями договоров, соглашений о сотрудничестве между </w:t>
            </w:r>
            <w:r w:rsidRPr="00944795">
              <w:rPr>
                <w:rFonts w:eastAsia="Calibri"/>
                <w:sz w:val="20"/>
                <w:szCs w:val="20"/>
              </w:rPr>
              <w:t>ад</w:t>
            </w:r>
            <w:r w:rsidRPr="00944795">
              <w:rPr>
                <w:rFonts w:eastAsia="Calibri"/>
                <w:sz w:val="20"/>
                <w:szCs w:val="20"/>
              </w:rPr>
              <w:t>министрацией Белоярского района</w:t>
            </w:r>
            <w:r w:rsidRPr="00944795">
              <w:rPr>
                <w:rFonts w:eastAsia="Calibri"/>
                <w:sz w:val="20"/>
                <w:szCs w:val="20"/>
              </w:rPr>
              <w:t xml:space="preserve"> и юридическими лицами.</w:t>
            </w:r>
          </w:p>
        </w:tc>
        <w:tc>
          <w:tcPr>
            <w:tcW w:w="2747" w:type="dxa"/>
          </w:tcPr>
          <w:p w:rsidR="007160E2" w:rsidRDefault="00944795">
            <w:pPr>
              <w:pStyle w:val="a7"/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7160E2">
        <w:tc>
          <w:tcPr>
            <w:tcW w:w="560" w:type="dxa"/>
          </w:tcPr>
          <w:p w:rsidR="007160E2" w:rsidRDefault="00944795">
            <w:pPr>
              <w:autoSpaceDE w:val="0"/>
              <w:autoSpaceDN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</w:t>
            </w:r>
          </w:p>
        </w:tc>
        <w:tc>
          <w:tcPr>
            <w:tcW w:w="850" w:type="dxa"/>
          </w:tcPr>
          <w:p w:rsidR="007160E2" w:rsidRDefault="00944795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050</w:t>
            </w:r>
          </w:p>
        </w:tc>
        <w:tc>
          <w:tcPr>
            <w:tcW w:w="1550" w:type="dxa"/>
          </w:tcPr>
          <w:p w:rsidR="007160E2" w:rsidRDefault="00944795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Комитет по финансам и налоговой политике администрации </w:t>
            </w:r>
            <w:r>
              <w:rPr>
                <w:sz w:val="20"/>
                <w:szCs w:val="20"/>
              </w:rPr>
              <w:lastRenderedPageBreak/>
              <w:t>Белоярского района</w:t>
            </w:r>
          </w:p>
        </w:tc>
        <w:tc>
          <w:tcPr>
            <w:tcW w:w="2040" w:type="dxa"/>
          </w:tcPr>
          <w:p w:rsidR="007160E2" w:rsidRDefault="00944795">
            <w:pPr>
              <w:ind w:rightChars="-40" w:right="-9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207 </w:t>
            </w:r>
            <w:r>
              <w:rPr>
                <w:sz w:val="20"/>
                <w:szCs w:val="20"/>
              </w:rPr>
              <w:t xml:space="preserve">00000 00 </w:t>
            </w:r>
            <w:r>
              <w:rPr>
                <w:sz w:val="20"/>
                <w:szCs w:val="20"/>
              </w:rPr>
              <w:t xml:space="preserve">0000 </w:t>
            </w:r>
            <w:r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040" w:type="dxa"/>
          </w:tcPr>
          <w:p w:rsidR="007160E2" w:rsidRDefault="0094479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1480" w:type="dxa"/>
          </w:tcPr>
          <w:p w:rsidR="007160E2" w:rsidRDefault="00944795">
            <w:pPr>
              <w:pStyle w:val="a7"/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80" w:type="dxa"/>
          </w:tcPr>
          <w:p w:rsidR="007160E2" w:rsidRDefault="00944795">
            <w:pPr>
              <w:pStyle w:val="a7"/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930" w:type="dxa"/>
          </w:tcPr>
          <w:p w:rsidR="007160E2" w:rsidRPr="00944795" w:rsidRDefault="00944795">
            <w:pPr>
              <w:pStyle w:val="a7"/>
              <w:spacing w:after="0"/>
              <w:jc w:val="both"/>
              <w:rPr>
                <w:rFonts w:eastAsia="Calibri"/>
                <w:sz w:val="20"/>
                <w:szCs w:val="20"/>
              </w:rPr>
            </w:pPr>
            <w:r w:rsidRPr="00944795">
              <w:rPr>
                <w:rFonts w:eastAsia="Calibri"/>
                <w:sz w:val="20"/>
                <w:szCs w:val="20"/>
              </w:rPr>
              <w:t xml:space="preserve">Расчет прогноза доходов от безвозмездных поступлений в бюджеты муниципальных районов на очередной финансовый год и на плановый период осуществляется в </w:t>
            </w:r>
            <w:r w:rsidRPr="00944795">
              <w:rPr>
                <w:rFonts w:eastAsia="Calibri"/>
                <w:sz w:val="20"/>
                <w:szCs w:val="20"/>
              </w:rPr>
              <w:lastRenderedPageBreak/>
              <w:t xml:space="preserve">соответствии с условиями договоров, соглашений о сотрудничестве между </w:t>
            </w:r>
            <w:r w:rsidRPr="00944795">
              <w:rPr>
                <w:rFonts w:eastAsia="Calibri"/>
                <w:sz w:val="20"/>
                <w:szCs w:val="20"/>
              </w:rPr>
              <w:t>администрацией Белоярского района</w:t>
            </w:r>
            <w:r w:rsidRPr="00944795">
              <w:rPr>
                <w:rFonts w:eastAsia="Calibri"/>
                <w:sz w:val="20"/>
                <w:szCs w:val="20"/>
              </w:rPr>
              <w:t xml:space="preserve"> и</w:t>
            </w:r>
            <w:r w:rsidRPr="00944795">
              <w:rPr>
                <w:rFonts w:eastAsia="Calibri"/>
                <w:sz w:val="20"/>
                <w:szCs w:val="20"/>
              </w:rPr>
              <w:t xml:space="preserve"> юридическими, физическими лицами.</w:t>
            </w:r>
          </w:p>
        </w:tc>
        <w:tc>
          <w:tcPr>
            <w:tcW w:w="2747" w:type="dxa"/>
          </w:tcPr>
          <w:p w:rsidR="007160E2" w:rsidRDefault="00944795">
            <w:pPr>
              <w:pStyle w:val="a7"/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-</w:t>
            </w:r>
          </w:p>
        </w:tc>
      </w:tr>
      <w:tr w:rsidR="007160E2">
        <w:tc>
          <w:tcPr>
            <w:tcW w:w="560" w:type="dxa"/>
          </w:tcPr>
          <w:p w:rsidR="007160E2" w:rsidRDefault="00944795">
            <w:pPr>
              <w:autoSpaceDE w:val="0"/>
              <w:autoSpaceDN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13.</w:t>
            </w:r>
          </w:p>
        </w:tc>
        <w:tc>
          <w:tcPr>
            <w:tcW w:w="850" w:type="dxa"/>
          </w:tcPr>
          <w:p w:rsidR="007160E2" w:rsidRDefault="00944795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050</w:t>
            </w:r>
          </w:p>
        </w:tc>
        <w:tc>
          <w:tcPr>
            <w:tcW w:w="1550" w:type="dxa"/>
          </w:tcPr>
          <w:p w:rsidR="007160E2" w:rsidRDefault="00944795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Комитет по финансам и налоговой политике администрации Белоярского района</w:t>
            </w:r>
          </w:p>
        </w:tc>
        <w:tc>
          <w:tcPr>
            <w:tcW w:w="2040" w:type="dxa"/>
          </w:tcPr>
          <w:p w:rsidR="007160E2" w:rsidRDefault="00944795">
            <w:pPr>
              <w:ind w:rightChars="-40" w:right="-9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208 0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000 0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0000 </w:t>
            </w:r>
            <w:r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040" w:type="dxa"/>
          </w:tcPr>
          <w:p w:rsidR="007160E2" w:rsidRDefault="009447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Перечисления для осуществления возврата (зачета) излишне уплаченных или излишне взысканных сумм налогов, сборов и </w:t>
            </w:r>
            <w:r>
              <w:rPr>
                <w:sz w:val="20"/>
                <w:szCs w:val="20"/>
              </w:rPr>
              <w:t>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  <w:p w:rsidR="007160E2" w:rsidRDefault="007160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80" w:type="dxa"/>
          </w:tcPr>
          <w:p w:rsidR="007160E2" w:rsidRDefault="00944795">
            <w:pPr>
              <w:pStyle w:val="a7"/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80" w:type="dxa"/>
          </w:tcPr>
          <w:p w:rsidR="007160E2" w:rsidRDefault="00944795">
            <w:pPr>
              <w:pStyle w:val="a7"/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930" w:type="dxa"/>
          </w:tcPr>
          <w:p w:rsidR="007160E2" w:rsidRPr="00944795" w:rsidRDefault="00944795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Прогнозирование </w:t>
            </w:r>
            <w:r>
              <w:rPr>
                <w:rFonts w:ascii="Times New Roman" w:hAnsi="Times New Roman" w:cs="Times New Roman"/>
              </w:rPr>
              <w:t>данного</w:t>
            </w:r>
            <w:r w:rsidRPr="00944795">
              <w:rPr>
                <w:rFonts w:ascii="Times New Roman" w:hAnsi="Times New Roman" w:cs="Times New Roman"/>
              </w:rPr>
              <w:t xml:space="preserve"> вида </w:t>
            </w:r>
            <w:r>
              <w:rPr>
                <w:rFonts w:ascii="Times New Roman" w:hAnsi="Times New Roman" w:cs="Times New Roman"/>
              </w:rPr>
              <w:t xml:space="preserve">доходов </w:t>
            </w:r>
            <w:r>
              <w:rPr>
                <w:rFonts w:ascii="Times New Roman" w:hAnsi="Times New Roman" w:cs="Times New Roman"/>
              </w:rPr>
              <w:t>на</w:t>
            </w:r>
            <w:r w:rsidRPr="00944795">
              <w:rPr>
                <w:rFonts w:ascii="Times New Roman" w:hAnsi="Times New Roman" w:cs="Times New Roman"/>
              </w:rPr>
              <w:t xml:space="preserve"> очередной финансовый год и плановый период </w:t>
            </w:r>
            <w:r>
              <w:rPr>
                <w:rFonts w:ascii="Times New Roman" w:hAnsi="Times New Roman" w:cs="Times New Roman"/>
              </w:rPr>
              <w:t>не осуществляется</w:t>
            </w:r>
            <w:r w:rsidRPr="00944795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Операции </w:t>
            </w:r>
            <w:r>
              <w:rPr>
                <w:rFonts w:ascii="Times New Roman" w:hAnsi="Times New Roman" w:cs="Times New Roman"/>
              </w:rPr>
              <w:t>по осуществлени</w:t>
            </w:r>
            <w:r>
              <w:rPr>
                <w:rFonts w:ascii="Times New Roman" w:hAnsi="Times New Roman" w:cs="Times New Roman"/>
              </w:rPr>
              <w:t>ю</w:t>
            </w:r>
            <w:r>
              <w:rPr>
                <w:rFonts w:ascii="Times New Roman" w:hAnsi="Times New Roman" w:cs="Times New Roman"/>
              </w:rPr>
              <w:t xml:space="preserve">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суммы, осуществляются </w:t>
            </w:r>
            <w:r>
              <w:rPr>
                <w:rFonts w:ascii="Times New Roman" w:hAnsi="Times New Roman" w:cs="Times New Roman"/>
              </w:rPr>
              <w:t xml:space="preserve">УФК  одновременно в виде поступлений на расчетный счет, открытый для учета поступлений и их распределения между бюджетами, в виде выплат с единого счета местного бюджета.  В этой связи по данному коду доходов сальдо не образуется, и в отчете об исполнении </w:t>
            </w:r>
            <w:r>
              <w:rPr>
                <w:rFonts w:ascii="Times New Roman" w:hAnsi="Times New Roman" w:cs="Times New Roman"/>
              </w:rPr>
              <w:t xml:space="preserve">бюджета главным администратором не </w:t>
            </w:r>
            <w:r>
              <w:rPr>
                <w:rFonts w:ascii="Times New Roman" w:hAnsi="Times New Roman" w:cs="Times New Roman"/>
              </w:rPr>
              <w:lastRenderedPageBreak/>
              <w:t xml:space="preserve">отражается. </w:t>
            </w:r>
          </w:p>
        </w:tc>
        <w:tc>
          <w:tcPr>
            <w:tcW w:w="2747" w:type="dxa"/>
          </w:tcPr>
          <w:p w:rsidR="007160E2" w:rsidRDefault="00944795">
            <w:pPr>
              <w:pStyle w:val="a7"/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-</w:t>
            </w:r>
          </w:p>
        </w:tc>
      </w:tr>
      <w:tr w:rsidR="007160E2">
        <w:tc>
          <w:tcPr>
            <w:tcW w:w="560" w:type="dxa"/>
          </w:tcPr>
          <w:p w:rsidR="007160E2" w:rsidRDefault="00944795">
            <w:pPr>
              <w:autoSpaceDE w:val="0"/>
              <w:autoSpaceDN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14.</w:t>
            </w:r>
          </w:p>
        </w:tc>
        <w:tc>
          <w:tcPr>
            <w:tcW w:w="850" w:type="dxa"/>
          </w:tcPr>
          <w:p w:rsidR="007160E2" w:rsidRDefault="00944795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050</w:t>
            </w:r>
          </w:p>
        </w:tc>
        <w:tc>
          <w:tcPr>
            <w:tcW w:w="1550" w:type="dxa"/>
          </w:tcPr>
          <w:p w:rsidR="007160E2" w:rsidRDefault="00944795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Комитет по финансам и налоговой политике администрации Белоярского района</w:t>
            </w:r>
          </w:p>
        </w:tc>
        <w:tc>
          <w:tcPr>
            <w:tcW w:w="2040" w:type="dxa"/>
          </w:tcPr>
          <w:p w:rsidR="007160E2" w:rsidRDefault="00944795">
            <w:pPr>
              <w:widowControl w:val="0"/>
              <w:autoSpaceDE w:val="0"/>
              <w:autoSpaceDN w:val="0"/>
              <w:adjustRightInd w:val="0"/>
              <w:ind w:rightChars="-40" w:right="-96"/>
              <w:jc w:val="both"/>
              <w:rPr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 xml:space="preserve">218 00000 00 0000 000 </w:t>
            </w:r>
          </w:p>
        </w:tc>
        <w:tc>
          <w:tcPr>
            <w:tcW w:w="2040" w:type="dxa"/>
          </w:tcPr>
          <w:p w:rsidR="007160E2" w:rsidRDefault="009447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Доходы бюджетов бюджетной системы Российской Федерации от возврата  остатков субсидий, субвенций и </w:t>
            </w:r>
            <w:r>
              <w:rPr>
                <w:sz w:val="20"/>
                <w:szCs w:val="20"/>
              </w:rPr>
              <w:t>иных межбюджетных трансфертов, имеющих целевое назначение, прошлых лет</w:t>
            </w:r>
          </w:p>
          <w:p w:rsidR="007160E2" w:rsidRDefault="007160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80" w:type="dxa"/>
          </w:tcPr>
          <w:p w:rsidR="007160E2" w:rsidRDefault="00944795">
            <w:pPr>
              <w:pStyle w:val="a7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0" w:type="dxa"/>
          </w:tcPr>
          <w:p w:rsidR="007160E2" w:rsidRDefault="00944795">
            <w:pPr>
              <w:pStyle w:val="a7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30" w:type="dxa"/>
          </w:tcPr>
          <w:p w:rsidR="007160E2" w:rsidRDefault="00944795">
            <w:pPr>
              <w:pStyle w:val="a7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Прогнозирование поступления доходов от возврата  остатков субсидий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субвенций и иных межбюджетных трансфертов, имеющих целевое назначение,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прошлых лет, на очередной финансовый год </w:t>
            </w:r>
            <w:r>
              <w:rPr>
                <w:sz w:val="20"/>
                <w:szCs w:val="20"/>
              </w:rPr>
              <w:t>и на плановый период не осуществляется.</w:t>
            </w:r>
          </w:p>
          <w:p w:rsidR="007160E2" w:rsidRDefault="00944795">
            <w:pPr>
              <w:pStyle w:val="a7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поступлений  корректи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руется в текущем финансовом году с учетом фактического поступления (перечисления) остатков субсидий прошлых лет.</w:t>
            </w:r>
          </w:p>
        </w:tc>
        <w:tc>
          <w:tcPr>
            <w:tcW w:w="2747" w:type="dxa"/>
          </w:tcPr>
          <w:p w:rsidR="007160E2" w:rsidRDefault="00944795">
            <w:pPr>
              <w:pStyle w:val="a7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60E2">
        <w:tc>
          <w:tcPr>
            <w:tcW w:w="560" w:type="dxa"/>
          </w:tcPr>
          <w:p w:rsidR="007160E2" w:rsidRDefault="00944795">
            <w:pPr>
              <w:autoSpaceDE w:val="0"/>
              <w:autoSpaceDN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</w:t>
            </w:r>
          </w:p>
        </w:tc>
        <w:tc>
          <w:tcPr>
            <w:tcW w:w="850" w:type="dxa"/>
          </w:tcPr>
          <w:p w:rsidR="007160E2" w:rsidRDefault="00944795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050</w:t>
            </w:r>
          </w:p>
        </w:tc>
        <w:tc>
          <w:tcPr>
            <w:tcW w:w="1550" w:type="dxa"/>
          </w:tcPr>
          <w:p w:rsidR="007160E2" w:rsidRDefault="00944795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Комитет по финансам и налоговой политике администрации </w:t>
            </w:r>
            <w:r>
              <w:rPr>
                <w:sz w:val="20"/>
                <w:szCs w:val="20"/>
              </w:rPr>
              <w:t>Белоярского района</w:t>
            </w:r>
          </w:p>
        </w:tc>
        <w:tc>
          <w:tcPr>
            <w:tcW w:w="2040" w:type="dxa"/>
          </w:tcPr>
          <w:p w:rsidR="007160E2" w:rsidRDefault="00944795">
            <w:pPr>
              <w:widowControl w:val="0"/>
              <w:autoSpaceDE w:val="0"/>
              <w:autoSpaceDN w:val="0"/>
              <w:adjustRightInd w:val="0"/>
              <w:ind w:rightChars="-40" w:right="-9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219 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0 0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0000 </w:t>
            </w:r>
            <w:r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040" w:type="dxa"/>
          </w:tcPr>
          <w:p w:rsidR="007160E2" w:rsidRDefault="009447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  <w:p w:rsidR="007160E2" w:rsidRDefault="007160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80" w:type="dxa"/>
          </w:tcPr>
          <w:p w:rsidR="007160E2" w:rsidRDefault="00944795">
            <w:pPr>
              <w:pStyle w:val="a7"/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80" w:type="dxa"/>
          </w:tcPr>
          <w:p w:rsidR="007160E2" w:rsidRDefault="00944795">
            <w:pPr>
              <w:pStyle w:val="a7"/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930" w:type="dxa"/>
          </w:tcPr>
          <w:p w:rsidR="007160E2" w:rsidRDefault="00944795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Прогнозирование возврата остатков </w:t>
            </w:r>
            <w:r>
              <w:rPr>
                <w:rFonts w:eastAsiaTheme="minorHAnsi"/>
                <w:sz w:val="20"/>
                <w:szCs w:val="20"/>
              </w:rPr>
              <w:t xml:space="preserve">субсидий, субвенций, и иных межбюджетных трансфертов, имеющих целевое назначение, </w:t>
            </w:r>
            <w:r>
              <w:rPr>
                <w:sz w:val="20"/>
                <w:szCs w:val="20"/>
              </w:rPr>
              <w:t xml:space="preserve">на очередной финансовый год и на плановый период не осуществляется. </w:t>
            </w:r>
            <w:r>
              <w:rPr>
                <w:sz w:val="20"/>
                <w:szCs w:val="20"/>
              </w:rPr>
              <w:t xml:space="preserve"> Объем возврата остатков субсидий, субвенций и иных межбюджетных трансфертов, имеющих целевое назначение, </w:t>
            </w:r>
            <w:r>
              <w:rPr>
                <w:sz w:val="20"/>
                <w:szCs w:val="20"/>
              </w:rPr>
              <w:t xml:space="preserve">прошлых лет из бюджета </w:t>
            </w:r>
            <w:r>
              <w:rPr>
                <w:sz w:val="20"/>
                <w:szCs w:val="20"/>
              </w:rPr>
              <w:t xml:space="preserve">Белоярского района </w:t>
            </w:r>
            <w:r>
              <w:rPr>
                <w:sz w:val="20"/>
                <w:szCs w:val="20"/>
              </w:rPr>
              <w:t xml:space="preserve">корректируется на текущий финансовый год с учетом фактического возврата остатков межбюджетных трансфертов, а также сумм </w:t>
            </w:r>
            <w:r>
              <w:rPr>
                <w:sz w:val="20"/>
                <w:szCs w:val="20"/>
              </w:rPr>
              <w:lastRenderedPageBreak/>
              <w:t>подлежащих возврату средств, потребность в которых подтверждена.</w:t>
            </w:r>
          </w:p>
          <w:p w:rsidR="007160E2" w:rsidRDefault="007160E2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747" w:type="dxa"/>
          </w:tcPr>
          <w:p w:rsidR="007160E2" w:rsidRDefault="00944795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Предоставленные из других бю</w:t>
            </w:r>
            <w:r>
              <w:rPr>
                <w:sz w:val="20"/>
                <w:szCs w:val="20"/>
              </w:rPr>
              <w:t xml:space="preserve">джетов бюджетной системы Российской Федерации субсидии, субвенции и иные межбюджетные трансферты, имеющие целевое назначение, должны быть исполнены в полном объеме. </w:t>
            </w:r>
          </w:p>
          <w:p w:rsidR="007160E2" w:rsidRDefault="007160E2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</w:tbl>
    <w:p w:rsidR="007160E2" w:rsidRDefault="007160E2">
      <w:pPr>
        <w:pStyle w:val="a7"/>
        <w:spacing w:after="0"/>
        <w:jc w:val="center"/>
        <w:rPr>
          <w:b/>
          <w:sz w:val="20"/>
          <w:szCs w:val="20"/>
        </w:rPr>
      </w:pPr>
    </w:p>
    <w:p w:rsidR="007160E2" w:rsidRDefault="007160E2">
      <w:pPr>
        <w:pStyle w:val="a7"/>
        <w:spacing w:after="0"/>
        <w:jc w:val="both"/>
        <w:rPr>
          <w:b/>
          <w:sz w:val="20"/>
          <w:szCs w:val="20"/>
        </w:rPr>
      </w:pPr>
    </w:p>
    <w:p w:rsidR="007160E2" w:rsidRDefault="00944795">
      <w:pPr>
        <w:ind w:firstLine="663"/>
        <w:rPr>
          <w:b/>
          <w:bCs/>
        </w:rPr>
      </w:pPr>
      <w:r>
        <w:rPr>
          <w:b/>
          <w:bCs/>
        </w:rPr>
        <w:t xml:space="preserve">ПРИМЕЧАНИЕ: </w:t>
      </w:r>
    </w:p>
    <w:p w:rsidR="007160E2" w:rsidRDefault="00944795">
      <w:pPr>
        <w:numPr>
          <w:ilvl w:val="0"/>
          <w:numId w:val="2"/>
        </w:numPr>
        <w:ind w:firstLine="660"/>
        <w:jc w:val="both"/>
      </w:pPr>
      <w:r>
        <w:t xml:space="preserve">Методика разработана в соответствии со </w:t>
      </w:r>
      <w:hyperlink r:id="rId8">
        <w:r>
          <w:t>статьей 160.1</w:t>
        </w:r>
      </w:hyperlink>
      <w:r>
        <w:t xml:space="preserve"> Бюджетного кодекса Российской Федерации с учетом общих </w:t>
      </w:r>
      <w:hyperlink r:id="rId9">
        <w:r>
          <w:t>требований</w:t>
        </w:r>
      </w:hyperlink>
      <w:r>
        <w:t xml:space="preserve"> к методике прогнозирования поступлений доходов в бюджеты бюджетной системы Российской Федерации, утвержденных постановлением Правительства</w:t>
      </w:r>
      <w:r>
        <w:t xml:space="preserve"> Российской Федерации от 23 июня 2016 года </w:t>
      </w:r>
      <w:r>
        <w:t>№</w:t>
      </w:r>
      <w:r>
        <w:t xml:space="preserve"> 574, применяется в отношении доходов, поступающих в бюджет </w:t>
      </w:r>
      <w:r>
        <w:t>Белоярского района</w:t>
      </w:r>
      <w:r>
        <w:t xml:space="preserve">, главным администратором которых является </w:t>
      </w:r>
      <w:r>
        <w:t>Комитет по финансам</w:t>
      </w:r>
      <w:r>
        <w:t xml:space="preserve"> и налоговой политике</w:t>
      </w:r>
      <w:r>
        <w:t xml:space="preserve"> администрации Белоярского района.</w:t>
      </w:r>
    </w:p>
    <w:p w:rsidR="007160E2" w:rsidRDefault="0094479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Прогнозирование доходов бюджета </w:t>
      </w:r>
      <w:r>
        <w:rPr>
          <w:rFonts w:ascii="Times New Roman" w:hAnsi="Times New Roman" w:cs="Times New Roman"/>
          <w:bCs/>
          <w:sz w:val="24"/>
          <w:szCs w:val="24"/>
        </w:rPr>
        <w:t>Белоярского района</w:t>
      </w:r>
      <w:r>
        <w:rPr>
          <w:rFonts w:ascii="Times New Roman" w:hAnsi="Times New Roman" w:cs="Times New Roman"/>
          <w:bCs/>
          <w:sz w:val="24"/>
          <w:szCs w:val="24"/>
        </w:rPr>
        <w:t xml:space="preserve"> осуществляется на основе </w:t>
      </w:r>
      <w:r>
        <w:rPr>
          <w:rFonts w:ascii="Times New Roman" w:hAnsi="Times New Roman" w:cs="Times New Roman"/>
          <w:bCs/>
          <w:sz w:val="24"/>
          <w:szCs w:val="24"/>
        </w:rPr>
        <w:t xml:space="preserve">нормативных правовых актов </w:t>
      </w:r>
      <w:r>
        <w:rPr>
          <w:rFonts w:ascii="Times New Roman" w:hAnsi="Times New Roman" w:cs="Times New Roman"/>
          <w:bCs/>
          <w:sz w:val="24"/>
          <w:szCs w:val="24"/>
        </w:rPr>
        <w:t xml:space="preserve">Российской Федерации, </w:t>
      </w:r>
      <w:r>
        <w:rPr>
          <w:rFonts w:ascii="Times New Roman" w:hAnsi="Times New Roman" w:cs="Times New Roman"/>
          <w:bCs/>
          <w:sz w:val="24"/>
          <w:szCs w:val="24"/>
        </w:rPr>
        <w:t xml:space="preserve">Ханты-Мансийского </w:t>
      </w:r>
      <w:r>
        <w:rPr>
          <w:rFonts w:ascii="Times New Roman" w:hAnsi="Times New Roman" w:cs="Times New Roman"/>
          <w:bCs/>
          <w:sz w:val="24"/>
          <w:szCs w:val="24"/>
        </w:rPr>
        <w:t>автономного округа</w:t>
      </w:r>
      <w:r>
        <w:rPr>
          <w:rFonts w:ascii="Times New Roman" w:hAnsi="Times New Roman" w:cs="Times New Roman"/>
          <w:bCs/>
          <w:sz w:val="24"/>
          <w:szCs w:val="24"/>
        </w:rPr>
        <w:t>- Югры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Белоярского района, </w:t>
      </w:r>
      <w:r>
        <w:rPr>
          <w:rFonts w:ascii="Times New Roman" w:hAnsi="Times New Roman" w:cs="Times New Roman"/>
          <w:bCs/>
          <w:sz w:val="24"/>
          <w:szCs w:val="24"/>
        </w:rPr>
        <w:t>действующ</w:t>
      </w:r>
      <w:r>
        <w:rPr>
          <w:rFonts w:ascii="Times New Roman" w:hAnsi="Times New Roman" w:cs="Times New Roman"/>
          <w:bCs/>
          <w:sz w:val="24"/>
          <w:szCs w:val="24"/>
        </w:rPr>
        <w:t>ий</w:t>
      </w:r>
      <w:r>
        <w:rPr>
          <w:rFonts w:ascii="Times New Roman" w:hAnsi="Times New Roman" w:cs="Times New Roman"/>
          <w:bCs/>
          <w:sz w:val="24"/>
          <w:szCs w:val="24"/>
        </w:rPr>
        <w:t xml:space="preserve"> на момент составления проекта бюджета </w:t>
      </w:r>
      <w:r>
        <w:rPr>
          <w:rFonts w:ascii="Times New Roman" w:hAnsi="Times New Roman" w:cs="Times New Roman"/>
          <w:bCs/>
          <w:sz w:val="24"/>
          <w:szCs w:val="24"/>
        </w:rPr>
        <w:t>Белоярского район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>
        <w:rPr>
          <w:rFonts w:ascii="Times New Roman" w:hAnsi="Times New Roman" w:cs="Times New Roman"/>
          <w:bCs/>
          <w:sz w:val="24"/>
          <w:szCs w:val="24"/>
        </w:rPr>
        <w:t xml:space="preserve"> на очередной финансовый год и на плановый период с учетом предполагаемых изменений.</w:t>
      </w:r>
    </w:p>
    <w:p w:rsidR="007160E2" w:rsidRDefault="00944795">
      <w:pPr>
        <w:jc w:val="both"/>
        <w:rPr>
          <w:bCs/>
        </w:rPr>
      </w:pPr>
      <w:r>
        <w:rPr>
          <w:bCs/>
        </w:rPr>
        <w:tab/>
        <w:t xml:space="preserve">3. В процессе исполнения бюджета </w:t>
      </w:r>
      <w:r>
        <w:rPr>
          <w:bCs/>
        </w:rPr>
        <w:t>Белоярского района</w:t>
      </w:r>
      <w:r>
        <w:rPr>
          <w:bCs/>
        </w:rPr>
        <w:t xml:space="preserve"> корректировка прогноза дохода бюджета </w:t>
      </w:r>
      <w:r>
        <w:rPr>
          <w:bCs/>
        </w:rPr>
        <w:t>Белоярского района</w:t>
      </w:r>
      <w:r>
        <w:rPr>
          <w:bCs/>
        </w:rPr>
        <w:t xml:space="preserve"> на текущий финансовый год производится с учетом данных о фак</w:t>
      </w:r>
      <w:r>
        <w:rPr>
          <w:bCs/>
        </w:rPr>
        <w:t xml:space="preserve">тических поступлениях доходов за истекшие месяцы текущего года и (или) при наличие информации, позволяющей спрогнозировать поступление доходов в бюджет </w:t>
      </w:r>
      <w:r>
        <w:rPr>
          <w:bCs/>
        </w:rPr>
        <w:t>Белоярского района</w:t>
      </w:r>
      <w:r>
        <w:rPr>
          <w:bCs/>
        </w:rPr>
        <w:t>.</w:t>
      </w:r>
    </w:p>
    <w:p w:rsidR="007160E2" w:rsidRDefault="007160E2">
      <w:pPr>
        <w:jc w:val="both"/>
        <w:rPr>
          <w:bCs/>
        </w:rPr>
      </w:pPr>
    </w:p>
    <w:p w:rsidR="007160E2" w:rsidRDefault="00944795">
      <w:pPr>
        <w:jc w:val="center"/>
        <w:rPr>
          <w:bCs/>
        </w:rPr>
      </w:pPr>
      <w:r>
        <w:rPr>
          <w:bCs/>
        </w:rPr>
        <w:t>____________</w:t>
      </w:r>
    </w:p>
    <w:p w:rsidR="007160E2" w:rsidRDefault="007160E2">
      <w:pPr>
        <w:pStyle w:val="a7"/>
        <w:spacing w:after="0"/>
        <w:jc w:val="center"/>
        <w:rPr>
          <w:b/>
          <w:sz w:val="20"/>
          <w:szCs w:val="20"/>
        </w:rPr>
      </w:pPr>
    </w:p>
    <w:sectPr w:rsidR="007160E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0E2" w:rsidRDefault="00944795">
      <w:r>
        <w:separator/>
      </w:r>
    </w:p>
  </w:endnote>
  <w:endnote w:type="continuationSeparator" w:id="0">
    <w:p w:rsidR="007160E2" w:rsidRDefault="00944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0E2" w:rsidRDefault="00944795">
      <w:r>
        <w:separator/>
      </w:r>
    </w:p>
  </w:footnote>
  <w:footnote w:type="continuationSeparator" w:id="0">
    <w:p w:rsidR="007160E2" w:rsidRDefault="00944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3208E"/>
    <w:multiLevelType w:val="multilevel"/>
    <w:tmpl w:val="0053208E"/>
    <w:lvl w:ilvl="0">
      <w:start w:val="1"/>
      <w:numFmt w:val="decimal"/>
      <w:suff w:val="space"/>
      <w:lvlText w:val="%1.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2A2E0E29"/>
    <w:multiLevelType w:val="singleLevel"/>
    <w:tmpl w:val="2A2E0E29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5D20"/>
    <w:rsid w:val="000123DE"/>
    <w:rsid w:val="00013C51"/>
    <w:rsid w:val="00014BAE"/>
    <w:rsid w:val="00023112"/>
    <w:rsid w:val="0003447C"/>
    <w:rsid w:val="00037E9F"/>
    <w:rsid w:val="000415B6"/>
    <w:rsid w:val="00042EFC"/>
    <w:rsid w:val="00047402"/>
    <w:rsid w:val="00047764"/>
    <w:rsid w:val="00062643"/>
    <w:rsid w:val="00067D22"/>
    <w:rsid w:val="00081386"/>
    <w:rsid w:val="00081E63"/>
    <w:rsid w:val="000911B5"/>
    <w:rsid w:val="00092068"/>
    <w:rsid w:val="00092513"/>
    <w:rsid w:val="00093071"/>
    <w:rsid w:val="00093BA4"/>
    <w:rsid w:val="000A13F5"/>
    <w:rsid w:val="000B3076"/>
    <w:rsid w:val="000B7CA9"/>
    <w:rsid w:val="000C3AEA"/>
    <w:rsid w:val="000E04D3"/>
    <w:rsid w:val="000E189B"/>
    <w:rsid w:val="000E4B29"/>
    <w:rsid w:val="000F0901"/>
    <w:rsid w:val="000F3388"/>
    <w:rsid w:val="001101C6"/>
    <w:rsid w:val="0011080D"/>
    <w:rsid w:val="0011291D"/>
    <w:rsid w:val="0011531F"/>
    <w:rsid w:val="00122D30"/>
    <w:rsid w:val="00125975"/>
    <w:rsid w:val="00127D8C"/>
    <w:rsid w:val="001407D1"/>
    <w:rsid w:val="00144BEE"/>
    <w:rsid w:val="00146B82"/>
    <w:rsid w:val="00167874"/>
    <w:rsid w:val="00172A27"/>
    <w:rsid w:val="0018397D"/>
    <w:rsid w:val="001A5183"/>
    <w:rsid w:val="001A5BFF"/>
    <w:rsid w:val="001B00ED"/>
    <w:rsid w:val="001B58A1"/>
    <w:rsid w:val="001B5E29"/>
    <w:rsid w:val="001C24B4"/>
    <w:rsid w:val="001C4655"/>
    <w:rsid w:val="001C6145"/>
    <w:rsid w:val="001C7CDA"/>
    <w:rsid w:val="001F0FE8"/>
    <w:rsid w:val="00203AB2"/>
    <w:rsid w:val="0020632B"/>
    <w:rsid w:val="00213891"/>
    <w:rsid w:val="00217B54"/>
    <w:rsid w:val="002427AC"/>
    <w:rsid w:val="002429E7"/>
    <w:rsid w:val="00245386"/>
    <w:rsid w:val="002456AE"/>
    <w:rsid w:val="0024720E"/>
    <w:rsid w:val="00247CE4"/>
    <w:rsid w:val="0026724E"/>
    <w:rsid w:val="00267999"/>
    <w:rsid w:val="00270E44"/>
    <w:rsid w:val="00277BD4"/>
    <w:rsid w:val="00284645"/>
    <w:rsid w:val="00286656"/>
    <w:rsid w:val="0029360B"/>
    <w:rsid w:val="002A35E3"/>
    <w:rsid w:val="002A51C1"/>
    <w:rsid w:val="002A60C9"/>
    <w:rsid w:val="002B1C1A"/>
    <w:rsid w:val="002B2166"/>
    <w:rsid w:val="002B786F"/>
    <w:rsid w:val="002C5DAB"/>
    <w:rsid w:val="002C7B06"/>
    <w:rsid w:val="002D3676"/>
    <w:rsid w:val="002D5FA8"/>
    <w:rsid w:val="002D75E7"/>
    <w:rsid w:val="002E228F"/>
    <w:rsid w:val="002E64FF"/>
    <w:rsid w:val="002F3790"/>
    <w:rsid w:val="002F3C37"/>
    <w:rsid w:val="002F76D0"/>
    <w:rsid w:val="003014A6"/>
    <w:rsid w:val="003042E2"/>
    <w:rsid w:val="00305B54"/>
    <w:rsid w:val="00306761"/>
    <w:rsid w:val="003067BA"/>
    <w:rsid w:val="00307740"/>
    <w:rsid w:val="003107D5"/>
    <w:rsid w:val="00310C61"/>
    <w:rsid w:val="00311F56"/>
    <w:rsid w:val="00312A94"/>
    <w:rsid w:val="0031414C"/>
    <w:rsid w:val="00321361"/>
    <w:rsid w:val="003352FC"/>
    <w:rsid w:val="00343DE6"/>
    <w:rsid w:val="0034635C"/>
    <w:rsid w:val="0035099B"/>
    <w:rsid w:val="00355134"/>
    <w:rsid w:val="00363F32"/>
    <w:rsid w:val="003655ED"/>
    <w:rsid w:val="0036576F"/>
    <w:rsid w:val="003706FF"/>
    <w:rsid w:val="003715E2"/>
    <w:rsid w:val="00373DDA"/>
    <w:rsid w:val="00377692"/>
    <w:rsid w:val="00380419"/>
    <w:rsid w:val="003806A7"/>
    <w:rsid w:val="00384D9D"/>
    <w:rsid w:val="00385FC2"/>
    <w:rsid w:val="00393B07"/>
    <w:rsid w:val="00394559"/>
    <w:rsid w:val="00397291"/>
    <w:rsid w:val="00397C75"/>
    <w:rsid w:val="003A0C06"/>
    <w:rsid w:val="003A1564"/>
    <w:rsid w:val="003A6642"/>
    <w:rsid w:val="003A73E3"/>
    <w:rsid w:val="003B5FF7"/>
    <w:rsid w:val="003B64E6"/>
    <w:rsid w:val="003C1A31"/>
    <w:rsid w:val="003C3CE7"/>
    <w:rsid w:val="003C3D03"/>
    <w:rsid w:val="003D05A9"/>
    <w:rsid w:val="003D15CD"/>
    <w:rsid w:val="003D48E2"/>
    <w:rsid w:val="003E1810"/>
    <w:rsid w:val="003E319F"/>
    <w:rsid w:val="003E3D49"/>
    <w:rsid w:val="003E52B5"/>
    <w:rsid w:val="003F6043"/>
    <w:rsid w:val="003F7823"/>
    <w:rsid w:val="0041022E"/>
    <w:rsid w:val="004141F5"/>
    <w:rsid w:val="00421612"/>
    <w:rsid w:val="0042178C"/>
    <w:rsid w:val="00425FA6"/>
    <w:rsid w:val="00426D9F"/>
    <w:rsid w:val="004329FB"/>
    <w:rsid w:val="00432F86"/>
    <w:rsid w:val="00437BC4"/>
    <w:rsid w:val="00442005"/>
    <w:rsid w:val="0044444C"/>
    <w:rsid w:val="00444A70"/>
    <w:rsid w:val="004517B2"/>
    <w:rsid w:val="004525D1"/>
    <w:rsid w:val="0045343C"/>
    <w:rsid w:val="00456611"/>
    <w:rsid w:val="004603D6"/>
    <w:rsid w:val="0046193C"/>
    <w:rsid w:val="00464801"/>
    <w:rsid w:val="00472E0F"/>
    <w:rsid w:val="00472FAF"/>
    <w:rsid w:val="0047456F"/>
    <w:rsid w:val="00476F7B"/>
    <w:rsid w:val="00482181"/>
    <w:rsid w:val="00486D21"/>
    <w:rsid w:val="0049026E"/>
    <w:rsid w:val="00492264"/>
    <w:rsid w:val="004933A7"/>
    <w:rsid w:val="004A37C8"/>
    <w:rsid w:val="004A6532"/>
    <w:rsid w:val="004B4CCD"/>
    <w:rsid w:val="004B74A8"/>
    <w:rsid w:val="004C6398"/>
    <w:rsid w:val="004C6BC1"/>
    <w:rsid w:val="004E2D59"/>
    <w:rsid w:val="004F593D"/>
    <w:rsid w:val="00500DA4"/>
    <w:rsid w:val="00501238"/>
    <w:rsid w:val="00501929"/>
    <w:rsid w:val="00503ED4"/>
    <w:rsid w:val="00507431"/>
    <w:rsid w:val="00515E1A"/>
    <w:rsid w:val="00532AC5"/>
    <w:rsid w:val="0053508D"/>
    <w:rsid w:val="005357BD"/>
    <w:rsid w:val="00540556"/>
    <w:rsid w:val="00540843"/>
    <w:rsid w:val="00541580"/>
    <w:rsid w:val="0054302F"/>
    <w:rsid w:val="005470B9"/>
    <w:rsid w:val="0055301E"/>
    <w:rsid w:val="0055379F"/>
    <w:rsid w:val="00556122"/>
    <w:rsid w:val="005574FC"/>
    <w:rsid w:val="005665AA"/>
    <w:rsid w:val="00566C83"/>
    <w:rsid w:val="00581948"/>
    <w:rsid w:val="00583248"/>
    <w:rsid w:val="00596967"/>
    <w:rsid w:val="00596FFF"/>
    <w:rsid w:val="005A569D"/>
    <w:rsid w:val="005A764C"/>
    <w:rsid w:val="005B157C"/>
    <w:rsid w:val="005B3E36"/>
    <w:rsid w:val="005B79C8"/>
    <w:rsid w:val="005C2656"/>
    <w:rsid w:val="005C2FD2"/>
    <w:rsid w:val="005C40FB"/>
    <w:rsid w:val="005D1138"/>
    <w:rsid w:val="005D1C05"/>
    <w:rsid w:val="005D4577"/>
    <w:rsid w:val="005D4795"/>
    <w:rsid w:val="005E0D63"/>
    <w:rsid w:val="005E191C"/>
    <w:rsid w:val="005E3B91"/>
    <w:rsid w:val="005E4314"/>
    <w:rsid w:val="005E5928"/>
    <w:rsid w:val="005F6EDC"/>
    <w:rsid w:val="005F75ED"/>
    <w:rsid w:val="006027F6"/>
    <w:rsid w:val="00604FE8"/>
    <w:rsid w:val="00606C93"/>
    <w:rsid w:val="0061097E"/>
    <w:rsid w:val="00610FF4"/>
    <w:rsid w:val="00616C08"/>
    <w:rsid w:val="0063168D"/>
    <w:rsid w:val="006328F8"/>
    <w:rsid w:val="00632E16"/>
    <w:rsid w:val="006434D8"/>
    <w:rsid w:val="00645560"/>
    <w:rsid w:val="0065170C"/>
    <w:rsid w:val="00651A7D"/>
    <w:rsid w:val="00653806"/>
    <w:rsid w:val="00654229"/>
    <w:rsid w:val="006549CD"/>
    <w:rsid w:val="00665A0A"/>
    <w:rsid w:val="00670B14"/>
    <w:rsid w:val="00674624"/>
    <w:rsid w:val="00675F18"/>
    <w:rsid w:val="006837AA"/>
    <w:rsid w:val="006945C3"/>
    <w:rsid w:val="00694F88"/>
    <w:rsid w:val="006A1E48"/>
    <w:rsid w:val="006A7ACD"/>
    <w:rsid w:val="006B0918"/>
    <w:rsid w:val="006B1AC8"/>
    <w:rsid w:val="006D08DD"/>
    <w:rsid w:val="006D41C7"/>
    <w:rsid w:val="006E2404"/>
    <w:rsid w:val="006E4200"/>
    <w:rsid w:val="006E5BA0"/>
    <w:rsid w:val="006F5B39"/>
    <w:rsid w:val="006F6C61"/>
    <w:rsid w:val="00701B40"/>
    <w:rsid w:val="007061D0"/>
    <w:rsid w:val="00715184"/>
    <w:rsid w:val="007160E2"/>
    <w:rsid w:val="007211E5"/>
    <w:rsid w:val="0072260B"/>
    <w:rsid w:val="0072393E"/>
    <w:rsid w:val="00726E1C"/>
    <w:rsid w:val="007305CA"/>
    <w:rsid w:val="007307C3"/>
    <w:rsid w:val="0073103D"/>
    <w:rsid w:val="00734A93"/>
    <w:rsid w:val="00735E56"/>
    <w:rsid w:val="0075171B"/>
    <w:rsid w:val="0075300C"/>
    <w:rsid w:val="00756BB4"/>
    <w:rsid w:val="00762F6D"/>
    <w:rsid w:val="00763E21"/>
    <w:rsid w:val="00770438"/>
    <w:rsid w:val="00772BB3"/>
    <w:rsid w:val="007940F8"/>
    <w:rsid w:val="007A14FE"/>
    <w:rsid w:val="007A32EC"/>
    <w:rsid w:val="007A356D"/>
    <w:rsid w:val="007A5258"/>
    <w:rsid w:val="007B283B"/>
    <w:rsid w:val="007C7305"/>
    <w:rsid w:val="007F12D5"/>
    <w:rsid w:val="007F50AD"/>
    <w:rsid w:val="0080427B"/>
    <w:rsid w:val="0080721C"/>
    <w:rsid w:val="00807311"/>
    <w:rsid w:val="008211D9"/>
    <w:rsid w:val="00823355"/>
    <w:rsid w:val="00823D65"/>
    <w:rsid w:val="00825315"/>
    <w:rsid w:val="008272B9"/>
    <w:rsid w:val="0083013D"/>
    <w:rsid w:val="00833059"/>
    <w:rsid w:val="00833287"/>
    <w:rsid w:val="00833407"/>
    <w:rsid w:val="00835864"/>
    <w:rsid w:val="00837FDF"/>
    <w:rsid w:val="00841359"/>
    <w:rsid w:val="00843C07"/>
    <w:rsid w:val="00844787"/>
    <w:rsid w:val="00847DF4"/>
    <w:rsid w:val="0086726B"/>
    <w:rsid w:val="00867681"/>
    <w:rsid w:val="0087377A"/>
    <w:rsid w:val="00875DBD"/>
    <w:rsid w:val="00890F79"/>
    <w:rsid w:val="008B13E5"/>
    <w:rsid w:val="008B5B5B"/>
    <w:rsid w:val="008B7764"/>
    <w:rsid w:val="008C0D15"/>
    <w:rsid w:val="008C26F4"/>
    <w:rsid w:val="008C53DF"/>
    <w:rsid w:val="008C707D"/>
    <w:rsid w:val="008D1275"/>
    <w:rsid w:val="008D64E0"/>
    <w:rsid w:val="008E47DA"/>
    <w:rsid w:val="008E4B06"/>
    <w:rsid w:val="008E6DF0"/>
    <w:rsid w:val="008F0511"/>
    <w:rsid w:val="008F0837"/>
    <w:rsid w:val="00911640"/>
    <w:rsid w:val="009201BB"/>
    <w:rsid w:val="00922A39"/>
    <w:rsid w:val="00927B11"/>
    <w:rsid w:val="009313D4"/>
    <w:rsid w:val="00937661"/>
    <w:rsid w:val="00937FD7"/>
    <w:rsid w:val="00942D59"/>
    <w:rsid w:val="00942E77"/>
    <w:rsid w:val="00944795"/>
    <w:rsid w:val="00946F20"/>
    <w:rsid w:val="00954471"/>
    <w:rsid w:val="00966949"/>
    <w:rsid w:val="00966B44"/>
    <w:rsid w:val="0097086E"/>
    <w:rsid w:val="0097087A"/>
    <w:rsid w:val="0098307D"/>
    <w:rsid w:val="009864BE"/>
    <w:rsid w:val="009929E9"/>
    <w:rsid w:val="00996241"/>
    <w:rsid w:val="009965C3"/>
    <w:rsid w:val="009A0051"/>
    <w:rsid w:val="009A1C46"/>
    <w:rsid w:val="009A5DE1"/>
    <w:rsid w:val="009A67DF"/>
    <w:rsid w:val="009A6AED"/>
    <w:rsid w:val="009B51C7"/>
    <w:rsid w:val="009B79F4"/>
    <w:rsid w:val="009C00CC"/>
    <w:rsid w:val="009C2E3E"/>
    <w:rsid w:val="009C33BA"/>
    <w:rsid w:val="009C7981"/>
    <w:rsid w:val="009D4C2E"/>
    <w:rsid w:val="009D7AF9"/>
    <w:rsid w:val="009E17EF"/>
    <w:rsid w:val="009E1854"/>
    <w:rsid w:val="009E1B72"/>
    <w:rsid w:val="009F57EC"/>
    <w:rsid w:val="009F5EAC"/>
    <w:rsid w:val="009F7AFD"/>
    <w:rsid w:val="00A008C7"/>
    <w:rsid w:val="00A0666E"/>
    <w:rsid w:val="00A10447"/>
    <w:rsid w:val="00A147DC"/>
    <w:rsid w:val="00A162B7"/>
    <w:rsid w:val="00A179F2"/>
    <w:rsid w:val="00A33F9E"/>
    <w:rsid w:val="00A357C9"/>
    <w:rsid w:val="00A35E24"/>
    <w:rsid w:val="00A36C84"/>
    <w:rsid w:val="00A439B1"/>
    <w:rsid w:val="00A43C8F"/>
    <w:rsid w:val="00A47FCA"/>
    <w:rsid w:val="00A50621"/>
    <w:rsid w:val="00A53660"/>
    <w:rsid w:val="00A57644"/>
    <w:rsid w:val="00A61B79"/>
    <w:rsid w:val="00A64FB3"/>
    <w:rsid w:val="00A666D4"/>
    <w:rsid w:val="00A701F3"/>
    <w:rsid w:val="00A705CA"/>
    <w:rsid w:val="00A72B74"/>
    <w:rsid w:val="00A76059"/>
    <w:rsid w:val="00A77DFD"/>
    <w:rsid w:val="00A80869"/>
    <w:rsid w:val="00A808CB"/>
    <w:rsid w:val="00A826E8"/>
    <w:rsid w:val="00A862C8"/>
    <w:rsid w:val="00A97167"/>
    <w:rsid w:val="00AA031B"/>
    <w:rsid w:val="00AA5690"/>
    <w:rsid w:val="00AC46D0"/>
    <w:rsid w:val="00AD0897"/>
    <w:rsid w:val="00AD0EA1"/>
    <w:rsid w:val="00AE1D4F"/>
    <w:rsid w:val="00AE6D6D"/>
    <w:rsid w:val="00AF0B1E"/>
    <w:rsid w:val="00AF7A24"/>
    <w:rsid w:val="00B00890"/>
    <w:rsid w:val="00B067C9"/>
    <w:rsid w:val="00B116CF"/>
    <w:rsid w:val="00B135F3"/>
    <w:rsid w:val="00B17D07"/>
    <w:rsid w:val="00B23F2F"/>
    <w:rsid w:val="00B250A1"/>
    <w:rsid w:val="00B25FAE"/>
    <w:rsid w:val="00B27CEC"/>
    <w:rsid w:val="00B3567B"/>
    <w:rsid w:val="00B35B15"/>
    <w:rsid w:val="00B35F4C"/>
    <w:rsid w:val="00B43F06"/>
    <w:rsid w:val="00B468F8"/>
    <w:rsid w:val="00B5354F"/>
    <w:rsid w:val="00B53904"/>
    <w:rsid w:val="00B539C2"/>
    <w:rsid w:val="00B6535D"/>
    <w:rsid w:val="00B65F5B"/>
    <w:rsid w:val="00B67CBE"/>
    <w:rsid w:val="00B7458D"/>
    <w:rsid w:val="00B75714"/>
    <w:rsid w:val="00B75D77"/>
    <w:rsid w:val="00B77073"/>
    <w:rsid w:val="00B80483"/>
    <w:rsid w:val="00B80E87"/>
    <w:rsid w:val="00B8382F"/>
    <w:rsid w:val="00B8761B"/>
    <w:rsid w:val="00B90F84"/>
    <w:rsid w:val="00B91286"/>
    <w:rsid w:val="00B93258"/>
    <w:rsid w:val="00B93F58"/>
    <w:rsid w:val="00B941C0"/>
    <w:rsid w:val="00B96B78"/>
    <w:rsid w:val="00BA1823"/>
    <w:rsid w:val="00BB5B41"/>
    <w:rsid w:val="00BC65FD"/>
    <w:rsid w:val="00BD1454"/>
    <w:rsid w:val="00BD2714"/>
    <w:rsid w:val="00BD3D13"/>
    <w:rsid w:val="00BD70A2"/>
    <w:rsid w:val="00BD7E64"/>
    <w:rsid w:val="00BE1E92"/>
    <w:rsid w:val="00BF3E01"/>
    <w:rsid w:val="00C04873"/>
    <w:rsid w:val="00C07186"/>
    <w:rsid w:val="00C075ED"/>
    <w:rsid w:val="00C13967"/>
    <w:rsid w:val="00C1624E"/>
    <w:rsid w:val="00C247D2"/>
    <w:rsid w:val="00C31F93"/>
    <w:rsid w:val="00C4287B"/>
    <w:rsid w:val="00C47C4B"/>
    <w:rsid w:val="00C52E94"/>
    <w:rsid w:val="00C5583C"/>
    <w:rsid w:val="00C55981"/>
    <w:rsid w:val="00C57106"/>
    <w:rsid w:val="00C60977"/>
    <w:rsid w:val="00C61A49"/>
    <w:rsid w:val="00C729FF"/>
    <w:rsid w:val="00C744E1"/>
    <w:rsid w:val="00C756A4"/>
    <w:rsid w:val="00C87A06"/>
    <w:rsid w:val="00C91291"/>
    <w:rsid w:val="00C963EA"/>
    <w:rsid w:val="00CB7555"/>
    <w:rsid w:val="00CB76D4"/>
    <w:rsid w:val="00CD25F8"/>
    <w:rsid w:val="00CD2FFD"/>
    <w:rsid w:val="00CD666B"/>
    <w:rsid w:val="00CE2470"/>
    <w:rsid w:val="00CF517D"/>
    <w:rsid w:val="00CF57E5"/>
    <w:rsid w:val="00CF7980"/>
    <w:rsid w:val="00D00BC6"/>
    <w:rsid w:val="00D017E9"/>
    <w:rsid w:val="00D04291"/>
    <w:rsid w:val="00D04B15"/>
    <w:rsid w:val="00D06FBE"/>
    <w:rsid w:val="00D11AF1"/>
    <w:rsid w:val="00D15E9C"/>
    <w:rsid w:val="00D17FE0"/>
    <w:rsid w:val="00D3186A"/>
    <w:rsid w:val="00D32399"/>
    <w:rsid w:val="00D32852"/>
    <w:rsid w:val="00D35687"/>
    <w:rsid w:val="00D35764"/>
    <w:rsid w:val="00D40B89"/>
    <w:rsid w:val="00D41594"/>
    <w:rsid w:val="00D41E46"/>
    <w:rsid w:val="00D534FE"/>
    <w:rsid w:val="00D5405E"/>
    <w:rsid w:val="00D55933"/>
    <w:rsid w:val="00D60FB8"/>
    <w:rsid w:val="00D61BD4"/>
    <w:rsid w:val="00D61C82"/>
    <w:rsid w:val="00D748CA"/>
    <w:rsid w:val="00D75664"/>
    <w:rsid w:val="00D94221"/>
    <w:rsid w:val="00D95ECA"/>
    <w:rsid w:val="00DA51F2"/>
    <w:rsid w:val="00DB112C"/>
    <w:rsid w:val="00DB583E"/>
    <w:rsid w:val="00DC09D7"/>
    <w:rsid w:val="00DC1CBC"/>
    <w:rsid w:val="00DC2A97"/>
    <w:rsid w:val="00DC4233"/>
    <w:rsid w:val="00DD0167"/>
    <w:rsid w:val="00DD40E7"/>
    <w:rsid w:val="00DD5F2E"/>
    <w:rsid w:val="00DE3A4B"/>
    <w:rsid w:val="00DE3E05"/>
    <w:rsid w:val="00DE54FA"/>
    <w:rsid w:val="00DF06C3"/>
    <w:rsid w:val="00DF12DE"/>
    <w:rsid w:val="00DF483A"/>
    <w:rsid w:val="00DF7EBF"/>
    <w:rsid w:val="00E03584"/>
    <w:rsid w:val="00E05676"/>
    <w:rsid w:val="00E1659C"/>
    <w:rsid w:val="00E16FA4"/>
    <w:rsid w:val="00E32E6A"/>
    <w:rsid w:val="00E33156"/>
    <w:rsid w:val="00E369F8"/>
    <w:rsid w:val="00E43E38"/>
    <w:rsid w:val="00E446C9"/>
    <w:rsid w:val="00E508E3"/>
    <w:rsid w:val="00E654A2"/>
    <w:rsid w:val="00E66467"/>
    <w:rsid w:val="00E66E2E"/>
    <w:rsid w:val="00E741B4"/>
    <w:rsid w:val="00E74615"/>
    <w:rsid w:val="00E75CEC"/>
    <w:rsid w:val="00E85FA9"/>
    <w:rsid w:val="00E869A5"/>
    <w:rsid w:val="00E91A2D"/>
    <w:rsid w:val="00E94C84"/>
    <w:rsid w:val="00E96062"/>
    <w:rsid w:val="00E97440"/>
    <w:rsid w:val="00E97C6A"/>
    <w:rsid w:val="00EA318E"/>
    <w:rsid w:val="00EA4CF0"/>
    <w:rsid w:val="00EB3338"/>
    <w:rsid w:val="00EC1A3B"/>
    <w:rsid w:val="00EC2781"/>
    <w:rsid w:val="00EC38D7"/>
    <w:rsid w:val="00EC5E45"/>
    <w:rsid w:val="00ED6B9D"/>
    <w:rsid w:val="00ED6FAB"/>
    <w:rsid w:val="00ED7581"/>
    <w:rsid w:val="00ED7944"/>
    <w:rsid w:val="00ED7B1D"/>
    <w:rsid w:val="00EE0FAC"/>
    <w:rsid w:val="00EE7DD6"/>
    <w:rsid w:val="00EF4A99"/>
    <w:rsid w:val="00EF4E48"/>
    <w:rsid w:val="00F02C8E"/>
    <w:rsid w:val="00F053A7"/>
    <w:rsid w:val="00F07FDF"/>
    <w:rsid w:val="00F168A6"/>
    <w:rsid w:val="00F17856"/>
    <w:rsid w:val="00F17D16"/>
    <w:rsid w:val="00F2402F"/>
    <w:rsid w:val="00F252A7"/>
    <w:rsid w:val="00F252FF"/>
    <w:rsid w:val="00F267E3"/>
    <w:rsid w:val="00F42638"/>
    <w:rsid w:val="00F474D0"/>
    <w:rsid w:val="00F51B65"/>
    <w:rsid w:val="00F666B3"/>
    <w:rsid w:val="00F70C6D"/>
    <w:rsid w:val="00F721FC"/>
    <w:rsid w:val="00F727D5"/>
    <w:rsid w:val="00F737B6"/>
    <w:rsid w:val="00F8002D"/>
    <w:rsid w:val="00F83DAE"/>
    <w:rsid w:val="00F84176"/>
    <w:rsid w:val="00F92E49"/>
    <w:rsid w:val="00F95666"/>
    <w:rsid w:val="00F97317"/>
    <w:rsid w:val="00FB3445"/>
    <w:rsid w:val="00FB6553"/>
    <w:rsid w:val="00FB77E3"/>
    <w:rsid w:val="00FC0BF9"/>
    <w:rsid w:val="00FC67ED"/>
    <w:rsid w:val="00FD576C"/>
    <w:rsid w:val="00FD5C1E"/>
    <w:rsid w:val="00FE09F6"/>
    <w:rsid w:val="00FE50F4"/>
    <w:rsid w:val="00FF7553"/>
    <w:rsid w:val="03A17694"/>
    <w:rsid w:val="04284F32"/>
    <w:rsid w:val="04705A8C"/>
    <w:rsid w:val="05792939"/>
    <w:rsid w:val="05B36C51"/>
    <w:rsid w:val="082B648F"/>
    <w:rsid w:val="09124427"/>
    <w:rsid w:val="0A961935"/>
    <w:rsid w:val="0B2274B9"/>
    <w:rsid w:val="0CD71609"/>
    <w:rsid w:val="0F850A6A"/>
    <w:rsid w:val="110B7BEA"/>
    <w:rsid w:val="11240BA1"/>
    <w:rsid w:val="12BA2762"/>
    <w:rsid w:val="167C6EDB"/>
    <w:rsid w:val="1C6D1E64"/>
    <w:rsid w:val="1FA73DE5"/>
    <w:rsid w:val="1FE92F15"/>
    <w:rsid w:val="200A7468"/>
    <w:rsid w:val="22D747DD"/>
    <w:rsid w:val="2346055B"/>
    <w:rsid w:val="279A68DF"/>
    <w:rsid w:val="28BE77A3"/>
    <w:rsid w:val="2A087EF2"/>
    <w:rsid w:val="2B7445ED"/>
    <w:rsid w:val="2B8A0AEA"/>
    <w:rsid w:val="2F3F17F1"/>
    <w:rsid w:val="31562FB8"/>
    <w:rsid w:val="320C0EE4"/>
    <w:rsid w:val="33A42F73"/>
    <w:rsid w:val="35DC6A5F"/>
    <w:rsid w:val="3BD84D91"/>
    <w:rsid w:val="3F060DC3"/>
    <w:rsid w:val="40A81DB4"/>
    <w:rsid w:val="41A12E5B"/>
    <w:rsid w:val="424B5CB2"/>
    <w:rsid w:val="42F82087"/>
    <w:rsid w:val="440A44CA"/>
    <w:rsid w:val="46EA1B08"/>
    <w:rsid w:val="4793675E"/>
    <w:rsid w:val="491A0CE9"/>
    <w:rsid w:val="49DF1BBE"/>
    <w:rsid w:val="4B4E5D91"/>
    <w:rsid w:val="525D12B6"/>
    <w:rsid w:val="53C174D2"/>
    <w:rsid w:val="53F60C33"/>
    <w:rsid w:val="5B11249E"/>
    <w:rsid w:val="5B2658BB"/>
    <w:rsid w:val="5C2A2699"/>
    <w:rsid w:val="5F7F1015"/>
    <w:rsid w:val="607D43B7"/>
    <w:rsid w:val="64300D61"/>
    <w:rsid w:val="64AB0698"/>
    <w:rsid w:val="6C751EA3"/>
    <w:rsid w:val="6E612E6B"/>
    <w:rsid w:val="71861896"/>
    <w:rsid w:val="71EB705A"/>
    <w:rsid w:val="73D901C9"/>
    <w:rsid w:val="743761ED"/>
    <w:rsid w:val="78277A43"/>
    <w:rsid w:val="7A7265ED"/>
    <w:rsid w:val="7BEB147B"/>
    <w:rsid w:val="7F15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F4B53F-C20A-4EAC-833F-F1B51635B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unhideWhenUsed/>
    <w:qFormat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uiPriority w:val="99"/>
    <w:unhideWhenUsed/>
    <w:qFormat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paragraph" w:styleId="a6">
    <w:name w:val="header"/>
    <w:basedOn w:val="a"/>
    <w:uiPriority w:val="99"/>
    <w:unhideWhenUsed/>
    <w:qFormat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uiPriority w:val="99"/>
    <w:unhideWhenUsed/>
    <w:qFormat/>
    <w:pPr>
      <w:spacing w:after="120"/>
    </w:pPr>
  </w:style>
  <w:style w:type="paragraph" w:styleId="a9">
    <w:name w:val="Normal (Web)"/>
    <w:basedOn w:val="a"/>
    <w:uiPriority w:val="99"/>
    <w:qFormat/>
    <w:pPr>
      <w:spacing w:before="100" w:beforeAutospacing="1" w:after="100" w:afterAutospacing="1"/>
    </w:pPr>
  </w:style>
  <w:style w:type="table" w:styleId="aa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32">
    <w:name w:val="Основной текст с отступом 3 Знак"/>
    <w:basedOn w:val="a0"/>
    <w:link w:val="31"/>
    <w:uiPriority w:val="99"/>
    <w:qFormat/>
    <w:rPr>
      <w:rFonts w:ascii="Calibri" w:eastAsia="Calibri" w:hAnsi="Calibri" w:cs="Times New Roman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8">
    <w:name w:val="Основной текст Знак"/>
    <w:basedOn w:val="a0"/>
    <w:link w:val="a7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нак Знак Знак"/>
    <w:basedOn w:val="a"/>
    <w:qFormat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styleId="ad">
    <w:name w:val="Placeholder Text"/>
    <w:basedOn w:val="a0"/>
    <w:uiPriority w:val="99"/>
    <w:semiHidden/>
    <w:qFormat/>
    <w:rPr>
      <w:color w:val="808080"/>
    </w:rPr>
  </w:style>
  <w:style w:type="character" w:customStyle="1" w:styleId="markedcontent">
    <w:name w:val="markedconte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4811C51038BDB6C230AC0533F9B4137DA0E85C90A57B3FFF9CD1CBCCF4CDDDAA0AD964B3B69CF0AFD30EF068664B3E1ABEFB5A6EC8vCg8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B4811C51038BDB6C230AC0533F9B4137DA7E8599BAC7B3FFF9CD1CBCCF4CDDDAA0AD961B7B694FBFC891EF42133442018A5E55D70C8CBEFvFg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2443</Words>
  <Characters>13931</Characters>
  <Application>Microsoft Office Word</Application>
  <DocSecurity>0</DocSecurity>
  <Lines>116</Lines>
  <Paragraphs>32</Paragraphs>
  <ScaleCrop>false</ScaleCrop>
  <Company>RePack by SPecialiST</Company>
  <LinksUpToDate>false</LinksUpToDate>
  <CharactersWithSpaces>16342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Янюшкина Елена Ивановна</dc:creator>
  <cp:lastModifiedBy>Григорьева Алена Евгеньевна</cp:lastModifiedBy>
  <cp:revision>13</cp:revision>
  <cp:lastPrinted>2023-05-10T06:51:00Z</cp:lastPrinted>
  <dcterms:created xsi:type="dcterms:W3CDTF">2018-11-28T15:14:00Z</dcterms:created>
  <dcterms:modified xsi:type="dcterms:W3CDTF">2023-05-10T06:57:00Z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34AB37523C594906A921317377613C31</vt:lpwstr>
  </property>
</Properties>
</file>