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A1" w:rsidRPr="008611A9" w:rsidRDefault="00A93B77" w:rsidP="00A93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 w:rsidR="001D53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B77" w:rsidRPr="00A93B77" w:rsidRDefault="00BD5EA1" w:rsidP="00A93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нормативного правового акта</w:t>
      </w:r>
      <w:r w:rsidR="00A93B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проект постановления администрации Белоярского района «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субсидий за счет средств бюджета Белоярского района юридическим лицам (за </w:t>
      </w:r>
      <w:r w:rsidR="009B175C">
        <w:rPr>
          <w:rFonts w:ascii="Times New Roman" w:hAnsi="Times New Roman" w:cs="Times New Roman"/>
          <w:sz w:val="28"/>
          <w:szCs w:val="28"/>
        </w:rPr>
        <w:t>и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сключением государственных (муниципальных) учреждений), индивидуальным предпринимателям в целях </w:t>
      </w:r>
      <w:r w:rsidR="001D53AB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возмещения затрат </w:t>
      </w:r>
      <w:r w:rsidR="009B175C">
        <w:rPr>
          <w:rFonts w:ascii="Times New Roman" w:hAnsi="Times New Roman" w:cs="Times New Roman"/>
          <w:sz w:val="28"/>
          <w:szCs w:val="28"/>
        </w:rPr>
        <w:t>в связи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9B175C">
        <w:rPr>
          <w:rFonts w:ascii="Times New Roman" w:hAnsi="Times New Roman" w:cs="Times New Roman"/>
          <w:sz w:val="28"/>
          <w:szCs w:val="28"/>
        </w:rPr>
        <w:t>ом, переработкой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 </w:t>
      </w:r>
      <w:r w:rsidR="009B175C">
        <w:rPr>
          <w:rFonts w:ascii="Times New Roman" w:hAnsi="Times New Roman" w:cs="Times New Roman"/>
          <w:sz w:val="28"/>
          <w:szCs w:val="28"/>
        </w:rPr>
        <w:t>мяса оленей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 в 202</w:t>
      </w:r>
      <w:r w:rsidR="001D53AB">
        <w:rPr>
          <w:rFonts w:ascii="Times New Roman" w:hAnsi="Times New Roman" w:cs="Times New Roman"/>
          <w:sz w:val="28"/>
          <w:szCs w:val="28"/>
        </w:rPr>
        <w:t>2</w:t>
      </w:r>
      <w:r w:rsidR="00A93B77" w:rsidRPr="00A93B77">
        <w:rPr>
          <w:rFonts w:ascii="Times New Roman" w:hAnsi="Times New Roman" w:cs="Times New Roman"/>
          <w:sz w:val="28"/>
          <w:szCs w:val="28"/>
        </w:rPr>
        <w:t xml:space="preserve"> году</w:t>
      </w:r>
      <w:r w:rsidR="00A93B77">
        <w:rPr>
          <w:rFonts w:ascii="Times New Roman" w:hAnsi="Times New Roman" w:cs="Times New Roman"/>
          <w:sz w:val="28"/>
          <w:szCs w:val="28"/>
        </w:rPr>
        <w:t>»</w:t>
      </w:r>
    </w:p>
    <w:p w:rsidR="00BD5EA1" w:rsidRPr="008611A9" w:rsidRDefault="00BD5EA1" w:rsidP="00BD5EA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4E0C0C" w:rsidRDefault="00BD5EA1" w:rsidP="004E0C0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со статьей 78 Бюджетного кодекса Российской Федерации от 31 июля 1998 года № 145-ФЗ, </w:t>
      </w:r>
      <w:hyperlink r:id="rId4" w:history="1">
        <w:r w:rsidR="004E0C0C" w:rsidRPr="004E0C0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Думы Белоярского района от </w:t>
      </w:r>
      <w:r w:rsidR="001D53A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декабря 202</w:t>
      </w:r>
      <w:r w:rsidR="001D53A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года № 6</w:t>
      </w:r>
      <w:r w:rsidR="001D53A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Белоярского района на 2021 год и плановый период 2022 и 2023 годов», муниципальной программой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Сведения, установленные </w:t>
      </w:r>
      <w:hyperlink r:id="rId5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32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25 февраля 2003 года № 14-оз, </w:t>
      </w:r>
      <w:hyperlink r:id="rId6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делопроизводству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№ 176, </w:t>
      </w:r>
      <w:hyperlink r:id="rId7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Регламентом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автономного округа, утвержденным постановлением Правительства автономного округа от 27 декабря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2000 года № 132-п, </w:t>
      </w:r>
      <w:hyperlink r:id="rId8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Правилами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подготовки нормативных правовых актов исполнительных органов государственной власти автономного округа, утвержденными постановлением Правительства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 ноября 2008 года № 224-п:</w:t>
      </w:r>
    </w:p>
    <w:p w:rsidR="00BD5EA1" w:rsidRPr="008611A9" w:rsidRDefault="00BD5EA1" w:rsidP="00BD5E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4E0C0C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2.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4E0C0C" w:rsidRPr="004E0C0C">
        <w:t xml:space="preserve">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 xml:space="preserve">создание благоприятных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условий </w:t>
      </w:r>
      <w:r w:rsidR="009B175C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4E0C0C" w:rsidRPr="004E0C0C">
        <w:rPr>
          <w:rFonts w:ascii="Times New Roman" w:hAnsi="Times New Roman" w:cs="Times New Roman"/>
          <w:sz w:val="28"/>
          <w:szCs w:val="28"/>
          <w:u w:val="single"/>
        </w:rPr>
        <w:t>развития отрасли сельского хозяйства на территории Белоярского района</w:t>
      </w:r>
      <w:r w:rsidR="004E0C0C" w:rsidRPr="004E0C0C">
        <w:rPr>
          <w:u w:val="single"/>
        </w:rPr>
        <w:t xml:space="preserve">             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2.1. Сведения о разработке проекта нормативного правового акта во исполнение планов мероприятий по обеспечению устойчивого развития экономики автономного округа в условиях режима повышенной готовности (в отношении проектов нормативных правовых актов, разрабатываемых в условиях режима повышенной готовности);</w:t>
      </w:r>
    </w:p>
    <w:p w:rsidR="00BD5EA1" w:rsidRPr="00A93B77" w:rsidRDefault="00A93B77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Данный 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постановления администрации Белоярского района</w:t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не предусматривает исполнение планов мероприятий в условиях режима повышенной готовности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ab/>
      </w:r>
      <w:r w:rsidRPr="00A93B7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BD5EA1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BD5EA1" w:rsidRPr="008611A9" w:rsidRDefault="00BD5EA1" w:rsidP="004E0C0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Описание субъектов предпринимательской и инвестиционной деятельности, интересы которых будут затронуты предлагаемым проектом нормативного правового акта правовым регулированием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(их количественная оценка):</w:t>
      </w:r>
      <w:r w:rsidR="004E0C0C" w:rsidRPr="004E0C0C">
        <w:rPr>
          <w:rFonts w:eastAsia="Calibri"/>
        </w:rPr>
        <w:t xml:space="preserve"> </w:t>
      </w:r>
      <w:r w:rsidR="004E0C0C" w:rsidRPr="004E0C0C">
        <w:rPr>
          <w:rFonts w:ascii="Times New Roman" w:eastAsia="Calibri" w:hAnsi="Times New Roman" w:cs="Times New Roman"/>
          <w:sz w:val="28"/>
          <w:szCs w:val="28"/>
          <w:u w:val="single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сельскохозяйственные производственные и потребительские кооперативы, отвечающие требованиям статьи 3 Федерального закона от 29 декабря 2006 года № 264-ФЗ «О развитии сельского хозяйства»</w:t>
      </w:r>
      <w:r w:rsidR="004E0C0C">
        <w:rPr>
          <w:rFonts w:ascii="Times New Roman" w:eastAsia="Calibri" w:hAnsi="Times New Roman" w:cs="Times New Roman"/>
          <w:sz w:val="28"/>
          <w:szCs w:val="28"/>
          <w:u w:val="single"/>
        </w:rPr>
        <w:t>, не менее 16 предприятий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4E0C0C" w:rsidRPr="004E0C0C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6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государственной власти, органы местного самоуправления, интересы которых затрагиваются регулированием, установленным нормативным правовым актом, </w:t>
      </w: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  <w:r w:rsidR="004E0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C0C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:rsidR="00BD5EA1" w:rsidRPr="008611A9" w:rsidRDefault="00BD5EA1" w:rsidP="004E0C0C">
      <w:pPr>
        <w:pBdr>
          <w:top w:val="single" w:sz="4" w:space="1" w:color="auto"/>
        </w:pBdr>
        <w:autoSpaceDE w:val="0"/>
        <w:autoSpaceDN w:val="0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5.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BD5EA1" w:rsidRPr="008611A9" w:rsidRDefault="004E0C0C" w:rsidP="00BD5EA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постановления, запретов и ограничений не предусмотрено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6.</w:t>
      </w:r>
      <w:r w:rsidRPr="008611A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нормативного правового акта правовым регулированием:</w:t>
      </w:r>
    </w:p>
    <w:p w:rsidR="00BD5EA1" w:rsidRPr="008611A9" w:rsidRDefault="001D53AB" w:rsidP="004E0C0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4E0C0C" w:rsidRPr="004E0C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асходы </w:t>
      </w:r>
      <w:r w:rsidR="004E0C0C" w:rsidRPr="004E0C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субъектов предпринимательской и инвестиционной деятельности</w:t>
      </w:r>
      <w:r w:rsidR="004E0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проектом постановления не предусмотрены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7. Оценка рисков невозможности решения проблемы предложенным способом, рисков непредвиденных негативных последствий</w:t>
      </w:r>
    </w:p>
    <w:p w:rsidR="00BD5EA1" w:rsidRPr="004E0C0C" w:rsidRDefault="004E0C0C" w:rsidP="004E0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 случае отказа в предоставлении субсидии в целях возмещения затрат на коммунальные услуги при производстве сельскохозяйственной продукции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, 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прогнозируется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сокращени</w:t>
      </w:r>
      <w:r w:rsid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е</w:t>
      </w:r>
      <w:r w:rsidR="00A93B77" w:rsidRPr="00A93B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объёмов производства сельскохозяйственной</w:t>
      </w:r>
      <w:r w:rsidR="00A93B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продукции и возникновение угрозы продовольственной безопасности </w:t>
      </w:r>
    </w:p>
    <w:p w:rsidR="00BD5EA1" w:rsidRPr="008611A9" w:rsidRDefault="00BD5EA1" w:rsidP="00BD5EA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для текстового описания</w:t>
      </w:r>
    </w:p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2F"/>
    <w:rsid w:val="000432F4"/>
    <w:rsid w:val="001D53AB"/>
    <w:rsid w:val="004E0C0C"/>
    <w:rsid w:val="00571233"/>
    <w:rsid w:val="009B175C"/>
    <w:rsid w:val="00A93B77"/>
    <w:rsid w:val="00BD5EA1"/>
    <w:rsid w:val="00D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EC4B"/>
  <w15:docId w15:val="{768AF362-8579-4F5F-9F57-D2A8602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37A1AEB9A808B37D015ED8D7D6B6E54A467FB39259C1DFDDA73C3E1530735BAC08DE3A663761258BC45C0BD0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837A1AEB9A808B37D015ED8D7D6B6E54A467FB39259C1DFDDB73C3E1530735BAC08DE3A663761258BC47C2BD0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837A1AEB9A808B37D015ED8D7D6B6E54A467FB39259C1DFDD773C3E1530735BAC08DE3A663761258BC45C0BD03K" TargetMode="External"/><Relationship Id="rId5" Type="http://schemas.openxmlformats.org/officeDocument/2006/relationships/hyperlink" Target="consultantplus://offline/ref=0B837A1AEB9A808B37D015ED8D7D6B6E54A467FB39239314FDDB73C3E1530735BAC08DE3A663761258BC47C1BD01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8</cp:revision>
  <dcterms:created xsi:type="dcterms:W3CDTF">2021-04-21T04:41:00Z</dcterms:created>
  <dcterms:modified xsi:type="dcterms:W3CDTF">2022-03-30T06:10:00Z</dcterms:modified>
</cp:coreProperties>
</file>