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94F" w:rsidRPr="000532A4" w:rsidRDefault="0048394F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br/>
      </w:r>
    </w:p>
    <w:p w:rsidR="0048394F" w:rsidRPr="000532A4" w:rsidRDefault="0048394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1"/>
        <w:gridCol w:w="4781"/>
      </w:tblGrid>
      <w:tr w:rsidR="000532A4" w:rsidRPr="000532A4">
        <w:tc>
          <w:tcPr>
            <w:tcW w:w="7724" w:type="dxa"/>
            <w:tcBorders>
              <w:top w:val="nil"/>
              <w:left w:val="nil"/>
              <w:bottom w:val="nil"/>
              <w:right w:val="nil"/>
            </w:tcBorders>
          </w:tcPr>
          <w:p w:rsidR="0048394F" w:rsidRPr="000532A4" w:rsidRDefault="004839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532A4">
              <w:rPr>
                <w:rFonts w:ascii="Times New Roman" w:hAnsi="Times New Roman" w:cs="Times New Roman"/>
                <w:sz w:val="24"/>
                <w:szCs w:val="24"/>
              </w:rPr>
              <w:t>8 июня 2009 года</w:t>
            </w:r>
          </w:p>
        </w:tc>
        <w:tc>
          <w:tcPr>
            <w:tcW w:w="7724" w:type="dxa"/>
            <w:tcBorders>
              <w:top w:val="nil"/>
              <w:left w:val="nil"/>
              <w:bottom w:val="nil"/>
              <w:right w:val="nil"/>
            </w:tcBorders>
          </w:tcPr>
          <w:p w:rsidR="0048394F" w:rsidRPr="000532A4" w:rsidRDefault="0048394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2A4">
              <w:rPr>
                <w:rFonts w:ascii="Times New Roman" w:hAnsi="Times New Roman" w:cs="Times New Roman"/>
                <w:sz w:val="24"/>
                <w:szCs w:val="24"/>
              </w:rPr>
              <w:t>N 81-оз</w:t>
            </w:r>
          </w:p>
        </w:tc>
      </w:tr>
    </w:tbl>
    <w:p w:rsidR="0048394F" w:rsidRPr="000532A4" w:rsidRDefault="0048394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48394F" w:rsidRPr="000532A4" w:rsidRDefault="004839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94F" w:rsidRPr="000532A4" w:rsidRDefault="004839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ЗАКОН</w:t>
      </w:r>
    </w:p>
    <w:p w:rsidR="0048394F" w:rsidRPr="000532A4" w:rsidRDefault="0048394F" w:rsidP="000532A4">
      <w:pPr>
        <w:pStyle w:val="ConsPlusTitle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ХАНТЫ-МАНСИЙСКОГО АВТОНОМНОГО ОКРУГА - ЮГРЫ</w:t>
      </w:r>
    </w:p>
    <w:p w:rsidR="0048394F" w:rsidRPr="000532A4" w:rsidRDefault="004839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8394F" w:rsidRPr="000532A4" w:rsidRDefault="004839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ОБ ОТДЕЛЬНЫХ ВОПРОСАХ ПРОВЕДЕНИЯ ПУБЛИЧНОГО МЕРОПРИЯТИЯ</w:t>
      </w:r>
    </w:p>
    <w:p w:rsidR="0048394F" w:rsidRPr="000532A4" w:rsidRDefault="004839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В ХАНТЫ-МАНСИЙСКОМ АВТОНОМНОМ ОКРУГЕ - ЮГРЕ</w:t>
      </w:r>
    </w:p>
    <w:p w:rsidR="0048394F" w:rsidRPr="000532A4" w:rsidRDefault="004839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94F" w:rsidRPr="000532A4" w:rsidRDefault="004839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532A4"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 w:rsidRPr="000532A4">
        <w:rPr>
          <w:rFonts w:ascii="Times New Roman" w:hAnsi="Times New Roman" w:cs="Times New Roman"/>
          <w:sz w:val="24"/>
          <w:szCs w:val="24"/>
        </w:rPr>
        <w:t xml:space="preserve"> Думой Ханты-Мансийского</w:t>
      </w:r>
    </w:p>
    <w:p w:rsidR="0048394F" w:rsidRPr="000532A4" w:rsidRDefault="004839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автономного округа - Югры 29 мая 2009 года</w:t>
      </w:r>
    </w:p>
    <w:p w:rsidR="0048394F" w:rsidRPr="000532A4" w:rsidRDefault="0048394F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776"/>
        <w:gridCol w:w="113"/>
      </w:tblGrid>
      <w:tr w:rsidR="000532A4" w:rsidRPr="000532A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4F" w:rsidRPr="000532A4" w:rsidRDefault="004839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4F" w:rsidRPr="000532A4" w:rsidRDefault="004839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8394F" w:rsidRPr="000532A4" w:rsidRDefault="00483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2A4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48394F" w:rsidRPr="000532A4" w:rsidRDefault="00483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32A4">
              <w:rPr>
                <w:rFonts w:ascii="Times New Roman" w:hAnsi="Times New Roman" w:cs="Times New Roman"/>
                <w:sz w:val="24"/>
                <w:szCs w:val="24"/>
              </w:rPr>
              <w:t xml:space="preserve">(в ред. Законов ХМАО - Югры от 03.05.2011 </w:t>
            </w:r>
            <w:hyperlink r:id="rId5">
              <w:r w:rsidRPr="000532A4">
                <w:rPr>
                  <w:rFonts w:ascii="Times New Roman" w:hAnsi="Times New Roman" w:cs="Times New Roman"/>
                  <w:sz w:val="24"/>
                  <w:szCs w:val="24"/>
                </w:rPr>
                <w:t>N 38-оз</w:t>
              </w:r>
            </w:hyperlink>
            <w:r w:rsidRPr="000532A4">
              <w:rPr>
                <w:rFonts w:ascii="Times New Roman" w:hAnsi="Times New Roman" w:cs="Times New Roman"/>
                <w:sz w:val="24"/>
                <w:szCs w:val="24"/>
              </w:rPr>
              <w:t xml:space="preserve">, от 29.10.2012 </w:t>
            </w:r>
            <w:hyperlink r:id="rId6">
              <w:r w:rsidRPr="000532A4">
                <w:rPr>
                  <w:rFonts w:ascii="Times New Roman" w:hAnsi="Times New Roman" w:cs="Times New Roman"/>
                  <w:sz w:val="24"/>
                  <w:szCs w:val="24"/>
                </w:rPr>
                <w:t>N 121-оз</w:t>
              </w:r>
            </w:hyperlink>
            <w:r w:rsidRPr="000532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48394F" w:rsidRPr="000532A4" w:rsidRDefault="00483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2A4">
              <w:rPr>
                <w:rFonts w:ascii="Times New Roman" w:hAnsi="Times New Roman" w:cs="Times New Roman"/>
                <w:sz w:val="24"/>
                <w:szCs w:val="24"/>
              </w:rPr>
              <w:t xml:space="preserve">от 31.03.2016 </w:t>
            </w:r>
            <w:hyperlink r:id="rId7">
              <w:r w:rsidRPr="000532A4">
                <w:rPr>
                  <w:rFonts w:ascii="Times New Roman" w:hAnsi="Times New Roman" w:cs="Times New Roman"/>
                  <w:sz w:val="24"/>
                  <w:szCs w:val="24"/>
                </w:rPr>
                <w:t>N 31-оз</w:t>
              </w:r>
            </w:hyperlink>
            <w:r w:rsidRPr="000532A4">
              <w:rPr>
                <w:rFonts w:ascii="Times New Roman" w:hAnsi="Times New Roman" w:cs="Times New Roman"/>
                <w:sz w:val="24"/>
                <w:szCs w:val="24"/>
              </w:rPr>
              <w:t xml:space="preserve">, от 16.06.2016 </w:t>
            </w:r>
            <w:hyperlink r:id="rId8">
              <w:r w:rsidRPr="000532A4">
                <w:rPr>
                  <w:rFonts w:ascii="Times New Roman" w:hAnsi="Times New Roman" w:cs="Times New Roman"/>
                  <w:sz w:val="24"/>
                  <w:szCs w:val="24"/>
                </w:rPr>
                <w:t>N 50-оз</w:t>
              </w:r>
            </w:hyperlink>
            <w:r w:rsidRPr="000532A4">
              <w:rPr>
                <w:rFonts w:ascii="Times New Roman" w:hAnsi="Times New Roman" w:cs="Times New Roman"/>
                <w:sz w:val="24"/>
                <w:szCs w:val="24"/>
              </w:rPr>
              <w:t xml:space="preserve">, от 27.02.2020 </w:t>
            </w:r>
            <w:hyperlink r:id="rId9">
              <w:r w:rsidRPr="000532A4">
                <w:rPr>
                  <w:rFonts w:ascii="Times New Roman" w:hAnsi="Times New Roman" w:cs="Times New Roman"/>
                  <w:sz w:val="24"/>
                  <w:szCs w:val="24"/>
                </w:rPr>
                <w:t>N 4-оз</w:t>
              </w:r>
            </w:hyperlink>
            <w:r w:rsidRPr="000532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8394F" w:rsidRPr="000532A4" w:rsidRDefault="00483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2A4">
              <w:rPr>
                <w:rFonts w:ascii="Times New Roman" w:hAnsi="Times New Roman" w:cs="Times New Roman"/>
                <w:sz w:val="24"/>
                <w:szCs w:val="24"/>
              </w:rPr>
              <w:t xml:space="preserve">от 24.09.2020 </w:t>
            </w:r>
            <w:hyperlink r:id="rId10">
              <w:r w:rsidRPr="000532A4">
                <w:rPr>
                  <w:rFonts w:ascii="Times New Roman" w:hAnsi="Times New Roman" w:cs="Times New Roman"/>
                  <w:sz w:val="24"/>
                  <w:szCs w:val="24"/>
                </w:rPr>
                <w:t>N 84-оз</w:t>
              </w:r>
            </w:hyperlink>
            <w:r w:rsidRPr="000532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4F" w:rsidRPr="000532A4" w:rsidRDefault="004839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94F" w:rsidRPr="000532A4" w:rsidRDefault="004839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94F" w:rsidRPr="000532A4" w:rsidRDefault="004839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32A4">
        <w:rPr>
          <w:rFonts w:ascii="Times New Roman" w:hAnsi="Times New Roman" w:cs="Times New Roman"/>
          <w:sz w:val="24"/>
          <w:szCs w:val="24"/>
        </w:rPr>
        <w:t xml:space="preserve">Настоящий Закон в соответствии с Федеральным </w:t>
      </w:r>
      <w:hyperlink r:id="rId11">
        <w:r w:rsidRPr="000532A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532A4">
        <w:rPr>
          <w:rFonts w:ascii="Times New Roman" w:hAnsi="Times New Roman" w:cs="Times New Roman"/>
          <w:sz w:val="24"/>
          <w:szCs w:val="24"/>
        </w:rPr>
        <w:t xml:space="preserve"> "О собраниях, митингах, демонстрациях, шествиях и пикетированиях" (далее - Федеральный закон) устанавливает порядок подачи уведомления о проведении публичного мероприятия на территории Ханты-Мансийского автономного округа - Югры (далее - уведомление), определяет места, в которых запрещается проведение собраний, митингов, шествий, демонстраций, минимальное допустимое расстояние между лицами, осуществляющими пикетирование, устанавливает порядок использования единых специально отведенных или приспособленных мест при</w:t>
      </w:r>
      <w:proofErr w:type="gramEnd"/>
      <w:r w:rsidRPr="000532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32A4">
        <w:rPr>
          <w:rFonts w:ascii="Times New Roman" w:hAnsi="Times New Roman" w:cs="Times New Roman"/>
          <w:sz w:val="24"/>
          <w:szCs w:val="24"/>
        </w:rPr>
        <w:t>проведении публичного мероприятия (далее - специально отведенные места) и нормы предельной заполняемости специально отведенных мест, а также определяет порядок проведения публичного мероприятия на объектах транспортной инфраструктуры, используемых для транспорта общего пользования (далее - объекты транспортной инфраструктуры).</w:t>
      </w:r>
      <w:proofErr w:type="gramEnd"/>
    </w:p>
    <w:p w:rsidR="0048394F" w:rsidRPr="000532A4" w:rsidRDefault="004839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2">
        <w:r w:rsidRPr="000532A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0532A4">
        <w:rPr>
          <w:rFonts w:ascii="Times New Roman" w:hAnsi="Times New Roman" w:cs="Times New Roman"/>
          <w:sz w:val="24"/>
          <w:szCs w:val="24"/>
        </w:rPr>
        <w:t xml:space="preserve"> ХМАО - Югры от 31.03.2016 N 31-оз)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 xml:space="preserve">Абзац утратил силу. - </w:t>
      </w:r>
      <w:hyperlink r:id="rId13">
        <w:r w:rsidRPr="000532A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532A4">
        <w:rPr>
          <w:rFonts w:ascii="Times New Roman" w:hAnsi="Times New Roman" w:cs="Times New Roman"/>
          <w:sz w:val="24"/>
          <w:szCs w:val="24"/>
        </w:rPr>
        <w:t xml:space="preserve"> ХМАО - Югры от 31.03.2016 N 31-оз.</w:t>
      </w:r>
    </w:p>
    <w:p w:rsidR="0048394F" w:rsidRPr="000532A4" w:rsidRDefault="004839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 xml:space="preserve">(преамбула в ред. </w:t>
      </w:r>
      <w:hyperlink r:id="rId14">
        <w:r w:rsidRPr="000532A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0532A4">
        <w:rPr>
          <w:rFonts w:ascii="Times New Roman" w:hAnsi="Times New Roman" w:cs="Times New Roman"/>
          <w:sz w:val="24"/>
          <w:szCs w:val="24"/>
        </w:rPr>
        <w:t xml:space="preserve"> ХМАО - Югры от 29.10.2012 N 121-оз)</w:t>
      </w:r>
    </w:p>
    <w:p w:rsidR="0048394F" w:rsidRPr="000532A4" w:rsidRDefault="004839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94F" w:rsidRPr="000532A4" w:rsidRDefault="0048394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22"/>
      <w:bookmarkEnd w:id="1"/>
      <w:r w:rsidRPr="000532A4">
        <w:rPr>
          <w:rFonts w:ascii="Times New Roman" w:hAnsi="Times New Roman" w:cs="Times New Roman"/>
          <w:sz w:val="24"/>
          <w:szCs w:val="24"/>
        </w:rPr>
        <w:t>Статья 1. Подача уведомления</w:t>
      </w:r>
    </w:p>
    <w:p w:rsidR="0048394F" w:rsidRPr="000532A4" w:rsidRDefault="004839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94F" w:rsidRPr="000532A4" w:rsidRDefault="004839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1. Уведомление подается: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1) в администрацию поселения, городского округа - в случае, если место проведения публичного мероприятия находится на территории поселения, городского округа соответственно;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32A4">
        <w:rPr>
          <w:rFonts w:ascii="Times New Roman" w:hAnsi="Times New Roman" w:cs="Times New Roman"/>
          <w:sz w:val="24"/>
          <w:szCs w:val="24"/>
        </w:rPr>
        <w:t>2) в администрацию муниципального района - в случае, если место проведения публичного мероприятия находится на территории двух и более поселений, входящих в состав одного муниципального района, на межселенной территории муниципального района и территории поселения, входящего в его состав, или если место проведения публичного мероприятия находится на территории поселения, административный центр которого является административным центром муниципального района, либо на межселенной территории муниципального</w:t>
      </w:r>
      <w:proofErr w:type="gramEnd"/>
      <w:r w:rsidRPr="000532A4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48394F" w:rsidRPr="000532A4" w:rsidRDefault="004839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532A4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0532A4">
        <w:rPr>
          <w:rFonts w:ascii="Times New Roman" w:hAnsi="Times New Roman" w:cs="Times New Roman"/>
          <w:sz w:val="24"/>
          <w:szCs w:val="24"/>
        </w:rPr>
        <w:t xml:space="preserve">. 2 в ред. </w:t>
      </w:r>
      <w:hyperlink r:id="rId15">
        <w:r w:rsidRPr="000532A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0532A4">
        <w:rPr>
          <w:rFonts w:ascii="Times New Roman" w:hAnsi="Times New Roman" w:cs="Times New Roman"/>
          <w:sz w:val="24"/>
          <w:szCs w:val="24"/>
        </w:rPr>
        <w:t xml:space="preserve"> ХМАО - Югры от 31.03.2016 N 31-оз)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32A4">
        <w:rPr>
          <w:rFonts w:ascii="Times New Roman" w:hAnsi="Times New Roman" w:cs="Times New Roman"/>
          <w:sz w:val="24"/>
          <w:szCs w:val="24"/>
        </w:rPr>
        <w:t xml:space="preserve">3) в исполнительный орган государственной власти Ханты-Мансийского автономного округа - Югры, осуществляющий функции по реализации единой государственной политики, </w:t>
      </w:r>
      <w:r w:rsidRPr="000532A4">
        <w:rPr>
          <w:rFonts w:ascii="Times New Roman" w:hAnsi="Times New Roman" w:cs="Times New Roman"/>
          <w:sz w:val="24"/>
          <w:szCs w:val="24"/>
        </w:rPr>
        <w:lastRenderedPageBreak/>
        <w:t>нормативному правовому регулированию в сфере обеспечения прав граждан на проведение публичных мероприятий (далее - уполномоченный орган), - в случае, если место проведения публичного мероприятия находится на территории двух и более городских округов, двух и более муниципальных районов, на территории муниципального района и городского округа, на</w:t>
      </w:r>
      <w:proofErr w:type="gramEnd"/>
      <w:r w:rsidRPr="000532A4">
        <w:rPr>
          <w:rFonts w:ascii="Times New Roman" w:hAnsi="Times New Roman" w:cs="Times New Roman"/>
          <w:sz w:val="24"/>
          <w:szCs w:val="24"/>
        </w:rPr>
        <w:t xml:space="preserve"> территории поселения и городского округа или на территории двух и более поселений, входящих в состав разных муниципальных районов.</w:t>
      </w:r>
    </w:p>
    <w:p w:rsidR="0048394F" w:rsidRPr="000532A4" w:rsidRDefault="004839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 xml:space="preserve">(в ред. Законов ХМАО - Югры от 03.05.2011 </w:t>
      </w:r>
      <w:hyperlink r:id="rId16">
        <w:r w:rsidRPr="000532A4">
          <w:rPr>
            <w:rFonts w:ascii="Times New Roman" w:hAnsi="Times New Roman" w:cs="Times New Roman"/>
            <w:sz w:val="24"/>
            <w:szCs w:val="24"/>
          </w:rPr>
          <w:t>N 38-оз</w:t>
        </w:r>
      </w:hyperlink>
      <w:r w:rsidRPr="000532A4">
        <w:rPr>
          <w:rFonts w:ascii="Times New Roman" w:hAnsi="Times New Roman" w:cs="Times New Roman"/>
          <w:sz w:val="24"/>
          <w:szCs w:val="24"/>
        </w:rPr>
        <w:t xml:space="preserve">, от 31.03.2016 </w:t>
      </w:r>
      <w:hyperlink r:id="rId17">
        <w:r w:rsidRPr="000532A4">
          <w:rPr>
            <w:rFonts w:ascii="Times New Roman" w:hAnsi="Times New Roman" w:cs="Times New Roman"/>
            <w:sz w:val="24"/>
            <w:szCs w:val="24"/>
          </w:rPr>
          <w:t>N 31-оз</w:t>
        </w:r>
      </w:hyperlink>
      <w:r w:rsidRPr="000532A4">
        <w:rPr>
          <w:rFonts w:ascii="Times New Roman" w:hAnsi="Times New Roman" w:cs="Times New Roman"/>
          <w:sz w:val="24"/>
          <w:szCs w:val="24"/>
        </w:rPr>
        <w:t>)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 xml:space="preserve">2. Администрация муниципального района, городского округа, городского, сельского поселения (далее - администрация муниципального образования) в течение одного календарного дня </w:t>
      </w:r>
      <w:proofErr w:type="gramStart"/>
      <w:r w:rsidRPr="000532A4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0532A4">
        <w:rPr>
          <w:rFonts w:ascii="Times New Roman" w:hAnsi="Times New Roman" w:cs="Times New Roman"/>
          <w:sz w:val="24"/>
          <w:szCs w:val="24"/>
        </w:rPr>
        <w:t xml:space="preserve"> уведомления направляет его копию в уполномоченный орган.</w:t>
      </w:r>
    </w:p>
    <w:p w:rsidR="0048394F" w:rsidRPr="000532A4" w:rsidRDefault="004839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532A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32A4">
        <w:rPr>
          <w:rFonts w:ascii="Times New Roman" w:hAnsi="Times New Roman" w:cs="Times New Roman"/>
          <w:sz w:val="24"/>
          <w:szCs w:val="24"/>
        </w:rPr>
        <w:t xml:space="preserve">. 2 в ред. </w:t>
      </w:r>
      <w:hyperlink r:id="rId18">
        <w:r w:rsidRPr="000532A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0532A4">
        <w:rPr>
          <w:rFonts w:ascii="Times New Roman" w:hAnsi="Times New Roman" w:cs="Times New Roman"/>
          <w:sz w:val="24"/>
          <w:szCs w:val="24"/>
        </w:rPr>
        <w:t xml:space="preserve"> ХМАО - Югры от 03.05.2011 N 38-оз)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 xml:space="preserve">3. Уведомление подается организатором публичного мероприятия с соблюдением сроков его подачи и иных требований, предусмотренных Федеральным </w:t>
      </w:r>
      <w:hyperlink r:id="rId19">
        <w:r w:rsidRPr="000532A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532A4">
        <w:rPr>
          <w:rFonts w:ascii="Times New Roman" w:hAnsi="Times New Roman" w:cs="Times New Roman"/>
          <w:sz w:val="24"/>
          <w:szCs w:val="24"/>
        </w:rPr>
        <w:t>.</w:t>
      </w:r>
    </w:p>
    <w:p w:rsidR="0048394F" w:rsidRPr="000532A4" w:rsidRDefault="004839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0">
        <w:r w:rsidRPr="000532A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0532A4">
        <w:rPr>
          <w:rFonts w:ascii="Times New Roman" w:hAnsi="Times New Roman" w:cs="Times New Roman"/>
          <w:sz w:val="24"/>
          <w:szCs w:val="24"/>
        </w:rPr>
        <w:t xml:space="preserve"> ХМАО - Югры от 29.10.2012 N 121-оз)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4. В случае</w:t>
      </w:r>
      <w:proofErr w:type="gramStart"/>
      <w:r w:rsidRPr="000532A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532A4">
        <w:rPr>
          <w:rFonts w:ascii="Times New Roman" w:hAnsi="Times New Roman" w:cs="Times New Roman"/>
          <w:sz w:val="24"/>
          <w:szCs w:val="24"/>
        </w:rPr>
        <w:t xml:space="preserve"> если организатором публичного мероприятия выступает политическая партия, иное общественное или религиозное объединение, их региональные отделения и иные структурные подразделения, взявшие на себя обязательство по организации и проведению публичного мероприятия, уведомление подается лицом, уполномоченным организатором публичного мероприятия.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При подаче уведомления организатор публичного мероприятия или лицо, уполномоченное организатором публичного мероприятия, предъявляет документ, удостоверяющий личность (паспорт или документ, заменяющий паспорт гражданина в соответствии с законодательством Российской Федерации), а лицо, уполномоченное организатором публичного мероприятия, - также документ, подтверждающий его полномочия.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5. Уведомление о пикетировании, осуществляемом одним участником, не требуется, за исключением случая, если этот участник предполагает использовать быстровозводимую сборно-разборную конструкцию. Минимальное допустимое расстояние между лицами, осуществляющими указанное пикетирование, составляет пятьдесят метров.</w:t>
      </w:r>
    </w:p>
    <w:p w:rsidR="0048394F" w:rsidRPr="000532A4" w:rsidRDefault="004839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532A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32A4">
        <w:rPr>
          <w:rFonts w:ascii="Times New Roman" w:hAnsi="Times New Roman" w:cs="Times New Roman"/>
          <w:sz w:val="24"/>
          <w:szCs w:val="24"/>
        </w:rPr>
        <w:t xml:space="preserve">. 5 введен </w:t>
      </w:r>
      <w:hyperlink r:id="rId21">
        <w:r w:rsidRPr="000532A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532A4">
        <w:rPr>
          <w:rFonts w:ascii="Times New Roman" w:hAnsi="Times New Roman" w:cs="Times New Roman"/>
          <w:sz w:val="24"/>
          <w:szCs w:val="24"/>
        </w:rPr>
        <w:t xml:space="preserve"> ХМАО - Югры от 29.10.2012 N 121-оз; в ред. </w:t>
      </w:r>
      <w:hyperlink r:id="rId22">
        <w:r w:rsidRPr="000532A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0532A4">
        <w:rPr>
          <w:rFonts w:ascii="Times New Roman" w:hAnsi="Times New Roman" w:cs="Times New Roman"/>
          <w:sz w:val="24"/>
          <w:szCs w:val="24"/>
        </w:rPr>
        <w:t xml:space="preserve"> ХМАО - Югры от 31.03.2016 N 31-оз)</w:t>
      </w:r>
    </w:p>
    <w:p w:rsidR="0048394F" w:rsidRPr="000532A4" w:rsidRDefault="004839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94F" w:rsidRPr="000532A4" w:rsidRDefault="0048394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P39"/>
      <w:bookmarkEnd w:id="2"/>
      <w:r w:rsidRPr="000532A4">
        <w:rPr>
          <w:rFonts w:ascii="Times New Roman" w:hAnsi="Times New Roman" w:cs="Times New Roman"/>
          <w:sz w:val="24"/>
          <w:szCs w:val="24"/>
        </w:rPr>
        <w:t>Статья 2. Принятие и регистрация уведомления</w:t>
      </w:r>
    </w:p>
    <w:p w:rsidR="0048394F" w:rsidRPr="000532A4" w:rsidRDefault="004839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94F" w:rsidRPr="000532A4" w:rsidRDefault="004839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 xml:space="preserve">1. В администрациях муниципальных образований и уполномоченном органе определяются должностные лица и (или) структурные подразделения, ответственные за организацию приема и регистрацию уведомлений. </w:t>
      </w:r>
      <w:proofErr w:type="gramStart"/>
      <w:r w:rsidRPr="000532A4">
        <w:rPr>
          <w:rFonts w:ascii="Times New Roman" w:hAnsi="Times New Roman" w:cs="Times New Roman"/>
          <w:sz w:val="24"/>
          <w:szCs w:val="24"/>
        </w:rPr>
        <w:t>Информация о должностных лицах и (или) структурных подразделениях, ответственных за организацию приема и регистрацию уведомлений в администрациях муниципальных образований и уполномоченном органе, должна быть доступна для граждан в зданиях (помещениях) администраций муниципальных образований и уполномоченного органа, а также на официальных сайтах в информационно-телекоммуникационной сети "Интернет", предназначенных для размещения информации о деятельности соответствующих администраций муниципальных образований и уполномоченного органа.</w:t>
      </w:r>
      <w:proofErr w:type="gramEnd"/>
    </w:p>
    <w:p w:rsidR="0048394F" w:rsidRPr="000532A4" w:rsidRDefault="004839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 xml:space="preserve">(в ред. Законов ХМАО - Югры от 03.05.2011 </w:t>
      </w:r>
      <w:hyperlink r:id="rId23">
        <w:r w:rsidRPr="000532A4">
          <w:rPr>
            <w:rFonts w:ascii="Times New Roman" w:hAnsi="Times New Roman" w:cs="Times New Roman"/>
            <w:sz w:val="24"/>
            <w:szCs w:val="24"/>
          </w:rPr>
          <w:t>N 38-оз</w:t>
        </w:r>
      </w:hyperlink>
      <w:r w:rsidRPr="000532A4">
        <w:rPr>
          <w:rFonts w:ascii="Times New Roman" w:hAnsi="Times New Roman" w:cs="Times New Roman"/>
          <w:sz w:val="24"/>
          <w:szCs w:val="24"/>
        </w:rPr>
        <w:t xml:space="preserve">, от 31.03.2016 </w:t>
      </w:r>
      <w:hyperlink r:id="rId24">
        <w:r w:rsidRPr="000532A4">
          <w:rPr>
            <w:rFonts w:ascii="Times New Roman" w:hAnsi="Times New Roman" w:cs="Times New Roman"/>
            <w:sz w:val="24"/>
            <w:szCs w:val="24"/>
          </w:rPr>
          <w:t>N 31-оз</w:t>
        </w:r>
      </w:hyperlink>
      <w:r w:rsidRPr="000532A4">
        <w:rPr>
          <w:rFonts w:ascii="Times New Roman" w:hAnsi="Times New Roman" w:cs="Times New Roman"/>
          <w:sz w:val="24"/>
          <w:szCs w:val="24"/>
        </w:rPr>
        <w:t>)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2. Уведомление подлежит регистрации должностным лицом, ответственным за прием уведомлений.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 xml:space="preserve">3. Документальное подтверждение получения уведомления осуществляется путем указания на его копии даты и времени получения, должности, фамилии, имени и отчества должностного лица, принявшего уведомление, </w:t>
      </w:r>
      <w:proofErr w:type="gramStart"/>
      <w:r w:rsidRPr="000532A4">
        <w:rPr>
          <w:rFonts w:ascii="Times New Roman" w:hAnsi="Times New Roman" w:cs="Times New Roman"/>
          <w:sz w:val="24"/>
          <w:szCs w:val="24"/>
        </w:rPr>
        <w:t>удостоверенных</w:t>
      </w:r>
      <w:proofErr w:type="gramEnd"/>
      <w:r w:rsidRPr="000532A4">
        <w:rPr>
          <w:rFonts w:ascii="Times New Roman" w:hAnsi="Times New Roman" w:cs="Times New Roman"/>
          <w:sz w:val="24"/>
          <w:szCs w:val="24"/>
        </w:rPr>
        <w:t xml:space="preserve"> подписью этого лица.</w:t>
      </w:r>
    </w:p>
    <w:p w:rsidR="0048394F" w:rsidRPr="000532A4" w:rsidRDefault="004839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94F" w:rsidRPr="000532A4" w:rsidRDefault="0048394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lastRenderedPageBreak/>
        <w:t>Статья 2.1. Места, в которых запрещается проведение собраний, митингов, шествий, демонстраций</w:t>
      </w:r>
    </w:p>
    <w:p w:rsidR="0048394F" w:rsidRPr="000532A4" w:rsidRDefault="004839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532A4">
        <w:rPr>
          <w:rFonts w:ascii="Times New Roman" w:hAnsi="Times New Roman" w:cs="Times New Roman"/>
          <w:sz w:val="24"/>
          <w:szCs w:val="24"/>
        </w:rPr>
        <w:t>введена</w:t>
      </w:r>
      <w:proofErr w:type="gramEnd"/>
      <w:r w:rsidRPr="000532A4">
        <w:rPr>
          <w:rFonts w:ascii="Times New Roman" w:hAnsi="Times New Roman" w:cs="Times New Roman"/>
          <w:sz w:val="24"/>
          <w:szCs w:val="24"/>
        </w:rPr>
        <w:t xml:space="preserve"> </w:t>
      </w:r>
      <w:hyperlink r:id="rId25">
        <w:r w:rsidRPr="000532A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532A4">
        <w:rPr>
          <w:rFonts w:ascii="Times New Roman" w:hAnsi="Times New Roman" w:cs="Times New Roman"/>
          <w:sz w:val="24"/>
          <w:szCs w:val="24"/>
        </w:rPr>
        <w:t xml:space="preserve"> ХМАО - Югры от 29.10.2012 N 121-оз)</w:t>
      </w:r>
    </w:p>
    <w:p w:rsidR="0048394F" w:rsidRPr="000532A4" w:rsidRDefault="004839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94F" w:rsidRPr="000532A4" w:rsidRDefault="004839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9"/>
      <w:bookmarkEnd w:id="3"/>
      <w:r w:rsidRPr="000532A4">
        <w:rPr>
          <w:rFonts w:ascii="Times New Roman" w:hAnsi="Times New Roman" w:cs="Times New Roman"/>
          <w:sz w:val="24"/>
          <w:szCs w:val="24"/>
        </w:rPr>
        <w:t xml:space="preserve">1. К местам, в которых запрещается проведение собраний, </w:t>
      </w:r>
      <w:proofErr w:type="gramStart"/>
      <w:r w:rsidRPr="000532A4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Pr="000532A4">
        <w:rPr>
          <w:rFonts w:ascii="Times New Roman" w:hAnsi="Times New Roman" w:cs="Times New Roman"/>
          <w:sz w:val="24"/>
          <w:szCs w:val="24"/>
        </w:rPr>
        <w:t xml:space="preserve"> определенных Федеральным </w:t>
      </w:r>
      <w:hyperlink r:id="rId26">
        <w:r w:rsidRPr="000532A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532A4">
        <w:rPr>
          <w:rFonts w:ascii="Times New Roman" w:hAnsi="Times New Roman" w:cs="Times New Roman"/>
          <w:sz w:val="24"/>
          <w:szCs w:val="24"/>
        </w:rPr>
        <w:t>, относятся: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1) культовые здания;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2) земли особо охраняемых территорий, а также зоны особо охраняемых территорий, выделенные в пределах границ населенных пунктов, за исключением территорий объектов, являющихся памятниками истории и культуры;</w:t>
      </w:r>
    </w:p>
    <w:p w:rsidR="0048394F" w:rsidRPr="000532A4" w:rsidRDefault="004839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532A4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0532A4">
        <w:rPr>
          <w:rFonts w:ascii="Times New Roman" w:hAnsi="Times New Roman" w:cs="Times New Roman"/>
          <w:sz w:val="24"/>
          <w:szCs w:val="24"/>
        </w:rPr>
        <w:t xml:space="preserve">. 2 в ред. </w:t>
      </w:r>
      <w:hyperlink r:id="rId27">
        <w:r w:rsidRPr="000532A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0532A4">
        <w:rPr>
          <w:rFonts w:ascii="Times New Roman" w:hAnsi="Times New Roman" w:cs="Times New Roman"/>
          <w:sz w:val="24"/>
          <w:szCs w:val="24"/>
        </w:rPr>
        <w:t xml:space="preserve"> ХМАО - Югры от 31.03.2016 N 31-оз)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3) аэропорты;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4) железнодорожные станции и вокзалы;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5) привокзальные площади;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6) торгово-развлекательные комплексы (центры);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7) автодорожные вокзалы, автобусные станции;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8) речные порты, речные вокзалы, причалы (пристани), набережные;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9) рынки;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10) остановки общественного пассажирского транспорта;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11) детские и спортивные площадки;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12) мосты;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13) тоннели;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14) эстакады;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15) места захоронения.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6"/>
      <w:bookmarkEnd w:id="4"/>
      <w:r w:rsidRPr="000532A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0532A4">
        <w:rPr>
          <w:rFonts w:ascii="Times New Roman" w:hAnsi="Times New Roman" w:cs="Times New Roman"/>
          <w:sz w:val="24"/>
          <w:szCs w:val="24"/>
        </w:rPr>
        <w:t xml:space="preserve">К местам, в которых запрещается проведение митингов, шествий, демонстраций, кроме определенных Федеральным </w:t>
      </w:r>
      <w:hyperlink r:id="rId28">
        <w:r w:rsidRPr="000532A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532A4">
        <w:rPr>
          <w:rFonts w:ascii="Times New Roman" w:hAnsi="Times New Roman" w:cs="Times New Roman"/>
          <w:sz w:val="24"/>
          <w:szCs w:val="24"/>
        </w:rPr>
        <w:t xml:space="preserve">, относятся места, предусмотренные </w:t>
      </w:r>
      <w:hyperlink w:anchor="P49">
        <w:r w:rsidRPr="000532A4">
          <w:rPr>
            <w:rFonts w:ascii="Times New Roman" w:hAnsi="Times New Roman" w:cs="Times New Roman"/>
            <w:sz w:val="24"/>
            <w:szCs w:val="24"/>
          </w:rPr>
          <w:t>пунктом 1</w:t>
        </w:r>
      </w:hyperlink>
      <w:r w:rsidRPr="000532A4">
        <w:rPr>
          <w:rFonts w:ascii="Times New Roman" w:hAnsi="Times New Roman" w:cs="Times New Roman"/>
          <w:sz w:val="24"/>
          <w:szCs w:val="24"/>
        </w:rPr>
        <w:t xml:space="preserve"> настоящей статьи, а также здания, строения, сооружения, в которых размещены:</w:t>
      </w:r>
      <w:proofErr w:type="gramEnd"/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1) органы государственной власти и органы местного самоуправления муниципальных образований автономного округа;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2) образовательные организации, медицинские организации, организации социального обслуживания, организации, учреждения, предприятия культуры;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3) предприятия, учреждения и организации в области защиты населения и территорий от чрезвычайных ситуаций;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4) научные организации;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5) физкультурно-спортивные организации.</w:t>
      </w:r>
    </w:p>
    <w:p w:rsidR="0048394F" w:rsidRPr="000532A4" w:rsidRDefault="004839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 xml:space="preserve">(п. 2 в ред. </w:t>
      </w:r>
      <w:hyperlink r:id="rId29">
        <w:r w:rsidRPr="000532A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0532A4">
        <w:rPr>
          <w:rFonts w:ascii="Times New Roman" w:hAnsi="Times New Roman" w:cs="Times New Roman"/>
          <w:sz w:val="24"/>
          <w:szCs w:val="24"/>
        </w:rPr>
        <w:t xml:space="preserve"> ХМАО - Югры от 27.02.2020 N 4-оз)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 xml:space="preserve">3. Утратил силу. - </w:t>
      </w:r>
      <w:hyperlink r:id="rId30">
        <w:r w:rsidRPr="000532A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532A4">
        <w:rPr>
          <w:rFonts w:ascii="Times New Roman" w:hAnsi="Times New Roman" w:cs="Times New Roman"/>
          <w:sz w:val="24"/>
          <w:szCs w:val="24"/>
        </w:rPr>
        <w:t xml:space="preserve"> ХМАО - Югры от 24.09.2020 N 84-оз.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 xml:space="preserve">4. Положения </w:t>
      </w:r>
      <w:hyperlink w:anchor="P49">
        <w:r w:rsidRPr="000532A4">
          <w:rPr>
            <w:rFonts w:ascii="Times New Roman" w:hAnsi="Times New Roman" w:cs="Times New Roman"/>
            <w:sz w:val="24"/>
            <w:szCs w:val="24"/>
          </w:rPr>
          <w:t>пунктов 1</w:t>
        </w:r>
      </w:hyperlink>
      <w:r w:rsidRPr="000532A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66">
        <w:r w:rsidRPr="000532A4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0532A4">
        <w:rPr>
          <w:rFonts w:ascii="Times New Roman" w:hAnsi="Times New Roman" w:cs="Times New Roman"/>
          <w:sz w:val="24"/>
          <w:szCs w:val="24"/>
        </w:rPr>
        <w:t xml:space="preserve"> настоящей статьи не применяются в отношении специально отведенных мест, определенных Правительством Ханты-Мансийского автономного округа - </w:t>
      </w:r>
      <w:r w:rsidRPr="000532A4">
        <w:rPr>
          <w:rFonts w:ascii="Times New Roman" w:hAnsi="Times New Roman" w:cs="Times New Roman"/>
          <w:sz w:val="24"/>
          <w:szCs w:val="24"/>
        </w:rPr>
        <w:lastRenderedPageBreak/>
        <w:t>Югры.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 xml:space="preserve">5. </w:t>
      </w:r>
      <w:hyperlink r:id="rId31">
        <w:r w:rsidRPr="000532A4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0532A4">
        <w:rPr>
          <w:rFonts w:ascii="Times New Roman" w:hAnsi="Times New Roman" w:cs="Times New Roman"/>
          <w:sz w:val="24"/>
          <w:szCs w:val="24"/>
        </w:rPr>
        <w:t xml:space="preserve"> проведения публичного мероприятия на территориях объектов, являющихся памятниками истории и культуры, определяется Правительством Ханты-Мансийского автономного округа - Югры с учетом особенностей таких объектов и требований Федерального </w:t>
      </w:r>
      <w:hyperlink r:id="rId32">
        <w:r w:rsidRPr="000532A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0532A4">
        <w:rPr>
          <w:rFonts w:ascii="Times New Roman" w:hAnsi="Times New Roman" w:cs="Times New Roman"/>
          <w:sz w:val="24"/>
          <w:szCs w:val="24"/>
        </w:rPr>
        <w:t>.</w:t>
      </w:r>
    </w:p>
    <w:p w:rsidR="0048394F" w:rsidRPr="000532A4" w:rsidRDefault="004839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 xml:space="preserve">(п. 5 </w:t>
      </w:r>
      <w:proofErr w:type="gramStart"/>
      <w:r w:rsidRPr="000532A4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0532A4">
        <w:rPr>
          <w:rFonts w:ascii="Times New Roman" w:hAnsi="Times New Roman" w:cs="Times New Roman"/>
          <w:sz w:val="24"/>
          <w:szCs w:val="24"/>
        </w:rPr>
        <w:t xml:space="preserve"> </w:t>
      </w:r>
      <w:hyperlink r:id="rId33">
        <w:r w:rsidRPr="000532A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532A4">
        <w:rPr>
          <w:rFonts w:ascii="Times New Roman" w:hAnsi="Times New Roman" w:cs="Times New Roman"/>
          <w:sz w:val="24"/>
          <w:szCs w:val="24"/>
        </w:rPr>
        <w:t xml:space="preserve"> ХМАО - Югры от 31.03.2016 N 31-оз)</w:t>
      </w:r>
    </w:p>
    <w:p w:rsidR="0048394F" w:rsidRPr="000532A4" w:rsidRDefault="004839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94F" w:rsidRPr="000532A4" w:rsidRDefault="0048394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Статья 2.2. Порядок использования специально отведенного места</w:t>
      </w:r>
    </w:p>
    <w:p w:rsidR="0048394F" w:rsidRPr="000532A4" w:rsidRDefault="004839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532A4">
        <w:rPr>
          <w:rFonts w:ascii="Times New Roman" w:hAnsi="Times New Roman" w:cs="Times New Roman"/>
          <w:sz w:val="24"/>
          <w:szCs w:val="24"/>
        </w:rPr>
        <w:t>введена</w:t>
      </w:r>
      <w:proofErr w:type="gramEnd"/>
      <w:r w:rsidRPr="000532A4">
        <w:rPr>
          <w:rFonts w:ascii="Times New Roman" w:hAnsi="Times New Roman" w:cs="Times New Roman"/>
          <w:sz w:val="24"/>
          <w:szCs w:val="24"/>
        </w:rPr>
        <w:t xml:space="preserve"> </w:t>
      </w:r>
      <w:hyperlink r:id="rId34">
        <w:r w:rsidRPr="000532A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532A4">
        <w:rPr>
          <w:rFonts w:ascii="Times New Roman" w:hAnsi="Times New Roman" w:cs="Times New Roman"/>
          <w:sz w:val="24"/>
          <w:szCs w:val="24"/>
        </w:rPr>
        <w:t xml:space="preserve"> ХМАО - Югры от 29.10.2012 N 121-оз)</w:t>
      </w:r>
    </w:p>
    <w:p w:rsidR="0048394F" w:rsidRPr="000532A4" w:rsidRDefault="004839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94F" w:rsidRPr="000532A4" w:rsidRDefault="004839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 xml:space="preserve">1. В одно и то же </w:t>
      </w:r>
      <w:proofErr w:type="gramStart"/>
      <w:r w:rsidRPr="000532A4">
        <w:rPr>
          <w:rFonts w:ascii="Times New Roman" w:hAnsi="Times New Roman" w:cs="Times New Roman"/>
          <w:sz w:val="24"/>
          <w:szCs w:val="24"/>
        </w:rPr>
        <w:t>время</w:t>
      </w:r>
      <w:proofErr w:type="gramEnd"/>
      <w:r w:rsidRPr="000532A4">
        <w:rPr>
          <w:rFonts w:ascii="Times New Roman" w:hAnsi="Times New Roman" w:cs="Times New Roman"/>
          <w:sz w:val="24"/>
          <w:szCs w:val="24"/>
        </w:rPr>
        <w:t xml:space="preserve"> специально отведенное место может быть использовано для проведения одного публичного мероприятия.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 xml:space="preserve">2. В случае направления организаторами нескольких публичных мероприятий уведомлений о проведении публичных мероприятий в специально отведенном месте в одно и то же время очередность использования специально отведенного места в соответствии с Федеральным </w:t>
      </w:r>
      <w:hyperlink r:id="rId35">
        <w:r w:rsidRPr="000532A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532A4">
        <w:rPr>
          <w:rFonts w:ascii="Times New Roman" w:hAnsi="Times New Roman" w:cs="Times New Roman"/>
          <w:sz w:val="24"/>
          <w:szCs w:val="24"/>
        </w:rPr>
        <w:t xml:space="preserve"> определяется исходя из времени получения соответствующего уведомления уполномоченным органом или администрацией муниципального образования.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3. Информационное сопровождение очередности использования специально отведенного места осуществляется администрацией соответствующего муниципального образования по месту его нахождения.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4. Информация об очередности использования специально отведенного места должна быть доступна для граждан в здании (помещении) администрации муниципального образования.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5. Информационное сопровождение очередности использования специально отведенного места может осуществляться с использованием средств массовой информации и информационно-телекоммуникационной сети "Интернет".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 xml:space="preserve">6. В специально отведенном месте предельная численность лиц, участвующих в публичном мероприятии, </w:t>
      </w:r>
      <w:proofErr w:type="gramStart"/>
      <w:r w:rsidRPr="000532A4">
        <w:rPr>
          <w:rFonts w:ascii="Times New Roman" w:hAnsi="Times New Roman" w:cs="Times New Roman"/>
          <w:sz w:val="24"/>
          <w:szCs w:val="24"/>
        </w:rPr>
        <w:t>уведомление</w:t>
      </w:r>
      <w:proofErr w:type="gramEnd"/>
      <w:r w:rsidRPr="000532A4">
        <w:rPr>
          <w:rFonts w:ascii="Times New Roman" w:hAnsi="Times New Roman" w:cs="Times New Roman"/>
          <w:sz w:val="24"/>
          <w:szCs w:val="24"/>
        </w:rPr>
        <w:t xml:space="preserve"> о проведении которого не требуется, составляет сто человек.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 xml:space="preserve">7. В целях обеспечения безопасности граждан и общественного порядка использование специально отведенного места организатором публичного мероприятия, </w:t>
      </w:r>
      <w:proofErr w:type="gramStart"/>
      <w:r w:rsidRPr="000532A4">
        <w:rPr>
          <w:rFonts w:ascii="Times New Roman" w:hAnsi="Times New Roman" w:cs="Times New Roman"/>
          <w:sz w:val="24"/>
          <w:szCs w:val="24"/>
        </w:rPr>
        <w:t>уведомление</w:t>
      </w:r>
      <w:proofErr w:type="gramEnd"/>
      <w:r w:rsidRPr="000532A4">
        <w:rPr>
          <w:rFonts w:ascii="Times New Roman" w:hAnsi="Times New Roman" w:cs="Times New Roman"/>
          <w:sz w:val="24"/>
          <w:szCs w:val="24"/>
        </w:rPr>
        <w:t xml:space="preserve"> о проведении которого не требуется, осуществляется в порядке очередности, определяемой администрацией муниципального образования по месту нахождения специально отведенного места.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8"/>
      <w:bookmarkEnd w:id="5"/>
      <w:r w:rsidRPr="000532A4">
        <w:rPr>
          <w:rFonts w:ascii="Times New Roman" w:hAnsi="Times New Roman" w:cs="Times New Roman"/>
          <w:sz w:val="24"/>
          <w:szCs w:val="24"/>
        </w:rPr>
        <w:t xml:space="preserve">8. Для учета в очередности использования специально отведенного места организатор публичного мероприятия, </w:t>
      </w:r>
      <w:proofErr w:type="gramStart"/>
      <w:r w:rsidRPr="000532A4">
        <w:rPr>
          <w:rFonts w:ascii="Times New Roman" w:hAnsi="Times New Roman" w:cs="Times New Roman"/>
          <w:sz w:val="24"/>
          <w:szCs w:val="24"/>
        </w:rPr>
        <w:t>уведомление</w:t>
      </w:r>
      <w:proofErr w:type="gramEnd"/>
      <w:r w:rsidRPr="000532A4">
        <w:rPr>
          <w:rFonts w:ascii="Times New Roman" w:hAnsi="Times New Roman" w:cs="Times New Roman"/>
          <w:sz w:val="24"/>
          <w:szCs w:val="24"/>
        </w:rPr>
        <w:t xml:space="preserve"> о проведении которого не требуется (за исключением лица, осуществляющего одиночное пикетирование без использования быстровозводимой сборно-разборной конструкции), направляет в администрацию соответствующего муниципального образования в свободной письменной форме информацию, в которой указывает дату и время проведения планируемого публичного мероприятия, а также контактные данные для направления письменного ответа.</w:t>
      </w:r>
    </w:p>
    <w:p w:rsidR="0048394F" w:rsidRPr="000532A4" w:rsidRDefault="004839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532A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532A4">
        <w:rPr>
          <w:rFonts w:ascii="Times New Roman" w:hAnsi="Times New Roman" w:cs="Times New Roman"/>
          <w:sz w:val="24"/>
          <w:szCs w:val="24"/>
        </w:rPr>
        <w:t xml:space="preserve"> ред. Законов ХМАО - Югры от 31.03.2016 </w:t>
      </w:r>
      <w:hyperlink r:id="rId36">
        <w:r w:rsidRPr="000532A4">
          <w:rPr>
            <w:rFonts w:ascii="Times New Roman" w:hAnsi="Times New Roman" w:cs="Times New Roman"/>
            <w:sz w:val="24"/>
            <w:szCs w:val="24"/>
          </w:rPr>
          <w:t>N 31-оз</w:t>
        </w:r>
      </w:hyperlink>
      <w:r w:rsidRPr="000532A4">
        <w:rPr>
          <w:rFonts w:ascii="Times New Roman" w:hAnsi="Times New Roman" w:cs="Times New Roman"/>
          <w:sz w:val="24"/>
          <w:szCs w:val="24"/>
        </w:rPr>
        <w:t xml:space="preserve">, от 16.06.2016 </w:t>
      </w:r>
      <w:hyperlink r:id="rId37">
        <w:r w:rsidRPr="000532A4">
          <w:rPr>
            <w:rFonts w:ascii="Times New Roman" w:hAnsi="Times New Roman" w:cs="Times New Roman"/>
            <w:sz w:val="24"/>
            <w:szCs w:val="24"/>
          </w:rPr>
          <w:t>N 50-оз</w:t>
        </w:r>
      </w:hyperlink>
      <w:r w:rsidRPr="000532A4">
        <w:rPr>
          <w:rFonts w:ascii="Times New Roman" w:hAnsi="Times New Roman" w:cs="Times New Roman"/>
          <w:sz w:val="24"/>
          <w:szCs w:val="24"/>
        </w:rPr>
        <w:t>)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 xml:space="preserve">9. Администрация муниципального образования не позднее одного рабочего дня, следующего за днем поступления информации, указанной в </w:t>
      </w:r>
      <w:hyperlink w:anchor="P88">
        <w:r w:rsidRPr="000532A4">
          <w:rPr>
            <w:rFonts w:ascii="Times New Roman" w:hAnsi="Times New Roman" w:cs="Times New Roman"/>
            <w:sz w:val="24"/>
            <w:szCs w:val="24"/>
          </w:rPr>
          <w:t>пункте 8</w:t>
        </w:r>
      </w:hyperlink>
      <w:r w:rsidRPr="000532A4">
        <w:rPr>
          <w:rFonts w:ascii="Times New Roman" w:hAnsi="Times New Roman" w:cs="Times New Roman"/>
          <w:sz w:val="24"/>
          <w:szCs w:val="24"/>
        </w:rPr>
        <w:t xml:space="preserve"> настоящей статьи, сообщает в письменной форме организатору публичного мероприятия, </w:t>
      </w:r>
      <w:proofErr w:type="gramStart"/>
      <w:r w:rsidRPr="000532A4">
        <w:rPr>
          <w:rFonts w:ascii="Times New Roman" w:hAnsi="Times New Roman" w:cs="Times New Roman"/>
          <w:sz w:val="24"/>
          <w:szCs w:val="24"/>
        </w:rPr>
        <w:t>уведомление</w:t>
      </w:r>
      <w:proofErr w:type="gramEnd"/>
      <w:r w:rsidRPr="000532A4">
        <w:rPr>
          <w:rFonts w:ascii="Times New Roman" w:hAnsi="Times New Roman" w:cs="Times New Roman"/>
          <w:sz w:val="24"/>
          <w:szCs w:val="24"/>
        </w:rPr>
        <w:t xml:space="preserve"> о проведении которого не требуется:</w:t>
      </w:r>
    </w:p>
    <w:p w:rsidR="0048394F" w:rsidRPr="000532A4" w:rsidRDefault="004839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8">
        <w:r w:rsidRPr="000532A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0532A4">
        <w:rPr>
          <w:rFonts w:ascii="Times New Roman" w:hAnsi="Times New Roman" w:cs="Times New Roman"/>
          <w:sz w:val="24"/>
          <w:szCs w:val="24"/>
        </w:rPr>
        <w:t xml:space="preserve"> ХМАО - Югры от 31.03.2016 N 31-оз)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1) при отсутствии ранее заявленных публичных мероприятий на указанные в информации дату и время - об учете публичного мероприятия в очередности использования специально отведенного места на указанные дату и время;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lastRenderedPageBreak/>
        <w:t>2) при наличии ранее заявленных публичных мероприятий на указанные в информации дату и время - о ближайших свободных дате и (или) времени использования специально отведенного места.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10. Использование специально отведенного места должно осуществляться с соблюдением требований федерального законодательства и законодательства Ханты-Мансийского автономного округа - Югры.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11. Об очередности использования специально отведенного места администрация муниципального образования информирует уполномоченный орган и органы внутренних дел.</w:t>
      </w:r>
    </w:p>
    <w:p w:rsidR="0048394F" w:rsidRPr="000532A4" w:rsidRDefault="004839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94F" w:rsidRPr="000532A4" w:rsidRDefault="0048394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Статья 2.3. Нормы предельной заполняемости территории (помещения) в месте проведения публичного мероприятия</w:t>
      </w:r>
    </w:p>
    <w:p w:rsidR="0048394F" w:rsidRPr="000532A4" w:rsidRDefault="004839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9">
        <w:r w:rsidRPr="000532A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0532A4">
        <w:rPr>
          <w:rFonts w:ascii="Times New Roman" w:hAnsi="Times New Roman" w:cs="Times New Roman"/>
          <w:sz w:val="24"/>
          <w:szCs w:val="24"/>
        </w:rPr>
        <w:t xml:space="preserve"> ХМАО - Югры от 31.03.2016 N 31-оз)</w:t>
      </w:r>
    </w:p>
    <w:p w:rsidR="0048394F" w:rsidRPr="000532A4" w:rsidRDefault="004839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532A4">
        <w:rPr>
          <w:rFonts w:ascii="Times New Roman" w:hAnsi="Times New Roman" w:cs="Times New Roman"/>
          <w:sz w:val="24"/>
          <w:szCs w:val="24"/>
        </w:rPr>
        <w:t>введена</w:t>
      </w:r>
      <w:proofErr w:type="gramEnd"/>
      <w:r w:rsidRPr="000532A4">
        <w:rPr>
          <w:rFonts w:ascii="Times New Roman" w:hAnsi="Times New Roman" w:cs="Times New Roman"/>
          <w:sz w:val="24"/>
          <w:szCs w:val="24"/>
        </w:rPr>
        <w:t xml:space="preserve"> </w:t>
      </w:r>
      <w:hyperlink r:id="rId40">
        <w:r w:rsidRPr="000532A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532A4">
        <w:rPr>
          <w:rFonts w:ascii="Times New Roman" w:hAnsi="Times New Roman" w:cs="Times New Roman"/>
          <w:sz w:val="24"/>
          <w:szCs w:val="24"/>
        </w:rPr>
        <w:t xml:space="preserve"> ХМАО - Югры от 29.10.2012 N 121-оз)</w:t>
      </w:r>
    </w:p>
    <w:p w:rsidR="0048394F" w:rsidRPr="000532A4" w:rsidRDefault="004839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94F" w:rsidRPr="000532A4" w:rsidRDefault="004839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1. Предельное заполнение специально отведенных мест должно соответствовать следующим нормам: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1) территории в местах проведения публичного мероприятия - не более одного человека на один квадратный метр;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2) помещения, оборудованные стационарными зрительскими местами, - не более количества стационарных зрительских мест;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3) помещения, не оборудованные стационарными зрительскими местами, - не более одного человека на один квадратный метр либо в соответствии с техническими паспортами зданий (сооружений);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4) территории у спортивно-зрелищных учреждений, кинотеатров, вокзалов - не более 0,8 человека на один квадратный метр;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5) территории на тротуарах, площадках у административных и торговых центров, театров и рынков - не более одного человека на три квадратных метра.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 xml:space="preserve">2. Нормы предельной заполняемости территории (помещения) при проведении публичного мероприятия вне специально отведенного места устанавливаются администрацией муниципального образования или в соответствии с </w:t>
      </w:r>
      <w:hyperlink r:id="rId41">
        <w:r w:rsidRPr="000532A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0532A4">
        <w:rPr>
          <w:rFonts w:ascii="Times New Roman" w:hAnsi="Times New Roman" w:cs="Times New Roman"/>
          <w:sz w:val="24"/>
          <w:szCs w:val="24"/>
        </w:rPr>
        <w:t xml:space="preserve"> Правительства Ханты-Мансийского автономного округа - Югры уполномоченным органом, указанными в </w:t>
      </w:r>
      <w:hyperlink w:anchor="P22">
        <w:r w:rsidRPr="000532A4">
          <w:rPr>
            <w:rFonts w:ascii="Times New Roman" w:hAnsi="Times New Roman" w:cs="Times New Roman"/>
            <w:sz w:val="24"/>
            <w:szCs w:val="24"/>
          </w:rPr>
          <w:t>статье 1</w:t>
        </w:r>
      </w:hyperlink>
      <w:r w:rsidRPr="000532A4">
        <w:rPr>
          <w:rFonts w:ascii="Times New Roman" w:hAnsi="Times New Roman" w:cs="Times New Roman"/>
          <w:sz w:val="24"/>
          <w:szCs w:val="24"/>
        </w:rPr>
        <w:t xml:space="preserve"> настоящего Закона.</w:t>
      </w:r>
    </w:p>
    <w:p w:rsidR="0048394F" w:rsidRPr="000532A4" w:rsidRDefault="004839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 xml:space="preserve">(п. 2 в ред. </w:t>
      </w:r>
      <w:hyperlink r:id="rId42">
        <w:r w:rsidRPr="000532A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0532A4">
        <w:rPr>
          <w:rFonts w:ascii="Times New Roman" w:hAnsi="Times New Roman" w:cs="Times New Roman"/>
          <w:sz w:val="24"/>
          <w:szCs w:val="24"/>
        </w:rPr>
        <w:t xml:space="preserve"> ХМАО - Югры от 31.03.2016 N 31-оз)</w:t>
      </w:r>
    </w:p>
    <w:p w:rsidR="0048394F" w:rsidRPr="000532A4" w:rsidRDefault="004839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94F" w:rsidRPr="000532A4" w:rsidRDefault="0048394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Статья 2.4. Порядок проведения публичного мероприятия на объектах транспортной инфраструктуры</w:t>
      </w:r>
    </w:p>
    <w:p w:rsidR="0048394F" w:rsidRPr="000532A4" w:rsidRDefault="004839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532A4">
        <w:rPr>
          <w:rFonts w:ascii="Times New Roman" w:hAnsi="Times New Roman" w:cs="Times New Roman"/>
          <w:sz w:val="24"/>
          <w:szCs w:val="24"/>
        </w:rPr>
        <w:t>введена</w:t>
      </w:r>
      <w:proofErr w:type="gramEnd"/>
      <w:r w:rsidRPr="000532A4">
        <w:rPr>
          <w:rFonts w:ascii="Times New Roman" w:hAnsi="Times New Roman" w:cs="Times New Roman"/>
          <w:sz w:val="24"/>
          <w:szCs w:val="24"/>
        </w:rPr>
        <w:t xml:space="preserve"> </w:t>
      </w:r>
      <w:hyperlink r:id="rId43">
        <w:r w:rsidRPr="000532A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532A4">
        <w:rPr>
          <w:rFonts w:ascii="Times New Roman" w:hAnsi="Times New Roman" w:cs="Times New Roman"/>
          <w:sz w:val="24"/>
          <w:szCs w:val="24"/>
        </w:rPr>
        <w:t xml:space="preserve"> ХМАО - Югры от 31.03.2016 N 31-оз)</w:t>
      </w:r>
    </w:p>
    <w:p w:rsidR="0048394F" w:rsidRPr="000532A4" w:rsidRDefault="004839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94F" w:rsidRPr="000532A4" w:rsidRDefault="004839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 xml:space="preserve">1. Публичные мероприятия на объектах транспортной инфраструктуры проводятся с соблюдением требований Федерального </w:t>
      </w:r>
      <w:hyperlink r:id="rId44">
        <w:r w:rsidRPr="000532A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0532A4">
        <w:rPr>
          <w:rFonts w:ascii="Times New Roman" w:hAnsi="Times New Roman" w:cs="Times New Roman"/>
          <w:sz w:val="24"/>
          <w:szCs w:val="24"/>
        </w:rPr>
        <w:t>, настоящего Закона, а также требований по обеспечению транспортной безопасности и безопасности дорожного движения, предусмотренных другими федеральными законами и иными нормативными правовыми актами.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 xml:space="preserve">2. Уведомление о проведении публичного мероприятия на объектах транспортной инфраструктуры подается организатором публичного мероприятия, принимается и регистрируется в администрации муниципального образования или уполномоченном органе в соответствии со </w:t>
      </w:r>
      <w:hyperlink w:anchor="P22">
        <w:r w:rsidRPr="000532A4">
          <w:rPr>
            <w:rFonts w:ascii="Times New Roman" w:hAnsi="Times New Roman" w:cs="Times New Roman"/>
            <w:sz w:val="24"/>
            <w:szCs w:val="24"/>
          </w:rPr>
          <w:t>статьями 1</w:t>
        </w:r>
      </w:hyperlink>
      <w:r w:rsidRPr="000532A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39">
        <w:r w:rsidRPr="000532A4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0532A4">
        <w:rPr>
          <w:rFonts w:ascii="Times New Roman" w:hAnsi="Times New Roman" w:cs="Times New Roman"/>
          <w:sz w:val="24"/>
          <w:szCs w:val="24"/>
        </w:rPr>
        <w:t xml:space="preserve"> настоящего Закона и с учетом особенностей, установленных настоящей статьей.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 xml:space="preserve">3. При проведении публичного мероприятия с использованием транспортных средств в </w:t>
      </w:r>
      <w:r w:rsidRPr="000532A4">
        <w:rPr>
          <w:rFonts w:ascii="Times New Roman" w:hAnsi="Times New Roman" w:cs="Times New Roman"/>
          <w:sz w:val="24"/>
          <w:szCs w:val="24"/>
        </w:rPr>
        <w:lastRenderedPageBreak/>
        <w:t>информации об использовании транспортных средств организатором публичного мероприятия указываются общее количество и категории транспортных средств, маршрут их движения, включая протяженность, место начала и окончания маршрута, среднюю скорость движения транспортных средств.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Не допускается использование всех транспортных средств или определенных видов транспортных средств в месте проведения публичного мероприятия, в котором движение транспортных средств соответственно запрещено либо ограничено.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0532A4">
        <w:rPr>
          <w:rFonts w:ascii="Times New Roman" w:hAnsi="Times New Roman" w:cs="Times New Roman"/>
          <w:sz w:val="24"/>
          <w:szCs w:val="24"/>
        </w:rPr>
        <w:t>В случае получения уведомления о проведении публичного мероприятия на объекте транспортной инфраструктуры, имеющем проезжую часть, и (или) с использованием транспортных средств администрация муниципального образования или уполномоченный орган не позднее дня, следующего за днем получения указанного уведомления, направляет его копию в орган, осуществляющий федеральный государственный надзор в области безопасности дорожного движения на соответствующей территории.</w:t>
      </w:r>
      <w:proofErr w:type="gramEnd"/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32A4">
        <w:rPr>
          <w:rFonts w:ascii="Times New Roman" w:hAnsi="Times New Roman" w:cs="Times New Roman"/>
          <w:sz w:val="24"/>
          <w:szCs w:val="24"/>
        </w:rPr>
        <w:t>При наличии мотивированных требований органа, осуществляющего федеральный государственный надзор в области безопасности дорожного движения, к условиям проведения публичного мероприятия указанные требования являются основанием для доведения до сведения организатора публичного мероприятия предложений об изменении места и (или) времени проведения публичного мероприятия, а также предложения об устранении несоответствия условий проведения публичного мероприятия требованиям по обеспечению транспортной безопасности и безопасности дорожного движения.</w:t>
      </w:r>
      <w:proofErr w:type="gramEnd"/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5. Если местом проведения публичного мероприятия в уведомлении указывается проезжая часть объекта транспортной инфраструктуры, к которому непосредственно прилегает иная территория (тротуар, сквер, другая территория), администрация муниципального образования или уполномоченный орган в целях обеспечения доступа к объектам транспортной инфраструктуры, движения транспортных средств может предложить организаторам публичного мероприятия провести его на прилегающей территории.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6. Нормы предельной заполняемости объекта транспортной инфраструктуры в месте проведения публичного мероприятия устанавливаются администрацией муниципального образования или в соответствии с постановлением Правительства Ханты-Мансийского автономного округа - Югры уполномоченным органом с учетом требований по обеспечению транспортной безопасности и безопасности дорожного движения, предусмотренных федеральными законами и иными нормативными правовыми актами.</w:t>
      </w:r>
    </w:p>
    <w:p w:rsidR="0048394F" w:rsidRPr="000532A4" w:rsidRDefault="0048394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Расчет норм предельной заполняемости объекта транспортной инфраструктуры, имеющего в месте проведения публичного мероприятия несколько проезжих частей, осуществляется таким образом, чтобы не менее половины проезжих частей могло использоваться для движения транспорта, не используемого в публичном мероприятии.</w:t>
      </w:r>
    </w:p>
    <w:p w:rsidR="0048394F" w:rsidRPr="000532A4" w:rsidRDefault="004839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94F" w:rsidRPr="000532A4" w:rsidRDefault="0048394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Статья 3. Вступление в силу настоящего Закона</w:t>
      </w:r>
    </w:p>
    <w:p w:rsidR="0048394F" w:rsidRPr="000532A4" w:rsidRDefault="004839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94F" w:rsidRPr="000532A4" w:rsidRDefault="004839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Настоящий Закон вступает в силу по истечении десяти дней со дня его официального опубликования.</w:t>
      </w:r>
    </w:p>
    <w:p w:rsidR="0048394F" w:rsidRPr="000532A4" w:rsidRDefault="004839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94F" w:rsidRPr="000532A4" w:rsidRDefault="004839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Губернатор</w:t>
      </w:r>
    </w:p>
    <w:p w:rsidR="0048394F" w:rsidRPr="000532A4" w:rsidRDefault="004839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Ханты-Мансийского</w:t>
      </w:r>
    </w:p>
    <w:p w:rsidR="0048394F" w:rsidRPr="000532A4" w:rsidRDefault="004839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автономного округа - Югры</w:t>
      </w:r>
    </w:p>
    <w:p w:rsidR="0048394F" w:rsidRPr="000532A4" w:rsidRDefault="004839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А.В.ФИЛИПЕНКО</w:t>
      </w:r>
    </w:p>
    <w:p w:rsidR="0048394F" w:rsidRPr="000532A4" w:rsidRDefault="0048394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г. Ханты-Мансийск</w:t>
      </w:r>
    </w:p>
    <w:p w:rsidR="0048394F" w:rsidRPr="000532A4" w:rsidRDefault="0048394F">
      <w:pPr>
        <w:pStyle w:val="ConsPlusNormal"/>
        <w:spacing w:before="200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8 июня 2009 года</w:t>
      </w:r>
    </w:p>
    <w:p w:rsidR="0048394F" w:rsidRPr="000532A4" w:rsidRDefault="0048394F">
      <w:pPr>
        <w:pStyle w:val="ConsPlusNormal"/>
        <w:spacing w:before="200"/>
        <w:rPr>
          <w:rFonts w:ascii="Times New Roman" w:hAnsi="Times New Roman" w:cs="Times New Roman"/>
          <w:sz w:val="24"/>
          <w:szCs w:val="24"/>
        </w:rPr>
      </w:pPr>
      <w:r w:rsidRPr="000532A4">
        <w:rPr>
          <w:rFonts w:ascii="Times New Roman" w:hAnsi="Times New Roman" w:cs="Times New Roman"/>
          <w:sz w:val="24"/>
          <w:szCs w:val="24"/>
        </w:rPr>
        <w:t>N 81-оз</w:t>
      </w:r>
    </w:p>
    <w:p w:rsidR="0048394F" w:rsidRPr="000532A4" w:rsidRDefault="004839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94F" w:rsidRPr="000532A4" w:rsidRDefault="004839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94F" w:rsidRPr="000532A4" w:rsidRDefault="0048394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B73D4" w:rsidRPr="000532A4" w:rsidRDefault="00BB73D4">
      <w:pPr>
        <w:rPr>
          <w:rFonts w:ascii="Times New Roman" w:hAnsi="Times New Roman" w:cs="Times New Roman"/>
          <w:sz w:val="24"/>
          <w:szCs w:val="24"/>
        </w:rPr>
      </w:pPr>
    </w:p>
    <w:sectPr w:rsidR="00BB73D4" w:rsidRPr="000532A4" w:rsidSect="0048394F">
      <w:pgSz w:w="11905" w:h="16838" w:code="9"/>
      <w:pgMar w:top="709" w:right="992" w:bottom="680" w:left="85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4F"/>
    <w:rsid w:val="000532A4"/>
    <w:rsid w:val="0048394F"/>
    <w:rsid w:val="0061099B"/>
    <w:rsid w:val="007376D7"/>
    <w:rsid w:val="009E044D"/>
    <w:rsid w:val="00BB7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394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8394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8394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394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8394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8394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FC4F573E604D0A37B9EA70D05F8AC6A835284B9C03FE7FBE13B228C847D15F01B7CE3C80388C62CED02267DC66824E2DA404E5E096DACE7291BEA2V54BG" TargetMode="External"/><Relationship Id="rId13" Type="http://schemas.openxmlformats.org/officeDocument/2006/relationships/hyperlink" Target="consultantplus://offline/ref=EAFC4F573E604D0A37B9EA70D05F8AC6A835284B9C02F47EB21EB228C847D15F01B7CE3C80388C62CED02266DB66824E2DA404E5E096DACE7291BEA2V54BG" TargetMode="External"/><Relationship Id="rId18" Type="http://schemas.openxmlformats.org/officeDocument/2006/relationships/hyperlink" Target="consultantplus://offline/ref=EAFC4F573E604D0A37B9EA70D05F8AC6A835284B9B08F972BE1CEF22C01EDD5D06B8912B87718063CED0226ED039875B3CFC08E1FB89DAD16E93BCVA42G" TargetMode="External"/><Relationship Id="rId26" Type="http://schemas.openxmlformats.org/officeDocument/2006/relationships/hyperlink" Target="consultantplus://offline/ref=EAFC4F573E604D0A37B9F47DC633DDC9AD39744E9E07F62CE743B47F9717D70A41F7C869C37C816BCDDB76369F38DB1E6CEF08E5FB8ADBCDV64EG" TargetMode="External"/><Relationship Id="rId39" Type="http://schemas.openxmlformats.org/officeDocument/2006/relationships/hyperlink" Target="consultantplus://offline/ref=EAFC4F573E604D0A37B9EA70D05F8AC6A835284B9C02F47EB21EB228C847D15F01B7CE3C80388C62CED02265D366824E2DA404E5E096DACE7291BEA2V54B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AFC4F573E604D0A37B9EA70D05F8AC6A835284B9503F472B31CEF22C01EDD5D06B8912B87718063CED02362D039875B3CFC08E1FB89DAD16E93BCVA42G" TargetMode="External"/><Relationship Id="rId34" Type="http://schemas.openxmlformats.org/officeDocument/2006/relationships/hyperlink" Target="consultantplus://offline/ref=EAFC4F573E604D0A37B9EA70D05F8AC6A835284B9503F472B31CEF22C01EDD5D06B8912B87718063CED02663D039875B3CFC08E1FB89DAD16E93BCVA42G" TargetMode="External"/><Relationship Id="rId42" Type="http://schemas.openxmlformats.org/officeDocument/2006/relationships/hyperlink" Target="consultantplus://offline/ref=EAFC4F573E604D0A37B9EA70D05F8AC6A835284B9C02F47EB21EB228C847D15F01B7CE3C80388C62CED02264DB66824E2DA404E5E096DACE7291BEA2V54BG" TargetMode="External"/><Relationship Id="rId7" Type="http://schemas.openxmlformats.org/officeDocument/2006/relationships/hyperlink" Target="consultantplus://offline/ref=EAFC4F573E604D0A37B9EA70D05F8AC6A835284B9C02F47EB21EB228C847D15F01B7CE3C80388C62CED02267DC66824E2DA404E5E096DACE7291BEA2V54BG" TargetMode="External"/><Relationship Id="rId12" Type="http://schemas.openxmlformats.org/officeDocument/2006/relationships/hyperlink" Target="consultantplus://offline/ref=EAFC4F573E604D0A37B9EA70D05F8AC6A835284B9C02F47EB21EB228C847D15F01B7CE3C80388C62CED02267D266824E2DA404E5E096DACE7291BEA2V54BG" TargetMode="External"/><Relationship Id="rId17" Type="http://schemas.openxmlformats.org/officeDocument/2006/relationships/hyperlink" Target="consultantplus://offline/ref=EAFC4F573E604D0A37B9EA70D05F8AC6A835284B9C02F47EB21EB228C847D15F01B7CE3C80388C62CED02266DE66824E2DA404E5E096DACE7291BEA2V54BG" TargetMode="External"/><Relationship Id="rId25" Type="http://schemas.openxmlformats.org/officeDocument/2006/relationships/hyperlink" Target="consultantplus://offline/ref=EAFC4F573E604D0A37B9EA70D05F8AC6A835284B9503F472B31CEF22C01EDD5D06B8912B87718063CED02360D039875B3CFC08E1FB89DAD16E93BCVA42G" TargetMode="External"/><Relationship Id="rId33" Type="http://schemas.openxmlformats.org/officeDocument/2006/relationships/hyperlink" Target="consultantplus://offline/ref=EAFC4F573E604D0A37B9EA70D05F8AC6A835284B9C02F47EB21EB228C847D15F01B7CE3C80388C62CED02265DA66824E2DA404E5E096DACE7291BEA2V54BG" TargetMode="External"/><Relationship Id="rId38" Type="http://schemas.openxmlformats.org/officeDocument/2006/relationships/hyperlink" Target="consultantplus://offline/ref=EAFC4F573E604D0A37B9EA70D05F8AC6A835284B9C02F47EB21EB228C847D15F01B7CE3C80388C62CED02265DD66824E2DA404E5E096DACE7291BEA2V54BG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AFC4F573E604D0A37B9EA70D05F8AC6A835284B9B08F972BE1CEF22C01EDD5D06B8912B87718063CED0226FD039875B3CFC08E1FB89DAD16E93BCVA42G" TargetMode="External"/><Relationship Id="rId20" Type="http://schemas.openxmlformats.org/officeDocument/2006/relationships/hyperlink" Target="consultantplus://offline/ref=EAFC4F573E604D0A37B9EA70D05F8AC6A835284B9503F472B31CEF22C01EDD5D06B8912B87718063CED02363D039875B3CFC08E1FB89DAD16E93BCVA42G" TargetMode="External"/><Relationship Id="rId29" Type="http://schemas.openxmlformats.org/officeDocument/2006/relationships/hyperlink" Target="consultantplus://offline/ref=EAFC4F573E604D0A37B9EA70D05F8AC6A835284B9F00FB78BE17B228C847D15F01B7CE3C80388C62CED02267DC66824E2DA404E5E096DACE7291BEA2V54BG" TargetMode="External"/><Relationship Id="rId41" Type="http://schemas.openxmlformats.org/officeDocument/2006/relationships/hyperlink" Target="consultantplus://offline/ref=EAFC4F573E604D0A37B9EA70D05F8AC6A835284B9C04FA7DBA14B228C847D15F01B7CE3C80388C62CED02265D966824E2DA404E5E096DACE7291BEA2V54B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AFC4F573E604D0A37B9EA70D05F8AC6A835284B9503F472B31CEF22C01EDD5D06B8912B87718063CED02260D039875B3CFC08E1FB89DAD16E93BCVA42G" TargetMode="External"/><Relationship Id="rId11" Type="http://schemas.openxmlformats.org/officeDocument/2006/relationships/hyperlink" Target="consultantplus://offline/ref=EAFC4F573E604D0A37B9F47DC633DDC9AD39744E9E07F62CE743B47F9717D70A41F7C869C37C8165C7DB76369F38DB1E6CEF08E5FB8ADBCDV64EG" TargetMode="External"/><Relationship Id="rId24" Type="http://schemas.openxmlformats.org/officeDocument/2006/relationships/hyperlink" Target="consultantplus://offline/ref=EAFC4F573E604D0A37B9EA70D05F8AC6A835284B9C02F47EB21EB228C847D15F01B7CE3C80388C62CED02266DC66824E2DA404E5E096DACE7291BEA2V54BG" TargetMode="External"/><Relationship Id="rId32" Type="http://schemas.openxmlformats.org/officeDocument/2006/relationships/hyperlink" Target="consultantplus://offline/ref=EAFC4F573E604D0A37B9F47DC633DDC9AD39744E9E07F62CE743B47F9717D70A53F79065C2799F62CFCE2067D9V64FG" TargetMode="External"/><Relationship Id="rId37" Type="http://schemas.openxmlformats.org/officeDocument/2006/relationships/hyperlink" Target="consultantplus://offline/ref=EAFC4F573E604D0A37B9EA70D05F8AC6A835284B9C03FE7FBE13B228C847D15F01B7CE3C80388C62CED02267DC66824E2DA404E5E096DACE7291BEA2V54BG" TargetMode="External"/><Relationship Id="rId40" Type="http://schemas.openxmlformats.org/officeDocument/2006/relationships/hyperlink" Target="consultantplus://offline/ref=EAFC4F573E604D0A37B9EA70D05F8AC6A835284B9503F472B31CEF22C01EDD5D06B8912B87718063CED0276FD039875B3CFC08E1FB89DAD16E93BCVA42G" TargetMode="External"/><Relationship Id="rId45" Type="http://schemas.openxmlformats.org/officeDocument/2006/relationships/fontTable" Target="fontTable.xml"/><Relationship Id="rId5" Type="http://schemas.openxmlformats.org/officeDocument/2006/relationships/hyperlink" Target="consultantplus://offline/ref=EAFC4F573E604D0A37B9EA70D05F8AC6A835284B9B08F972BE1CEF22C01EDD5D06B8912B87718063CED02261D039875B3CFC08E1FB89DAD16E93BCVA42G" TargetMode="External"/><Relationship Id="rId15" Type="http://schemas.openxmlformats.org/officeDocument/2006/relationships/hyperlink" Target="consultantplus://offline/ref=EAFC4F573E604D0A37B9EA70D05F8AC6A835284B9C02F47EB21EB228C847D15F01B7CE3C80388C62CED02266D866824E2DA404E5E096DACE7291BEA2V54BG" TargetMode="External"/><Relationship Id="rId23" Type="http://schemas.openxmlformats.org/officeDocument/2006/relationships/hyperlink" Target="consultantplus://offline/ref=EAFC4F573E604D0A37B9EA70D05F8AC6A835284B9B08F972BE1CEF22C01EDD5D06B8912B87718063CED02366D039875B3CFC08E1FB89DAD16E93BCVA42G" TargetMode="External"/><Relationship Id="rId28" Type="http://schemas.openxmlformats.org/officeDocument/2006/relationships/hyperlink" Target="consultantplus://offline/ref=EAFC4F573E604D0A37B9F47DC633DDC9AD39744E9E07F62CE743B47F9717D70A41F7C869C37C8165C7DB76369F38DB1E6CEF08E5FB8ADBCDV64EG" TargetMode="External"/><Relationship Id="rId36" Type="http://schemas.openxmlformats.org/officeDocument/2006/relationships/hyperlink" Target="consultantplus://offline/ref=EAFC4F573E604D0A37B9EA70D05F8AC6A835284B9C02F47EB21EB228C847D15F01B7CE3C80388C62CED02265DF66824E2DA404E5E096DACE7291BEA2V54BG" TargetMode="External"/><Relationship Id="rId10" Type="http://schemas.openxmlformats.org/officeDocument/2006/relationships/hyperlink" Target="consultantplus://offline/ref=EAFC4F573E604D0A37B9EA70D05F8AC6A835284B9F01F57FB81EB228C847D15F01B7CE3C80388C62CED02267DC66824E2DA404E5E096DACE7291BEA2V54BG" TargetMode="External"/><Relationship Id="rId19" Type="http://schemas.openxmlformats.org/officeDocument/2006/relationships/hyperlink" Target="consultantplus://offline/ref=EAFC4F573E604D0A37B9F47DC633DDC9AD39744E9E07F62CE743B47F9717D70A53F79065C2799F62CFCE2067D9V64FG" TargetMode="External"/><Relationship Id="rId31" Type="http://schemas.openxmlformats.org/officeDocument/2006/relationships/hyperlink" Target="consultantplus://offline/ref=EAFC4F573E604D0A37B9EA70D05F8AC6A835284B9C00FB7FBB12B228C847D15F01B7CE3C80388C62CED02267D266824E2DA404E5E096DACE7291BEA2V54BG" TargetMode="External"/><Relationship Id="rId44" Type="http://schemas.openxmlformats.org/officeDocument/2006/relationships/hyperlink" Target="consultantplus://offline/ref=EAFC4F573E604D0A37B9F47DC633DDC9AD39744E9E07F62CE743B47F9717D70A53F79065C2799F62CFCE2067D9V64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FC4F573E604D0A37B9EA70D05F8AC6A835284B9F00FB78BE17B228C847D15F01B7CE3C80388C62CED02267DC66824E2DA404E5E096DACE7291BEA2V54BG" TargetMode="External"/><Relationship Id="rId14" Type="http://schemas.openxmlformats.org/officeDocument/2006/relationships/hyperlink" Target="consultantplus://offline/ref=EAFC4F573E604D0A37B9EA70D05F8AC6A835284B9503F472B31CEF22C01EDD5D06B8912B87718063CED02367D039875B3CFC08E1FB89DAD16E93BCVA42G" TargetMode="External"/><Relationship Id="rId22" Type="http://schemas.openxmlformats.org/officeDocument/2006/relationships/hyperlink" Target="consultantplus://offline/ref=EAFC4F573E604D0A37B9EA70D05F8AC6A835284B9C02F47EB21EB228C847D15F01B7CE3C80388C62CED02266DD66824E2DA404E5E096DACE7291BEA2V54BG" TargetMode="External"/><Relationship Id="rId27" Type="http://schemas.openxmlformats.org/officeDocument/2006/relationships/hyperlink" Target="consultantplus://offline/ref=EAFC4F573E604D0A37B9EA70D05F8AC6A835284B9C02F47EB21EB228C847D15F01B7CE3C80388C62CED02266D266824E2DA404E5E096DACE7291BEA2V54BG" TargetMode="External"/><Relationship Id="rId30" Type="http://schemas.openxmlformats.org/officeDocument/2006/relationships/hyperlink" Target="consultantplus://offline/ref=EAFC4F573E604D0A37B9EA70D05F8AC6A835284B9F01F57FB81EB228C847D15F01B7CE3C80388C62CED02267DC66824E2DA404E5E096DACE7291BEA2V54BG" TargetMode="External"/><Relationship Id="rId35" Type="http://schemas.openxmlformats.org/officeDocument/2006/relationships/hyperlink" Target="consultantplus://offline/ref=EAFC4F573E604D0A37B9F47DC633DDC9AD39744E9E07F62CE743B47F9717D70A53F79065C2799F62CFCE2067D9V64FG" TargetMode="External"/><Relationship Id="rId43" Type="http://schemas.openxmlformats.org/officeDocument/2006/relationships/hyperlink" Target="consultantplus://offline/ref=EAFC4F573E604D0A37B9EA70D05F8AC6A835284B9C02F47EB21EB228C847D15F01B7CE3C80388C62CED02264D966824E2DA404E5E096DACE7291BEA2V54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3548</Words>
  <Characters>20225</Characters>
  <Application>Microsoft Office Word</Application>
  <DocSecurity>0</DocSecurity>
  <Lines>168</Lines>
  <Paragraphs>47</Paragraphs>
  <ScaleCrop>false</ScaleCrop>
  <Company>*</Company>
  <LinksUpToDate>false</LinksUpToDate>
  <CharactersWithSpaces>23726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Зюсько СН.</dc:creator>
  <cp:lastModifiedBy>Зюсько СН.</cp:lastModifiedBy>
  <cp:revision>2</cp:revision>
  <dcterms:created xsi:type="dcterms:W3CDTF">2022-11-15T06:56:00Z</dcterms:created>
  <dcterms:modified xsi:type="dcterms:W3CDTF">2022-11-15T06:57:00Z</dcterms:modified>
</cp:coreProperties>
</file>