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 на портале </w:t>
      </w:r>
      <w:r>
        <w:fldChar w:fldCharType="begin"/>
      </w:r>
      <w:r>
        <w:instrText xml:space="preserve"> HYPERLINK "https://regulation.admhmao.ru/" </w:instrText>
      </w:r>
      <w:r>
        <w:fldChar w:fldCharType="separate"/>
      </w:r>
      <w:r>
        <w:rPr>
          <w:rStyle w:val="8"/>
          <w:rFonts w:ascii="Times New Roman" w:hAnsi="Times New Roman"/>
          <w:sz w:val="24"/>
          <w:szCs w:val="24"/>
        </w:rPr>
        <w:t>https://regulation.admhmao.ru/</w:t>
      </w:r>
      <w:r>
        <w:rPr>
          <w:rStyle w:val="8"/>
          <w:rFonts w:ascii="Times New Roman" w:hAnsi="Times New Roman"/>
          <w:sz w:val="24"/>
          <w:szCs w:val="24"/>
        </w:rPr>
        <w:fldChar w:fldCharType="end"/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 целях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4"/>
        <w:gridCol w:w="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2"/>
            <w:shd w:val="clear" w:color="auto" w:fill="D9D9D9"/>
          </w:tcPr>
          <w:p>
            <w:pPr>
              <w:autoSpaceDE w:val="0"/>
              <w:ind w:firstLine="720" w:firstLineChars="300"/>
              <w:jc w:val="both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Настоящим у</w:t>
            </w:r>
            <w:r>
              <w:rPr>
                <w:rFonts w:hint="default"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правление природопользования, сельского хозяйства и 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администрации 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Белоярского района. уведомляет о проведении публичных консультаций в целях оценки регулирующего воздействия проекта постановления администрации Белоярского района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 внесении изменений в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постановление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администрации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Белоярского района от 29 марта 2022 года № 271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» 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 (далее - проект нормативного правового акта).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9464" w:type="dxa"/>
            <w:gridSpan w:val="2"/>
            <w:shd w:val="pct5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Регулирующий орган: управление </w:t>
            </w:r>
            <w:r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природопользования, сельского хозяйства и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ascii="Times New Roman" w:hAnsi="Times New Roman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Белоярского района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Период проведения публичных консультаций: </w:t>
            </w:r>
            <w:r>
              <w:rPr>
                <w:rFonts w:hint="default" w:ascii="Times New Roman" w:hAnsi="Times New Roman"/>
                <w:lang w:val="en-US" w:eastAsia="ru-RU"/>
              </w:rPr>
              <w:t>11</w:t>
            </w:r>
            <w:r>
              <w:rPr>
                <w:rFonts w:ascii="Times New Roman" w:hAnsi="Times New Roman"/>
                <w:lang w:eastAsia="ru-RU"/>
              </w:rPr>
              <w:t>/</w:t>
            </w:r>
            <w:r>
              <w:rPr>
                <w:rFonts w:hint="default" w:ascii="Times New Roman" w:hAnsi="Times New Roman"/>
                <w:lang w:val="en-US" w:eastAsia="ru-RU"/>
              </w:rPr>
              <w:t>10</w:t>
            </w:r>
            <w:r>
              <w:rPr>
                <w:rFonts w:ascii="Times New Roman" w:hAnsi="Times New Roman"/>
                <w:lang w:eastAsia="ru-RU"/>
              </w:rPr>
              <w:t>/202</w:t>
            </w:r>
            <w:r>
              <w:rPr>
                <w:rFonts w:hint="default" w:ascii="Times New Roman" w:hAnsi="Times New Roman"/>
                <w:lang w:val="en-US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 xml:space="preserve"> - </w:t>
            </w:r>
            <w:r>
              <w:rPr>
                <w:rFonts w:hint="default" w:ascii="Times New Roman" w:hAnsi="Times New Roman"/>
                <w:lang w:val="en-US" w:eastAsia="ru-RU"/>
              </w:rPr>
              <w:t>24</w:t>
            </w:r>
            <w:r>
              <w:rPr>
                <w:rFonts w:ascii="Times New Roman" w:hAnsi="Times New Roman"/>
                <w:lang w:eastAsia="ru-RU"/>
              </w:rPr>
              <w:t>/</w:t>
            </w:r>
            <w:r>
              <w:rPr>
                <w:rFonts w:hint="default" w:ascii="Times New Roman" w:hAnsi="Times New Roman"/>
                <w:lang w:val="en-US" w:eastAsia="ru-RU"/>
              </w:rPr>
              <w:t>10</w:t>
            </w:r>
            <w:r>
              <w:rPr>
                <w:rFonts w:ascii="Times New Roman" w:hAnsi="Times New Roman"/>
                <w:lang w:eastAsia="ru-RU"/>
              </w:rPr>
              <w:t>/202</w:t>
            </w:r>
            <w:r>
              <w:rPr>
                <w:rFonts w:hint="default" w:ascii="Times New Roman" w:hAnsi="Times New Roman"/>
                <w:lang w:val="en-US" w:eastAsia="ru-RU"/>
              </w:rPr>
              <w:t>3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Способ направления ответов</w:t>
            </w:r>
            <w:r>
              <w:rPr>
                <w:rFonts w:ascii="Times New Roman" w:hAnsi="Times New Roman"/>
                <w:lang w:eastAsia="ru-RU"/>
              </w:rPr>
              <w:t>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 StrukovskayaLU@admbel.ru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 или в форме документа на бумажном носителе по почте: 628161 ул. Центральная, д.9, г.Белоярский, Ханты-Мансийский автономный округ – Югра, Россия.</w:t>
            </w:r>
          </w:p>
          <w:p>
            <w:pPr>
              <w:spacing w:after="0" w:line="240" w:lineRule="auto"/>
              <w:rPr>
                <w:rFonts w:ascii="Times New Roman" w:hAnsi="Times New Roman" w:eastAsiaTheme="minorEastAsia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Контактное лицо по вопросам проведения публичных консультаций: Стрюковская Лидия Юрьевна, </w:t>
            </w:r>
            <w:r>
              <w:rPr>
                <w:rFonts w:ascii="Times New Roman" w:hAnsi="Times New Roman" w:eastAsiaTheme="minorEastAsia"/>
                <w:lang w:eastAsia="ru-RU"/>
              </w:rPr>
              <w:t>главный специалист отдела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района,</w:t>
            </w:r>
          </w:p>
          <w:p>
            <w:pPr>
              <w:spacing w:after="0" w:line="240" w:lineRule="auto"/>
              <w:rPr>
                <w:rFonts w:ascii="Times New Roman" w:hAnsi="Times New Roman" w:eastAsiaTheme="minorEastAsia"/>
                <w:lang w:eastAsia="ru-RU"/>
              </w:rPr>
            </w:pPr>
            <w:r>
              <w:rPr>
                <w:rFonts w:ascii="Times New Roman" w:hAnsi="Times New Roman" w:eastAsiaTheme="minorEastAsia"/>
                <w:bCs/>
                <w:lang w:eastAsia="ru-RU"/>
              </w:rPr>
              <w:t>тел (34670) 4-14-61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</w:trPr>
        <w:tc>
          <w:tcPr>
            <w:tcW w:w="9344" w:type="dxa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720"/>
              <w:jc w:val="both"/>
              <w:rPr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>В п</w:t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</w:rPr>
              <w:t>роект постановления администрации Белоярского район</w:t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</w:rPr>
              <w:t xml:space="preserve">а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 внесении изменений в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постановление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администрации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Белоярского района от 29 марта 2022 года № 271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</w:rPr>
              <w:t xml:space="preserve">О мерах по реализации государственной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instrText xml:space="preserve"> HYPERLINK "consultantplus://offline/ref=D79F21A63A1E1D7C968EE246A7E712F39C5456DE2F3506B9B9473F3AE9BECEBA7DEF928DA1743633598D8A59C9G" </w:instrTex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b w:val="0"/>
                <w:sz w:val="22"/>
                <w:szCs w:val="22"/>
              </w:rPr>
              <w:t>программы</w:t>
            </w:r>
            <w:r>
              <w:rPr>
                <w:rStyle w:val="8"/>
                <w:rFonts w:hint="default" w:ascii="Times New Roman" w:hAnsi="Times New Roman" w:cs="Times New Roman"/>
                <w:b w:val="0"/>
                <w:sz w:val="22"/>
                <w:szCs w:val="22"/>
              </w:rPr>
              <w:fldChar w:fldCharType="end"/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</w:rPr>
              <w:t xml:space="preserve"> Ханты-Мансийского автономного округа – Югры «Устойчивое развитие коренных малочисленных народов Се</w:t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</w:rPr>
              <w:t>вера» в Белоярском рай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оне</w:t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 xml:space="preserve"> вносятся следующие изменения: 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right="0"/>
              <w:jc w:val="both"/>
              <w:rPr>
                <w:sz w:val="22"/>
                <w:szCs w:val="22"/>
                <w:lang w:val="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kern w:val="0"/>
                <w:sz w:val="22"/>
                <w:szCs w:val="22"/>
                <w:lang w:val="ru" w:eastAsia="zh-CN" w:bidi="ar"/>
              </w:rPr>
              <w:t xml:space="preserve">1) пункт 1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lang w:val="ru" w:eastAsia="zh-CN" w:bidi="ar"/>
              </w:rPr>
              <w:t>дополнить подпунктами 5, 6 следующего содержания: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right="0"/>
              <w:jc w:val="both"/>
              <w:rPr>
                <w:bCs/>
                <w:sz w:val="22"/>
                <w:szCs w:val="22"/>
                <w:lang w:val="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kern w:val="0"/>
                <w:sz w:val="22"/>
                <w:szCs w:val="22"/>
                <w:lang w:val="ru" w:eastAsia="zh-CN" w:bidi="ar"/>
              </w:rPr>
              <w:t>«5) Порядок предоставления субсидии на возмещение затрат на оплату коммунальных услуг, понесенных в ходе заготовки и переработки продукции традиционной хозяйственной деятельности, для реализации мероприятия 1.1 «Государственная поддержка юридических и физических лиц из числа коренных малочисленных народов, ведущих традиционный образ жизни и осуществляющих традиционную хозяйственную деятельность» подпрограммы 1 «Развитие традиционной хозяйственной деятельности коренных малочисленных народов Севера и повышение уровня его адаптации к современным экономическим условиям с учетом обеспечения защиты исконной среды обитания и традиционного образа жизни» государственной программы Ханты-Мансийского автономного округа – Югры «Устойчивое развитие коренных малочисленных народов Севера» согласно приложению 5 к настоящему постановлению;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kern w:val="0"/>
                <w:sz w:val="22"/>
                <w:szCs w:val="22"/>
                <w:lang w:val="ru" w:eastAsia="zh-CN" w:bidi="ar"/>
              </w:rPr>
              <w:t xml:space="preserve">6) Порядок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lang w:val="ru" w:eastAsia="zh-CN" w:bidi="ar"/>
              </w:rPr>
              <w:t>предоставления субсидии на обустройство земельных участков территорий традиционного природопользования, лесных участков, предназначенных для ведения традиционной хозяйственной деятельности, для реализации мероприятия 1.1 «Государственная поддержка юридических и физических лиц из числа коренных малочисленных народов, ведущих традиционный образ жизни и осуществляющих традиционную хозяйственную деятельность» подпрограммы 1 «Развитие традиционной хозяйственной деятельности коренных малочисленных народов Севера и повышение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ru" w:eastAsia="zh-CN" w:bidi="ar"/>
              </w:rPr>
              <w:t xml:space="preserve"> уровня его адаптации к современным экономическим условиям с учетом обеспечения защиты исконной среды обитания и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lang w:val="ru" w:eastAsia="zh-CN" w:bidi="ar"/>
              </w:rPr>
              <w:t xml:space="preserve">традиционного образа жизни» государственной программы Ханты-Мансийского автономного округа – Югры «Устойчивое развитие коренных малочисленных народов Севера» </w:t>
            </w:r>
            <w:r>
              <w:rPr>
                <w:rFonts w:hint="default" w:ascii="Times New Roman" w:hAnsi="Times New Roman" w:eastAsia="Times New Roman" w:cs="Times New Roman"/>
                <w:bCs/>
                <w:kern w:val="0"/>
                <w:sz w:val="22"/>
                <w:szCs w:val="22"/>
                <w:lang w:val="ru" w:eastAsia="zh-CN" w:bidi="ar"/>
              </w:rPr>
              <w:t>согласно приложению 6 к настоящему постановлению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lang w:val="ru" w:eastAsia="zh-CN" w:bidi="ar"/>
              </w:rPr>
              <w:t>.»;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lang w:val="ru" w:eastAsia="zh-CN" w:bidi="ar"/>
              </w:rPr>
              <w:t>2) в приложении 1 Порядок предоставления компенсации расходов на приобретение материально-технических средств для реализации мероприятия 1.1 «Государственная поддержка юридических и физических лиц из числа коренных малочисленных народов, ведущих традиционный образ жизни и осуществляющих традиционную хозяйственную деятельность» подпрограммы 1 «Развитие традиционной хозяйственной деятельности коренных малочисленных народов Севера и повышение уровня его адаптации к современным экономическим условиям с учетом обеспечения защиты исконной среды обитания и традиционного образа жизни» государственной программы Ханты-Мансийского автономного округа – Югры «Устойчивое развитие коренных малочисленных народов Севера» пункт 1.5 после абзаца десятого дополнить абзацем следующего содержания: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lang w:val="ru" w:eastAsia="zh-CN" w:bidi="ar"/>
              </w:rPr>
              <w:t>«имеет поголовье северных оленей (для Заявителей, заключивших договор (соглашение) купли-продажи продукции оленеводства с оленеводческими компаниями).»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lang w:val="ru-RU" w:eastAsia="zh-CN" w:bidi="ar"/>
              </w:rPr>
              <w:t>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after="0"/>
              <w:ind w:firstLine="110" w:firstLineChars="5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у</w:t>
            </w:r>
            <w:r>
              <w:rPr>
                <w:rFonts w:hint="default" w:ascii="Times New Roman" w:hAnsi="Times New Roman" w:cs="Times New Roman"/>
                <w:b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правление природопользования, сельского хозяйства и 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</w:rPr>
              <w:t>Белоярского района  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Перечень вопросов: на опросном листе.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</w:trPr>
        <w:tc>
          <w:tcPr>
            <w:tcW w:w="9344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>
      <w:headerReference r:id="rId5" w:type="default"/>
      <w:headerReference r:id="rId6" w:type="even"/>
      <w:pgSz w:w="11906" w:h="16838"/>
      <w:pgMar w:top="851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CC"/>
    <w:family w:val="auto"/>
    <w:pitch w:val="variable"/>
    <w:sig w:usb0="E00002FF" w:usb1="42002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22833"/>
    <w:rsid w:val="00022D6C"/>
    <w:rsid w:val="0007274E"/>
    <w:rsid w:val="000B71B8"/>
    <w:rsid w:val="000C38FC"/>
    <w:rsid w:val="000F47F7"/>
    <w:rsid w:val="00144386"/>
    <w:rsid w:val="00157189"/>
    <w:rsid w:val="00173F2D"/>
    <w:rsid w:val="001E01BE"/>
    <w:rsid w:val="00225024"/>
    <w:rsid w:val="0025421D"/>
    <w:rsid w:val="00267E2B"/>
    <w:rsid w:val="00275E70"/>
    <w:rsid w:val="00294718"/>
    <w:rsid w:val="002B3B97"/>
    <w:rsid w:val="002D2811"/>
    <w:rsid w:val="002F5686"/>
    <w:rsid w:val="003014E0"/>
    <w:rsid w:val="00312023"/>
    <w:rsid w:val="00331993"/>
    <w:rsid w:val="00363024"/>
    <w:rsid w:val="0037331B"/>
    <w:rsid w:val="00381592"/>
    <w:rsid w:val="00436B15"/>
    <w:rsid w:val="0046706F"/>
    <w:rsid w:val="004A0F37"/>
    <w:rsid w:val="004A5878"/>
    <w:rsid w:val="004D3A56"/>
    <w:rsid w:val="004D7A1C"/>
    <w:rsid w:val="005038A1"/>
    <w:rsid w:val="005455AE"/>
    <w:rsid w:val="005D0B6F"/>
    <w:rsid w:val="005F09E9"/>
    <w:rsid w:val="00661978"/>
    <w:rsid w:val="00665034"/>
    <w:rsid w:val="00693ED3"/>
    <w:rsid w:val="00694A95"/>
    <w:rsid w:val="00696B8B"/>
    <w:rsid w:val="006B46BA"/>
    <w:rsid w:val="006E3209"/>
    <w:rsid w:val="0070344D"/>
    <w:rsid w:val="007043A2"/>
    <w:rsid w:val="00707615"/>
    <w:rsid w:val="00725BBC"/>
    <w:rsid w:val="00762637"/>
    <w:rsid w:val="00766DEF"/>
    <w:rsid w:val="007C22CF"/>
    <w:rsid w:val="00863F61"/>
    <w:rsid w:val="00871CE3"/>
    <w:rsid w:val="0089226E"/>
    <w:rsid w:val="0089750B"/>
    <w:rsid w:val="008D03D5"/>
    <w:rsid w:val="008D7D01"/>
    <w:rsid w:val="008E1688"/>
    <w:rsid w:val="008F610C"/>
    <w:rsid w:val="00937FC0"/>
    <w:rsid w:val="00944214"/>
    <w:rsid w:val="009B3E4F"/>
    <w:rsid w:val="00A2418B"/>
    <w:rsid w:val="00A8029B"/>
    <w:rsid w:val="00A86964"/>
    <w:rsid w:val="00A87D3B"/>
    <w:rsid w:val="00AA2A3A"/>
    <w:rsid w:val="00AA54A5"/>
    <w:rsid w:val="00AB70B0"/>
    <w:rsid w:val="00AC24DD"/>
    <w:rsid w:val="00B24853"/>
    <w:rsid w:val="00B33772"/>
    <w:rsid w:val="00B35974"/>
    <w:rsid w:val="00B426FF"/>
    <w:rsid w:val="00BC563B"/>
    <w:rsid w:val="00BE6313"/>
    <w:rsid w:val="00BF0230"/>
    <w:rsid w:val="00C411D0"/>
    <w:rsid w:val="00C41E05"/>
    <w:rsid w:val="00C6599B"/>
    <w:rsid w:val="00C8431C"/>
    <w:rsid w:val="00CB11F9"/>
    <w:rsid w:val="00CB412D"/>
    <w:rsid w:val="00CB4899"/>
    <w:rsid w:val="00CD11FD"/>
    <w:rsid w:val="00CF7373"/>
    <w:rsid w:val="00D006A3"/>
    <w:rsid w:val="00D26217"/>
    <w:rsid w:val="00D611C4"/>
    <w:rsid w:val="00D6381B"/>
    <w:rsid w:val="00D9456A"/>
    <w:rsid w:val="00DF7F51"/>
    <w:rsid w:val="00E30C57"/>
    <w:rsid w:val="00E7458F"/>
    <w:rsid w:val="00EC42E2"/>
    <w:rsid w:val="00F6019D"/>
    <w:rsid w:val="00FA251C"/>
    <w:rsid w:val="00FB6173"/>
    <w:rsid w:val="00FC0BB7"/>
    <w:rsid w:val="00FE3AC4"/>
    <w:rsid w:val="24F16E42"/>
    <w:rsid w:val="33F20D0B"/>
    <w:rsid w:val="6BA7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99" w:semiHidden="0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3">
    <w:name w:val="heading 2"/>
    <w:basedOn w:val="1"/>
    <w:next w:val="1"/>
    <w:link w:val="17"/>
    <w:qFormat/>
    <w:uiPriority w:val="99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4">
    <w:name w:val="heading 3"/>
    <w:basedOn w:val="1"/>
    <w:next w:val="1"/>
    <w:link w:val="18"/>
    <w:qFormat/>
    <w:uiPriority w:val="99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/>
      <w:sz w:val="28"/>
      <w:szCs w:val="20"/>
      <w:lang w:eastAsia="ru-RU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7">
    <w:name w:val="footnote reference"/>
    <w:qFormat/>
    <w:uiPriority w:val="99"/>
    <w:rPr>
      <w:rFonts w:cs="Times New Roman"/>
      <w:vertAlign w:val="superscript"/>
    </w:rPr>
  </w:style>
  <w:style w:type="character" w:styleId="8">
    <w:name w:val="Hyperlink"/>
    <w:uiPriority w:val="99"/>
    <w:rPr>
      <w:rFonts w:cs="Times New Roman"/>
      <w:color w:val="0000FF"/>
      <w:u w:val="single"/>
    </w:rPr>
  </w:style>
  <w:style w:type="character" w:styleId="9">
    <w:name w:val="page number"/>
    <w:qFormat/>
    <w:uiPriority w:val="99"/>
    <w:rPr>
      <w:rFonts w:cs="Times New Roman"/>
    </w:rPr>
  </w:style>
  <w:style w:type="paragraph" w:styleId="10">
    <w:name w:val="Balloon Text"/>
    <w:basedOn w:val="1"/>
    <w:link w:val="20"/>
    <w:semiHidden/>
    <w:qFormat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1">
    <w:name w:val="Body Text Indent 3"/>
    <w:basedOn w:val="1"/>
    <w:link w:val="19"/>
    <w:uiPriority w:val="99"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2">
    <w:name w:val="footnote text"/>
    <w:basedOn w:val="1"/>
    <w:link w:val="25"/>
    <w:qFormat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3">
    <w:name w:val="header"/>
    <w:basedOn w:val="1"/>
    <w:link w:val="24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4">
    <w:name w:val="footer"/>
    <w:basedOn w:val="1"/>
    <w:link w:val="23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table" w:styleId="15">
    <w:name w:val="Table Grid"/>
    <w:basedOn w:val="6"/>
    <w:uiPriority w:val="9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Заголовок 1 Знак"/>
    <w:link w:val="2"/>
    <w:qFormat/>
    <w:locked/>
    <w:uiPriority w:val="9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7">
    <w:name w:val="Заголовок 2 Знак"/>
    <w:link w:val="3"/>
    <w:qFormat/>
    <w:locked/>
    <w:uiPriority w:val="9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18">
    <w:name w:val="Заголовок 3 Знак"/>
    <w:link w:val="4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9">
    <w:name w:val="Основной текст с отступом 3 Знак"/>
    <w:link w:val="11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Текст выноски Знак"/>
    <w:link w:val="10"/>
    <w:semiHidden/>
    <w:locked/>
    <w:uiPriority w:val="99"/>
    <w:rPr>
      <w:rFonts w:ascii="Tahoma" w:hAnsi="Tahoma" w:cs="Tahoma"/>
      <w:sz w:val="16"/>
      <w:szCs w:val="16"/>
      <w:lang w:eastAsia="ru-RU"/>
    </w:rPr>
  </w:style>
  <w:style w:type="paragraph" w:customStyle="1" w:styleId="21">
    <w:name w:val="ConsPlusNormal"/>
    <w:qFormat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2">
    <w:name w:val="ConsPlusTitle"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character" w:customStyle="1" w:styleId="23">
    <w:name w:val="Нижний колонтитул Знак"/>
    <w:link w:val="14"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4">
    <w:name w:val="Верхний колонтитул Знак"/>
    <w:link w:val="13"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5">
    <w:name w:val="Текст сноски Знак"/>
    <w:link w:val="12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340</Words>
  <Characters>3122</Characters>
  <Lines>26</Lines>
  <Paragraphs>6</Paragraphs>
  <TotalTime>13</TotalTime>
  <ScaleCrop>false</ScaleCrop>
  <LinksUpToDate>false</LinksUpToDate>
  <CharactersWithSpaces>3456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2021-06-07T08:52:00Z</dcterms:created>
  <dc:creator>Плетнёва Татьяна Васильевна</dc:creator>
  <cp:lastModifiedBy>StrukovskayaLU</cp:lastModifiedBy>
  <cp:lastPrinted>2021-06-07T09:05:00Z</cp:lastPrinted>
  <dcterms:modified xsi:type="dcterms:W3CDTF">2023-10-11T05:11:47Z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443E2B5778DB410F801FF5BE8094F444</vt:lpwstr>
  </property>
</Properties>
</file>