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kern w:val="0"/>
          <w:lang w:val="ru-RU" w:eastAsia="ru-RU" w:bidi="ar-SA"/>
        </w:rPr>
        <w:drawing>
          <wp:inline distT="0" distB="0" distL="0" distR="0">
            <wp:extent cx="628015" cy="8826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882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6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16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2"/>
          <w:szCs w:val="22"/>
          <w:lang w:val="ru-RU" w:eastAsia="ar-SA" w:bidi="ar-SA"/>
        </w:rPr>
      </w:pPr>
      <w:r>
        <w:rPr>
          <w:rFonts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>
      <w:pPr>
        <w:pStyle w:val="16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0"/>
          <w:szCs w:val="20"/>
          <w:lang w:val="ru-RU" w:eastAsia="ar-SA" w:bidi="ar-SA"/>
        </w:rPr>
      </w:pPr>
      <w:r>
        <w:rPr>
          <w:rFonts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>
      <w:pPr>
        <w:pStyle w:val="16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16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>Проект</w:t>
      </w:r>
    </w:p>
    <w:p>
      <w:pPr>
        <w:pStyle w:val="16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32"/>
          <w:szCs w:val="32"/>
          <w:lang w:val="ru-RU" w:eastAsia="ar-SA" w:bidi="ar-SA"/>
        </w:rPr>
      </w:pPr>
      <w:r>
        <w:rPr>
          <w:rFonts w:cs="Times New Roman"/>
          <w:b/>
          <w:kern w:val="0"/>
          <w:sz w:val="32"/>
          <w:szCs w:val="32"/>
          <w:lang w:val="ru-RU" w:eastAsia="ar-SA" w:bidi="ar-SA"/>
        </w:rPr>
        <w:t>ДУМА БЕЛОЯРСКОГО РАЙОНА</w:t>
      </w:r>
    </w:p>
    <w:p>
      <w:pPr>
        <w:pStyle w:val="16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16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16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16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sz w:val="28"/>
          <w:szCs w:val="28"/>
          <w:lang w:val="ru-RU" w:eastAsia="ar-SA" w:bidi="ar-SA"/>
        </w:rPr>
      </w:pPr>
      <w:r>
        <w:rPr>
          <w:rFonts w:cs="Times New Roman"/>
          <w:b/>
          <w:kern w:val="0"/>
          <w:sz w:val="28"/>
          <w:szCs w:val="28"/>
          <w:lang w:val="ru-RU" w:eastAsia="ar-SA" w:bidi="ar-SA"/>
        </w:rPr>
        <w:t>РЕШЕНИЕ</w:t>
      </w:r>
    </w:p>
    <w:p>
      <w:pPr>
        <w:pStyle w:val="16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>
      <w:pPr>
        <w:pStyle w:val="16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tbl>
      <w:tblPr>
        <w:tblStyle w:val="4"/>
        <w:tblW w:w="10773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59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</w:tcPr>
          <w:p>
            <w:pPr>
              <w:pStyle w:val="16"/>
              <w:widowControl/>
              <w:suppressAutoHyphens w:val="0"/>
              <w:spacing w:line="240" w:lineRule="auto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>от           202</w:t>
            </w:r>
            <w:r>
              <w:rPr>
                <w:rFonts w:hint="default" w:cs="Times New Roman"/>
                <w:kern w:val="0"/>
                <w:lang w:val="ru-RU" w:eastAsia="ar-SA" w:bidi="ar-SA"/>
              </w:rPr>
              <w:t>5</w:t>
            </w:r>
            <w:r>
              <w:rPr>
                <w:rFonts w:cs="Times New Roman"/>
                <w:kern w:val="0"/>
                <w:lang w:val="ru-RU" w:eastAsia="ar-SA" w:bidi="ar-SA"/>
              </w:rPr>
              <w:t xml:space="preserve"> года</w:t>
            </w:r>
          </w:p>
        </w:tc>
        <w:tc>
          <w:tcPr>
            <w:tcW w:w="5953" w:type="dxa"/>
          </w:tcPr>
          <w:p>
            <w:pPr>
              <w:pStyle w:val="16"/>
              <w:widowControl/>
              <w:suppressAutoHyphens w:val="0"/>
              <w:spacing w:line="240" w:lineRule="auto"/>
              <w:ind w:right="1167"/>
              <w:jc w:val="right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№   </w:t>
            </w:r>
          </w:p>
          <w:p>
            <w:pPr>
              <w:pStyle w:val="16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</w:rPr>
            </w:pPr>
          </w:p>
        </w:tc>
      </w:tr>
    </w:tbl>
    <w:p>
      <w:pPr>
        <w:pStyle w:val="16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>
      <w:pPr>
        <w:pStyle w:val="1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</w:t>
      </w:r>
      <w:r>
        <w:rPr>
          <w:rFonts w:cs="Times New Roman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 приложение к решению Думы Белоярского района</w:t>
      </w:r>
    </w:p>
    <w:p>
      <w:pPr>
        <w:pStyle w:val="17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cs="Times New Roman"/>
          <w:sz w:val="24"/>
          <w:szCs w:val="24"/>
          <w:lang w:val="ru-RU"/>
        </w:rPr>
        <w:t xml:space="preserve">9 </w:t>
      </w:r>
      <w:r>
        <w:rPr>
          <w:rFonts w:cs="Times New Roman"/>
          <w:sz w:val="24"/>
          <w:szCs w:val="24"/>
          <w:lang w:val="ru-RU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2021 года № </w:t>
      </w:r>
      <w:r>
        <w:rPr>
          <w:rFonts w:hint="default" w:cs="Times New Roman"/>
          <w:sz w:val="24"/>
          <w:szCs w:val="24"/>
          <w:lang w:val="ru-RU"/>
        </w:rPr>
        <w:t>75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851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В соответствии со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https://login.consultant.ru/link/?req=doc&amp;base=LAW&amp;n=500026&amp;dst=333 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статьей 13.1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Федерального закона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от 8 ноября 2007 года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257-ФЗ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https://login.consultant.ru/link/?req=doc&amp;base=LAW&amp;n=484450&amp;dst=90 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статьей 3.1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Федерального закона от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8 ноября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2007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года 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259-ФЗ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Устав автомобильного транспорта и городского наземного электрического транспорта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Дума Белоярского района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р е ш и л а: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Внести в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"consultantplus://offline/ref=177EC5BC0FA5AD131F33D7E17BB325112E4053AAC70A08D8EFF59273413B6EB7283CB41CA78D969ADC5C3DD60A19CD22F06738B5D0CCC048D31C72BAP2nCF"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</w:rPr>
        <w:t>приложение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«Положение о муниципальном контроле на автомобильном транспорте, городском наземном электрическом транспорте и в дорожном хозяйстве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к решению Думы Белоярского района от 9 декабря 2021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75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 xml:space="preserve"> изменение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изложив его в редакции согласно приложению к настоящему решению.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adjustRightInd/>
        <w:snapToGrid w:val="0"/>
        <w:spacing w:line="240" w:lineRule="auto"/>
        <w:ind w:left="9"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Опубликовать настоящее решение в газете «Белоярские вести. Официальный выпуск».</w:t>
      </w:r>
    </w:p>
    <w:p>
      <w:pPr>
        <w:pStyle w:val="14"/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N/>
        <w:bidi w:val="0"/>
        <w:adjustRightInd/>
        <w:snapToGrid w:val="0"/>
        <w:spacing w:line="240" w:lineRule="auto"/>
        <w:ind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Настоящее решение вступает в силу после его официального опубликования.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Думы Белоярского района                                                                А.Г. Берестов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С.П. Маненков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wordWrap w:val="0"/>
        <w:spacing w:after="0" w:line="240" w:lineRule="auto"/>
        <w:jc w:val="righ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Приложение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к решению </w:t>
      </w:r>
    </w:p>
    <w:p>
      <w:pPr>
        <w:wordWrap w:val="0"/>
        <w:spacing w:after="0" w:line="240" w:lineRule="auto"/>
        <w:jc w:val="righ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Думы Белоярского района </w:t>
      </w:r>
    </w:p>
    <w:p>
      <w:pPr>
        <w:wordWrap w:val="0"/>
        <w:spacing w:after="0" w:line="240" w:lineRule="auto"/>
        <w:jc w:val="righ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«___» июня 2025 г №___</w:t>
      </w:r>
    </w:p>
    <w:p>
      <w:pPr>
        <w:wordWrap/>
        <w:spacing w:after="0" w:line="240" w:lineRule="auto"/>
        <w:jc w:val="right"/>
        <w:rPr>
          <w:rFonts w:hint="default" w:ascii="Times New Roman" w:hAnsi="Times New Roman"/>
          <w:sz w:val="24"/>
          <w:szCs w:val="24"/>
          <w:lang w:val="ru-RU"/>
        </w:rPr>
      </w:pPr>
    </w:p>
    <w:p>
      <w:pPr>
        <w:wordWrap/>
        <w:spacing w:after="0" w:line="240" w:lineRule="auto"/>
        <w:jc w:val="center"/>
        <w:rPr>
          <w:rFonts w:hint="default" w:ascii="Times New Roman" w:hAnsi="Times New Roman"/>
          <w:sz w:val="24"/>
          <w:szCs w:val="24"/>
          <w:lang w:val="ru-RU"/>
        </w:rPr>
      </w:pPr>
    </w:p>
    <w:p>
      <w:pPr>
        <w:wordWrap w:val="0"/>
        <w:spacing w:after="0" w:line="240" w:lineRule="auto"/>
        <w:jc w:val="righ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Утверждено решением </w:t>
      </w:r>
    </w:p>
    <w:p>
      <w:pPr>
        <w:wordWrap w:val="0"/>
        <w:spacing w:after="0" w:line="240" w:lineRule="auto"/>
        <w:jc w:val="righ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Думы Белоярского района</w:t>
      </w:r>
    </w:p>
    <w:p>
      <w:pPr>
        <w:wordWrap w:val="0"/>
        <w:spacing w:after="0" w:line="240" w:lineRule="auto"/>
        <w:jc w:val="righ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от 9 декабря 2021 года № 75</w:t>
      </w:r>
    </w:p>
    <w:p>
      <w:pPr>
        <w:wordWrap/>
        <w:spacing w:after="0" w:line="240" w:lineRule="auto"/>
        <w:jc w:val="right"/>
        <w:rPr>
          <w:rFonts w:hint="default" w:ascii="Times New Roman" w:hAnsi="Times New Roman"/>
          <w:sz w:val="24"/>
          <w:szCs w:val="24"/>
          <w:lang w:val="ru-RU"/>
        </w:rPr>
      </w:pPr>
    </w:p>
    <w:p>
      <w:pPr>
        <w:wordWrap/>
        <w:spacing w:after="0" w:line="240" w:lineRule="auto"/>
        <w:jc w:val="right"/>
        <w:rPr>
          <w:rFonts w:hint="default" w:ascii="Times New Roman" w:hAnsi="Times New Roman"/>
          <w:sz w:val="24"/>
          <w:szCs w:val="24"/>
          <w:lang w:val="ru-RU"/>
        </w:rPr>
      </w:pPr>
    </w:p>
    <w:p>
      <w:pPr>
        <w:wordWrap/>
        <w:spacing w:after="0" w:line="240" w:lineRule="auto"/>
        <w:jc w:val="right"/>
        <w:rPr>
          <w:rFonts w:hint="default" w:ascii="Times New Roman" w:hAnsi="Times New Roman"/>
          <w:sz w:val="24"/>
          <w:szCs w:val="24"/>
          <w:lang w:val="ru-RU"/>
        </w:rPr>
      </w:pPr>
    </w:p>
    <w:p>
      <w:pPr>
        <w:wordWrap/>
        <w:spacing w:after="0" w:line="240" w:lineRule="auto"/>
        <w:jc w:val="right"/>
        <w:rPr>
          <w:rFonts w:hint="default" w:ascii="Times New Roman" w:hAnsi="Times New Roman"/>
          <w:sz w:val="24"/>
          <w:szCs w:val="24"/>
          <w:lang w:val="ru-RU"/>
        </w:rPr>
      </w:pPr>
    </w:p>
    <w:p>
      <w:pPr>
        <w:spacing w:beforeLines="0" w:after="0" w:afterLines="0" w:line="240" w:lineRule="auto"/>
        <w:jc w:val="center"/>
        <w:rPr>
          <w:rFonts w:hint="default" w:ascii="Times New Roman" w:hAnsi="Times New Roman" w:eastAsia="SimSun" w:cs="Times New Roman"/>
          <w:b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kern w:val="2"/>
          <w:sz w:val="24"/>
          <w:szCs w:val="24"/>
        </w:rPr>
        <w:t>ПОЛОЖЕНИЕ</w:t>
      </w:r>
    </w:p>
    <w:p>
      <w:pPr>
        <w:spacing w:beforeLines="0" w:after="0" w:afterLines="0" w:line="240" w:lineRule="auto"/>
        <w:jc w:val="center"/>
        <w:rPr>
          <w:rFonts w:hint="default" w:ascii="Times New Roman" w:hAnsi="Times New Roman" w:eastAsia="SimSun" w:cs="Times New Roman"/>
          <w:b/>
          <w:kern w:val="2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b/>
          <w:kern w:val="2"/>
          <w:sz w:val="24"/>
          <w:szCs w:val="24"/>
        </w:rPr>
        <w:t xml:space="preserve">О МУНИЦИПАЛЬНОМ КОНТРОЛЕ </w:t>
      </w:r>
      <w:r>
        <w:rPr>
          <w:rFonts w:hint="default" w:ascii="Times New Roman" w:hAnsi="Times New Roman" w:eastAsia="SimSun" w:cs="Times New Roman"/>
          <w:b/>
          <w:kern w:val="2"/>
          <w:sz w:val="24"/>
          <w:szCs w:val="24"/>
          <w:lang w:val="ru-RU"/>
        </w:rPr>
        <w:t xml:space="preserve">НА АВТОМОБИЛЬНОМ ТРАНСПОРТЕ, ГОРОДСКОМ НАЗЕМНОМ ЭЛЕКТРИЧЕСКОМ ТРАНСПОРТЕ </w:t>
      </w:r>
    </w:p>
    <w:p>
      <w:pPr>
        <w:spacing w:beforeLines="0" w:after="0" w:afterLines="0" w:line="240" w:lineRule="auto"/>
        <w:jc w:val="center"/>
        <w:rPr>
          <w:rFonts w:hint="default" w:ascii="Times New Roman" w:hAnsi="Times New Roman" w:eastAsia="SimSun" w:cs="Times New Roman"/>
          <w:b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kern w:val="2"/>
          <w:sz w:val="24"/>
          <w:szCs w:val="24"/>
          <w:lang w:val="ru-RU"/>
        </w:rPr>
        <w:t xml:space="preserve">И В ДОРОЖНОМ ХОЗЯЙСТВЕ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spacing w:beforeLines="0" w:after="0" w:afterLines="0" w:line="240" w:lineRule="auto"/>
        <w:jc w:val="left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3"/>
        <w:gridCol w:w="9352"/>
        <w:gridCol w:w="1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CED3F1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Lines="0" w:after="0" w:afterLines="0" w:line="240" w:lineRule="auto"/>
              <w:jc w:val="left"/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Lines="0" w:after="0" w:afterLines="0" w:line="240" w:lineRule="auto"/>
              <w:jc w:val="left"/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4F3F8"/>
            <w:noWrap w:val="0"/>
            <w:tcMar>
              <w:top w:w="113" w:type="dxa"/>
              <w:left w:w="0" w:type="dxa"/>
              <w:bottom w:w="113" w:type="dxa"/>
              <w:right w:w="0" w:type="dxa"/>
            </w:tcMar>
            <w:vAlign w:val="top"/>
          </w:tcPr>
          <w:p>
            <w:pPr>
              <w:numPr>
                <w:ilvl w:val="0"/>
                <w:numId w:val="3"/>
              </w:numPr>
              <w:spacing w:beforeLines="0" w:after="0" w:afterLines="0" w:line="240" w:lineRule="auto"/>
              <w:jc w:val="center"/>
              <w:rPr>
                <w:rFonts w:hint="default" w:ascii="Times New Roman" w:hAnsi="Times New Roman" w:eastAsia="SimSun" w:cs="Times New Roman"/>
                <w:color w:val="392C69"/>
                <w:kern w:val="2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kern w:val="2"/>
                <w:sz w:val="24"/>
                <w:szCs w:val="24"/>
                <w:lang w:val="ru-RU"/>
              </w:rPr>
              <w:t>Общие положения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Lines="0" w:after="0" w:afterLines="0" w:line="240" w:lineRule="auto"/>
              <w:jc w:val="center"/>
              <w:rPr>
                <w:rFonts w:hint="default" w:ascii="Times New Roman" w:hAnsi="Times New Roman" w:eastAsia="SimSun" w:cs="Times New Roman"/>
                <w:color w:val="392C69"/>
                <w:kern w:val="2"/>
                <w:sz w:val="24"/>
                <w:szCs w:val="24"/>
              </w:rPr>
            </w:pPr>
          </w:p>
        </w:tc>
      </w:tr>
    </w:tbl>
    <w:p>
      <w:pPr>
        <w:spacing w:beforeLines="0" w:after="0" w:afterLines="0" w:line="240" w:lineRule="auto"/>
        <w:ind w:right="-649" w:rightChars="-29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1.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1.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Настоящее Положение о муниципальном контроле на автомобильном транспорте, городском наземном электрическом транспорте и в дорожном хозяйстве (далее - Положение) устанавливает порядок осуществления муниципального контроля на автомобильном транспорте, городском наземном электрическом транспорте и в дорожном хозяйстве (далее - муниципальный контроль).</w:t>
      </w:r>
    </w:p>
    <w:p>
      <w:pPr>
        <w:pStyle w:val="27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 xml:space="preserve">. К отношениям, связанным с осуществлением муниципального контроля, организацией и проведением профилактических мероприятий, контрольных мероприятий, применяются положения Федерального закона от 31 июля 2020 года № 248-ФЗ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</w:t>
      </w:r>
      <w:r>
        <w:rPr>
          <w:rFonts w:hint="default" w:ascii="Times New Roman" w:hAnsi="Times New Roman" w:cs="Times New Roman"/>
          <w:sz w:val="24"/>
          <w:szCs w:val="24"/>
        </w:rPr>
        <w:t>«О государственном контроле (надзоре) и муниципальном контроле в Российской Федерации» (далее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Федеральный закон № 248-ФЗ) с учетом особенностей осуществления муниципального контроля, установленных Федеральным законом от 13 июля 2020 года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 № 193-ФЗ «О государственной поддержке предпринимательской деятельности в Арктической зоне Российской Федерации», Федерального закона от 8 ноября 2007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</w:t>
      </w:r>
      <w:r>
        <w:rPr>
          <w:rFonts w:hint="default" w:ascii="Times New Roman" w:hAnsi="Times New Roman" w:cs="Times New Roman"/>
          <w:sz w:val="24"/>
          <w:szCs w:val="24"/>
        </w:rPr>
        <w:t>№ 259-ФЗ «Устав автомобильного транспорта и городского наземного электрического транспорта», Федеральн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ым</w:t>
      </w:r>
      <w:r>
        <w:rPr>
          <w:rFonts w:hint="default" w:ascii="Times New Roman" w:hAnsi="Times New Roman" w:cs="Times New Roman"/>
          <w:sz w:val="24"/>
          <w:szCs w:val="24"/>
        </w:rPr>
        <w:t xml:space="preserve"> закон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ом</w:t>
      </w:r>
      <w:r>
        <w:rPr>
          <w:rFonts w:hint="default" w:ascii="Times New Roman" w:hAnsi="Times New Roman" w:cs="Times New Roman"/>
          <w:sz w:val="24"/>
          <w:szCs w:val="24"/>
        </w:rPr>
        <w:t xml:space="preserve">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ым</w:t>
      </w:r>
      <w:r>
        <w:rPr>
          <w:rFonts w:hint="default" w:ascii="Times New Roman" w:hAnsi="Times New Roman" w:cs="Times New Roman"/>
          <w:sz w:val="24"/>
          <w:szCs w:val="24"/>
        </w:rPr>
        <w:t xml:space="preserve"> закон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ом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</w:t>
      </w:r>
      <w:r>
        <w:rPr>
          <w:rFonts w:hint="default" w:ascii="Times New Roman" w:hAnsi="Times New Roman" w:cs="Times New Roman"/>
          <w:sz w:val="24"/>
          <w:szCs w:val="24"/>
        </w:rPr>
        <w:t>6 октября 2003 года № 131-ФЗ «Об общих принципах организации местного самоуправления в Российской Федерации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 w:firstLineChars="29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1.3. </w:t>
      </w:r>
      <w:r>
        <w:rPr>
          <w:rFonts w:hint="default" w:ascii="Times New Roman" w:hAnsi="Times New Roman" w:cs="Times New Roman"/>
          <w:sz w:val="24"/>
          <w:szCs w:val="24"/>
        </w:rPr>
        <w:t xml:space="preserve"> Под контролируемыми лицами при осуществлении муниципального контроля понимаются граждане, в том числе осуществляющие деятельность в качестве индивидуальных предпринимателей, организации, в том числе коммерческие и некоммерческие организации любых форм собственности и организационно-правовых форм, деятельность, действия или результаты деятельности, которых либо производственные объекты, находящиеся во владении и (или) пользовании которых, подлежат муниципальному контролю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(</w:t>
      </w:r>
      <w:r>
        <w:rPr>
          <w:rFonts w:hint="default" w:ascii="Times New Roman" w:hAnsi="Times New Roman" w:cs="Times New Roman"/>
          <w:sz w:val="24"/>
          <w:szCs w:val="24"/>
        </w:rPr>
        <w:t xml:space="preserve">далее –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</w:rPr>
        <w:t>онтролируемые лица).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 w:firstLineChars="29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>. Предметом муниципального контроля является соблюдение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контролируемыми лицами</w:t>
      </w:r>
      <w:r>
        <w:rPr>
          <w:rFonts w:hint="default" w:ascii="Times New Roman" w:hAnsi="Times New Roman" w:cs="Times New Roman"/>
          <w:sz w:val="24"/>
          <w:szCs w:val="24"/>
        </w:rPr>
        <w:t xml:space="preserve"> обязательных требований:</w:t>
      </w:r>
    </w:p>
    <w:p>
      <w:pPr>
        <w:pStyle w:val="27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>
      <w:pPr>
        <w:pStyle w:val="27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>
      <w:pPr>
        <w:pStyle w:val="27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>
      <w:pPr>
        <w:pStyle w:val="27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в) к осуществлению проезда транспортных средств по платным автомобильным дорогам общего пользования местного значения,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средства;</w:t>
      </w:r>
    </w:p>
    <w:p>
      <w:pPr>
        <w:pStyle w:val="27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1.5</w:t>
      </w:r>
      <w:r>
        <w:rPr>
          <w:rFonts w:hint="default" w:ascii="Times New Roman" w:hAnsi="Times New Roman" w:cs="Times New Roman"/>
          <w:sz w:val="24"/>
          <w:szCs w:val="24"/>
        </w:rPr>
        <w:t>. Муниципальный контроль в соответствии с настоящим Положением осуществляется администрацией Белоярского района (далее - контрольный орган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уполномоченный орган</w:t>
      </w:r>
      <w:r>
        <w:rPr>
          <w:rFonts w:hint="default" w:ascii="Times New Roman" w:hAnsi="Times New Roman" w:cs="Times New Roman"/>
          <w:sz w:val="24"/>
          <w:szCs w:val="24"/>
        </w:rPr>
        <w:t>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Принятие решений о проведении контрольных мероприятий осуществляет глава Белоярского района или лицо, исполняющее обязанности главы Белоярского района на период его отсутствия.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Непосредственное исполнение административных процедур и действий по осуществлению муниципального контроля обеспечивает отдел муниципального контроля администрации Белоярского района.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1.6</w:t>
      </w:r>
      <w:r>
        <w:rPr>
          <w:rFonts w:hint="default" w:ascii="Times New Roman" w:hAnsi="Times New Roman" w:cs="Times New Roman"/>
          <w:sz w:val="24"/>
          <w:szCs w:val="24"/>
        </w:rPr>
        <w:t>. От имени контрольного органа муниципальный контроль вправе осуществлять следующие должностные лица: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1)</w:t>
      </w:r>
      <w:r>
        <w:rPr>
          <w:rFonts w:hint="default" w:ascii="Times New Roman" w:hAnsi="Times New Roman" w:cs="Times New Roman"/>
          <w:sz w:val="24"/>
          <w:szCs w:val="24"/>
        </w:rPr>
        <w:t xml:space="preserve"> руководитель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(</w:t>
      </w:r>
      <w:r>
        <w:rPr>
          <w:rFonts w:hint="default" w:ascii="Times New Roman" w:hAnsi="Times New Roman" w:cs="Times New Roman"/>
          <w:sz w:val="24"/>
          <w:szCs w:val="24"/>
        </w:rPr>
        <w:t>заместитель руководителя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</w:t>
      </w:r>
      <w:r>
        <w:rPr>
          <w:rFonts w:hint="default" w:ascii="Times New Roman" w:hAnsi="Times New Roman" w:cs="Times New Roman"/>
          <w:sz w:val="24"/>
          <w:szCs w:val="24"/>
        </w:rPr>
        <w:t xml:space="preserve"> контрольного органа;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2)</w:t>
      </w:r>
      <w:r>
        <w:rPr>
          <w:rFonts w:hint="default" w:ascii="Times New Roman" w:hAnsi="Times New Roman" w:cs="Times New Roman"/>
          <w:sz w:val="24"/>
          <w:szCs w:val="24"/>
        </w:rPr>
        <w:t xml:space="preserve"> должностные лица контрольного органа, в должностные обязанности которых в соответствии с настоящим Положением, должностной инструкцией входит осуществление полномочий по муниципальному контролю, в том числе проведение профилактических мероприятий и контрольных мероприятий (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далее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 также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- 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  <w:lang w:val="ru"/>
        </w:rPr>
        <w:t>инспектор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  <w:lang w:val="ru-RU"/>
        </w:rPr>
        <w:t>;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  <w:lang w:val="ru"/>
        </w:rPr>
        <w:t xml:space="preserve"> должностные лица, уполномоченные осуществлять муниципальный контроль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  <w:lang w:val="ru-RU"/>
        </w:rPr>
        <w:t>; должностное лицо контрольного органа</w:t>
      </w:r>
      <w:r>
        <w:rPr>
          <w:rFonts w:hint="default" w:ascii="Times New Roman" w:hAnsi="Times New Roman" w:cs="Times New Roman"/>
          <w:sz w:val="24"/>
          <w:szCs w:val="24"/>
        </w:rPr>
        <w:t>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Инспекторы, уполномоченные на проведение конкретного профилактического мероприятия или контрольного мероприятия, определяются решением контрольного органа о проведении профилактического мероприятия или контрольного мероприятия.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1.7</w:t>
      </w:r>
      <w:r>
        <w:rPr>
          <w:rFonts w:hint="default" w:ascii="Times New Roman" w:hAnsi="Times New Roman" w:cs="Times New Roman"/>
          <w:sz w:val="24"/>
          <w:szCs w:val="24"/>
        </w:rPr>
        <w:t xml:space="preserve">. Инспекторы, осуществляющие муниципальный контроль, при проведении контрольного мероприятия в пределах своих полномочий и в объеме проводимых контрольных действий пользуются правами и выполняют обязанности, установленными,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https://login.consultant.ru/link/?req=doc&amp;base=LAW&amp;n=495001&amp;dst=100315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статьей 29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Федерального закона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248-ФЗ.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1.8</w:t>
      </w:r>
      <w:r>
        <w:rPr>
          <w:rFonts w:hint="default" w:ascii="Times New Roman" w:hAnsi="Times New Roman" w:cs="Times New Roman"/>
          <w:sz w:val="24"/>
          <w:szCs w:val="24"/>
        </w:rPr>
        <w:t>. Объектами муниципального контроля являются: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1)</w:t>
      </w:r>
      <w:r>
        <w:rPr>
          <w:rFonts w:hint="default" w:ascii="Times New Roman" w:hAnsi="Times New Roman" w:cs="Times New Roman"/>
          <w:sz w:val="24"/>
          <w:szCs w:val="24"/>
        </w:rPr>
        <w:t xml:space="preserve">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2)</w:t>
      </w:r>
      <w:r>
        <w:rPr>
          <w:rFonts w:hint="default" w:ascii="Times New Roman" w:hAnsi="Times New Roman" w:cs="Times New Roman"/>
          <w:sz w:val="24"/>
          <w:szCs w:val="24"/>
        </w:rPr>
        <w:t xml:space="preserve"> здания, помещения, сооружения, линейные объекты, территории, оборудование, устройства, предметы, транспортные средства и другие объекты, которыми контролируемые лица владеют и (или) пользуются и к которым предъявляются обязательные требования (далее - производственные объекты).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1.9. </w:t>
      </w:r>
      <w:r>
        <w:rPr>
          <w:rFonts w:hint="default" w:ascii="Times New Roman" w:hAnsi="Times New Roman" w:cs="Times New Roman"/>
          <w:sz w:val="24"/>
          <w:szCs w:val="24"/>
        </w:rPr>
        <w:t xml:space="preserve"> При сборе, обработке, анализе и учете сведений об объектах контроля для целей их учета контрольный орган использует информацию, предоставляемую в контрольный орган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right="-42" w:rightChars="-19" w:firstLine="540" w:firstLineChars="225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1.</w:t>
      </w:r>
      <w:r>
        <w:rPr>
          <w:rFonts w:hint="default" w:cs="Times New Roman"/>
          <w:sz w:val="24"/>
          <w:szCs w:val="24"/>
          <w:lang w:val="ru-RU"/>
        </w:rPr>
        <w:t>10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Учёт объектов контроля осуществляется в соответствии с </w:t>
      </w:r>
      <w:r>
        <w:rPr>
          <w:rFonts w:hint="default" w:ascii="Times New Roman" w:hAnsi="Times New Roman" w:cs="Times New Roman"/>
          <w:sz w:val="24"/>
          <w:szCs w:val="24"/>
        </w:rPr>
        <w:t>Федеральн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ым</w:t>
      </w:r>
      <w:r>
        <w:rPr>
          <w:rFonts w:hint="default" w:ascii="Times New Roman" w:hAnsi="Times New Roman" w:cs="Times New Roman"/>
          <w:sz w:val="24"/>
          <w:szCs w:val="24"/>
        </w:rPr>
        <w:t xml:space="preserve"> закон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ом 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248-ФЗ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Положением посредством: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right="-42" w:rightChars="-19" w:firstLine="300" w:firstLineChars="125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cs="Times New Roman"/>
          <w:sz w:val="24"/>
          <w:szCs w:val="24"/>
          <w:lang w:val="ru-RU"/>
        </w:rPr>
        <w:t>1)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формирования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"/>
        </w:rPr>
        <w:t>перечня объектов контроля, размещенного на официальном сайте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органов местного самоуправления Белоярского района (далее - органы местного самоуправления)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"/>
        </w:rPr>
        <w:t xml:space="preserve"> в информационно-телекоммуникационной сети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«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"/>
        </w:rPr>
        <w:t>Интернет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»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"/>
        </w:rPr>
        <w:t>;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right="-42" w:rightChars="-19" w:firstLine="300" w:firstLineChars="125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    2)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"/>
        </w:rPr>
        <w:t>иных федеральных или региональных информационных систем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right="-42" w:rightChars="-19" w:firstLine="540" w:firstLineChars="225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hint="default" w:cs="Times New Roman"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https://login.consultant.ru/link/?req=doc&amp;base=LAW&amp;n=495001&amp;dst=100666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частью 2 статьи 61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248-ФЗ плановые контрольные мероприятия не проводятся.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Муниципальный контроль осуществляется посредством профилактики нарушений обязательных требований, оценки соблюдения гражданами и организациями обязательных требований, </w:t>
      </w:r>
      <w:r>
        <w:rPr>
          <w:rFonts w:hint="default" w:cs="Times New Roman"/>
          <w:sz w:val="24"/>
          <w:szCs w:val="24"/>
          <w:lang w:val="ru-RU"/>
        </w:rPr>
        <w:t>выявление их нарушений</w:t>
      </w:r>
      <w:r>
        <w:rPr>
          <w:rFonts w:hint="default" w:ascii="Times New Roman" w:hAnsi="Times New Roman" w:cs="Times New Roman"/>
          <w:sz w:val="24"/>
          <w:szCs w:val="24"/>
        </w:rPr>
        <w:t>, принятия,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1.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12</w:t>
      </w:r>
      <w:r>
        <w:rPr>
          <w:rFonts w:hint="default" w:ascii="Times New Roman" w:hAnsi="Times New Roman" w:cs="Times New Roman"/>
          <w:sz w:val="24"/>
          <w:szCs w:val="24"/>
        </w:rPr>
        <w:t>. Оценка результативности и эффективности осуществления муниципального контроля осуществляется на основании статьи 30 Федерального закона № 248-ФЗ.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160" w:beforeLines="0" w:after="0" w:afterLines="0" w:line="240" w:lineRule="auto"/>
        <w:ind w:firstLine="480" w:firstLineChars="200"/>
        <w:jc w:val="center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</w:p>
    <w:p>
      <w:pPr>
        <w:pStyle w:val="10"/>
        <w:numPr>
          <w:ilvl w:val="0"/>
          <w:numId w:val="3"/>
        </w:numPr>
        <w:shd w:val="clear" w:color="auto" w:fill="FFFFFF"/>
        <w:spacing w:beforeLines="0" w:after="0" w:afterLines="0" w:line="240" w:lineRule="auto"/>
        <w:ind w:right="-1421" w:rightChars="-646"/>
        <w:jc w:val="center"/>
        <w:rPr>
          <w:rFonts w:hint="default"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"/>
        </w:rPr>
        <w:t>Управление рисками причинения вреда (ущерба) охраняемым законом</w:t>
      </w:r>
    </w:p>
    <w:p>
      <w:pPr>
        <w:pStyle w:val="10"/>
        <w:numPr>
          <w:ilvl w:val="0"/>
          <w:numId w:val="0"/>
        </w:numPr>
        <w:shd w:val="clear" w:color="auto" w:fill="FFFFFF"/>
        <w:spacing w:beforeLines="0" w:after="0" w:afterLines="0" w:line="240" w:lineRule="auto"/>
        <w:ind w:right="-1421" w:rightChars="-646"/>
        <w:jc w:val="center"/>
        <w:rPr>
          <w:rFonts w:hint="default"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"/>
        </w:rPr>
        <w:t>ценностям при осуществлении муниципального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 к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"/>
        </w:rPr>
        <w:t>онтроля</w:t>
      </w:r>
    </w:p>
    <w:p>
      <w:pPr>
        <w:pStyle w:val="10"/>
        <w:numPr>
          <w:ilvl w:val="0"/>
          <w:numId w:val="0"/>
        </w:numPr>
        <w:shd w:val="clear" w:color="auto" w:fill="FFFFFF"/>
        <w:spacing w:beforeLines="0" w:after="0" w:afterLines="0" w:line="240" w:lineRule="auto"/>
        <w:ind w:right="-1421" w:rightChars="-646"/>
        <w:jc w:val="center"/>
        <w:rPr>
          <w:rFonts w:hint="default"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"/>
        </w:rPr>
      </w:pPr>
    </w:p>
    <w:p>
      <w:pPr>
        <w:pStyle w:val="26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/>
        <w:ind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2.2. 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следующий </w:t>
      </w:r>
      <w:r>
        <w:rPr>
          <w:rFonts w:hint="default" w:ascii="Times New Roman" w:hAnsi="Times New Roman" w:cs="Times New Roman"/>
          <w:sz w:val="24"/>
          <w:szCs w:val="24"/>
        </w:rPr>
        <w:t>индикатор риска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/>
        <w:ind w:firstLine="120" w:firstLineChars="5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выявление по результатам анализа открытых данных и (или) поступление в порядке межведомственного информационного взаимодействия сведений в течение одного года о двух и более случаях дорожно-транспортных происшествий, произошедших на одном отрезке автомобильной дороги общего пользования местного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значения.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/>
        <w:ind w:firstLine="600" w:firstLineChars="25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2.3. 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  <w:lang w:val="ru"/>
        </w:rPr>
        <w:t>Допустимый уровень риска причинения вреда (ущерба) закреплен в ключевых показателях вида муниципального контроля и их целевы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х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  <w:lang w:val="ru"/>
        </w:rPr>
        <w:t xml:space="preserve"> значения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х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  <w:lang w:val="ru"/>
        </w:rPr>
        <w:t>, индикативны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х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  <w:lang w:val="ru"/>
        </w:rPr>
        <w:t xml:space="preserve"> показател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ях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  <w:lang w:val="ru"/>
        </w:rPr>
        <w:t xml:space="preserve">, которые утверждаются решением Думы 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Белоярского района.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2.4. </w:t>
      </w:r>
      <w:r>
        <w:rPr>
          <w:rFonts w:hint="default" w:ascii="Times New Roman" w:hAnsi="Times New Roman" w:cs="Times New Roman"/>
          <w:sz w:val="24"/>
          <w:szCs w:val="24"/>
        </w:rPr>
        <w:t>Контрольный орган для целей управления рисками причинения вреда (ущерба) при осуществлении муниципального контроля относит объекты контроля к одной из следующих категорий риска причинения вреда (ущерба) (далее - категории риска):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1) средний риск;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2) умеренный риск;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3) низкий риск.</w:t>
      </w:r>
    </w:p>
    <w:p>
      <w:pPr>
        <w:pStyle w:val="26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. Отнесение объекта контроля к одной из категорий риска осуществляется контрольным органом на основе сопоставления его характеристик с критериями риска. </w:t>
      </w:r>
    </w:p>
    <w:p>
      <w:pPr>
        <w:pStyle w:val="26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Критерии отнесения объектов контроля к определенной категории риска:</w:t>
      </w:r>
    </w:p>
    <w:p>
      <w:pPr>
        <w:widowControl w:val="0"/>
        <w:spacing w:after="0" w:line="240" w:lineRule="auto"/>
        <w:ind w:firstLine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1)</w:t>
      </w:r>
      <w:r>
        <w:rPr>
          <w:rFonts w:hint="default" w:ascii="Times New Roman" w:hAnsi="Times New Roman" w:cs="Times New Roman"/>
          <w:sz w:val="24"/>
          <w:szCs w:val="24"/>
        </w:rPr>
        <w:t xml:space="preserve"> 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категории среднего риска относятся объекты контроля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при наличии в течение последнего года на дату принятия (изменения) решения об отнесении объекта контроля к категории риска предписания, не исполненного в срок, установленный предписанием, выданным по факту несоблюдения обязательных требований, установленных пунктом 1.</w:t>
      </w:r>
      <w:r>
        <w:rPr>
          <w:rFonts w:hint="default" w:ascii="Times New Roman" w:hAnsi="Times New Roman"/>
          <w:bCs/>
          <w:sz w:val="24"/>
          <w:szCs w:val="24"/>
          <w:lang w:val="ru-RU"/>
        </w:rPr>
        <w:t>4</w:t>
      </w:r>
      <w:r>
        <w:rPr>
          <w:rFonts w:ascii="Times New Roman" w:hAnsi="Times New Roman"/>
          <w:bCs/>
          <w:sz w:val="24"/>
          <w:szCs w:val="24"/>
        </w:rPr>
        <w:t>. настоящего Положения</w:t>
      </w:r>
      <w:r>
        <w:rPr>
          <w:rFonts w:hint="default" w:ascii="Times New Roman" w:hAnsi="Times New Roman"/>
          <w:bCs/>
          <w:sz w:val="24"/>
          <w:szCs w:val="24"/>
          <w:lang w:val="ru-RU"/>
        </w:rPr>
        <w:t>;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>
      <w:pPr>
        <w:pStyle w:val="26"/>
        <w:ind w:firstLine="709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en-US"/>
        </w:rPr>
        <w:t>2)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категории умеренного риска относятся объекты контроля при наличии в течение последних трех лет на дату принятия (изменения) решения об отнесении объекта контроля к категории риска предписания, не исполненного в срок, установленный предписанием, выданным по факту несоблюдения обязательных требований, установленных пунктом 1.</w:t>
      </w:r>
      <w:r>
        <w:rPr>
          <w:rFonts w:hint="default"/>
          <w:bCs/>
          <w:sz w:val="24"/>
          <w:szCs w:val="24"/>
          <w:lang w:val="ru-RU"/>
        </w:rPr>
        <w:t>4</w:t>
      </w:r>
      <w:r>
        <w:rPr>
          <w:rFonts w:ascii="Times New Roman" w:hAnsi="Times New Roman"/>
          <w:bCs/>
          <w:sz w:val="24"/>
          <w:szCs w:val="24"/>
        </w:rPr>
        <w:t>. настоящего Положения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;</w:t>
      </w:r>
    </w:p>
    <w:p>
      <w:pPr>
        <w:pStyle w:val="26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cs="Times New Roman"/>
          <w:sz w:val="24"/>
          <w:szCs w:val="24"/>
          <w:lang w:val="en-US"/>
        </w:rPr>
        <w:t>3)</w:t>
      </w:r>
      <w:r>
        <w:rPr>
          <w:rFonts w:hint="default" w:ascii="Times New Roman" w:hAnsi="Times New Roman" w:cs="Times New Roman"/>
          <w:sz w:val="24"/>
          <w:szCs w:val="24"/>
        </w:rPr>
        <w:t xml:space="preserve"> к категории низкого риска относятся объекты контроля, не соответствующие критериям отнесения объектов контроля к категориям среднего и умеренного риска.</w:t>
      </w:r>
    </w:p>
    <w:p>
      <w:pPr>
        <w:pStyle w:val="26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В случае если объект контроля не отнесен контрольным органом к определенной категории риска, он считается отнесенным к категории низкого риска.  </w:t>
      </w:r>
    </w:p>
    <w:p>
      <w:pPr>
        <w:pStyle w:val="26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 основании части 5 статьи 25 Федерального закона № 248-ФЗ плановые контрольные мероприятия в отношении категорий среднего, умеренного и низкого риска не проводятся.</w:t>
      </w:r>
    </w:p>
    <w:p>
      <w:pPr>
        <w:pStyle w:val="26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>
      <w:pPr>
        <w:pStyle w:val="26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9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В случае поступления в контрольный орган сведений о соответствии объекта контроля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контроля.</w:t>
      </w:r>
    </w:p>
    <w:p>
      <w:pPr>
        <w:pStyle w:val="26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10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</w:p>
    <w:p>
      <w:pPr>
        <w:pStyle w:val="26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>
      <w:pPr>
        <w:pStyle w:val="10"/>
        <w:numPr>
          <w:ilvl w:val="0"/>
          <w:numId w:val="0"/>
        </w:numPr>
        <w:shd w:val="clear" w:color="auto" w:fill="FFFFFF"/>
        <w:spacing w:beforeLines="0" w:after="0" w:afterLines="0" w:line="240" w:lineRule="auto"/>
        <w:ind w:right="-42" w:rightChars="-19"/>
        <w:jc w:val="both"/>
        <w:rPr>
          <w:rFonts w:hint="default"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2.1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федеральной государственной информационной системы «Федеральный реестр государственных и муниципальных услуг (функций)»,  «Единый реестр видов федерального государственного контроля (надзора)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регионального государственного контроля (надзора), муниципального контроля»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(далее - ЕРВК)</w:t>
      </w:r>
      <w:r>
        <w:rPr>
          <w:rFonts w:hint="default" w:ascii="Times New Roman" w:hAnsi="Times New Roman" w:cs="Times New Roman"/>
          <w:sz w:val="24"/>
          <w:szCs w:val="24"/>
        </w:rPr>
        <w:t xml:space="preserve"> в соответствии с критериями риска указанными в  пункте 2.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настоящего Положения.</w:t>
      </w:r>
    </w:p>
    <w:p>
      <w:pPr>
        <w:pStyle w:val="10"/>
        <w:shd w:val="clear" w:color="auto" w:fill="FFFFFF"/>
        <w:spacing w:beforeLines="0" w:after="0" w:afterLines="0" w:line="240" w:lineRule="auto"/>
        <w:rPr>
          <w:rFonts w:hint="default" w:cs="Times New Roman"/>
          <w:b/>
          <w:color w:val="000000"/>
          <w:sz w:val="24"/>
          <w:szCs w:val="24"/>
          <w:shd w:val="clear" w:color="auto" w:fill="FFFFFF"/>
          <w:lang w:val="ru"/>
        </w:rPr>
      </w:pPr>
    </w:p>
    <w:p>
      <w:pPr>
        <w:pStyle w:val="10"/>
        <w:shd w:val="clear" w:color="auto" w:fill="FFFFFF"/>
        <w:spacing w:beforeLines="0" w:after="0" w:afterLines="0" w:line="240" w:lineRule="auto"/>
        <w:ind w:firstLine="480" w:firstLineChars="200"/>
        <w:rPr>
          <w:rFonts w:hint="default" w:cs="Times New Roman"/>
          <w:color w:val="000000"/>
          <w:sz w:val="24"/>
          <w:szCs w:val="24"/>
          <w:shd w:val="clear" w:color="auto" w:fill="FFFFFF"/>
          <w:lang w:val="en-US"/>
        </w:rPr>
      </w:pPr>
    </w:p>
    <w:p>
      <w:pPr>
        <w:spacing w:before="160" w:beforeLines="0" w:after="0" w:afterLines="0" w:line="240" w:lineRule="auto"/>
        <w:jc w:val="center"/>
        <w:rPr>
          <w:rFonts w:hint="default" w:ascii="Times New Roman" w:hAnsi="Times New Roman" w:eastAsia="SimSun" w:cs="Times New Roman"/>
          <w:b/>
          <w:kern w:val="2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b/>
          <w:kern w:val="2"/>
          <w:sz w:val="24"/>
          <w:szCs w:val="24"/>
          <w:lang w:val="en-US"/>
        </w:rPr>
        <w:t>3</w:t>
      </w:r>
      <w:r>
        <w:rPr>
          <w:rFonts w:hint="default" w:ascii="Times New Roman" w:hAnsi="Times New Roman" w:eastAsia="SimSun" w:cs="Times New Roman"/>
          <w:b/>
          <w:kern w:val="2"/>
          <w:sz w:val="24"/>
          <w:szCs w:val="24"/>
          <w:lang w:val="ru-RU"/>
        </w:rPr>
        <w:t>. Профилактика рисков причинения вреда (ущерба) охраняемым законом ценностям</w:t>
      </w:r>
    </w:p>
    <w:p>
      <w:pPr>
        <w:spacing w:before="160" w:beforeLines="0" w:after="0" w:afterLines="0" w:line="240" w:lineRule="auto"/>
        <w:ind w:firstLine="482" w:firstLineChars="200"/>
        <w:jc w:val="both"/>
        <w:rPr>
          <w:rFonts w:hint="default" w:ascii="Times New Roman" w:hAnsi="Times New Roman" w:eastAsia="SimSun" w:cs="Times New Roman"/>
          <w:b/>
          <w:kern w:val="2"/>
          <w:sz w:val="24"/>
          <w:szCs w:val="24"/>
          <w:lang w:val="ru-RU"/>
        </w:rPr>
      </w:pP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  <w:lang w:val="ru-RU"/>
        </w:rPr>
        <w:t>3.1</w:t>
      </w:r>
      <w:r>
        <w:rPr>
          <w:rFonts w:hint="default" w:cs="Times New Roman"/>
          <w:sz w:val="24"/>
          <w:szCs w:val="24"/>
        </w:rPr>
        <w:t>.</w:t>
      </w:r>
      <w:r>
        <w:rPr>
          <w:rFonts w:hint="default" w:cs="Times New Roman"/>
          <w:sz w:val="24"/>
          <w:szCs w:val="24"/>
          <w:lang w:val="en-US"/>
        </w:rPr>
        <w:t xml:space="preserve"> </w:t>
      </w:r>
      <w:r>
        <w:rPr>
          <w:rFonts w:hint="default" w:cs="Times New Roman"/>
          <w:sz w:val="24"/>
          <w:szCs w:val="24"/>
        </w:rPr>
        <w:t xml:space="preserve">Профилактические мероприятия осуществляются должностными лицами </w:t>
      </w:r>
      <w:r>
        <w:rPr>
          <w:rFonts w:hint="default" w:cs="Times New Roman"/>
          <w:sz w:val="24"/>
          <w:szCs w:val="24"/>
          <w:lang w:val="ru-RU"/>
        </w:rPr>
        <w:t xml:space="preserve">контрольного </w:t>
      </w:r>
      <w:r>
        <w:rPr>
          <w:rFonts w:hint="default" w:cs="Times New Roman"/>
          <w:sz w:val="24"/>
          <w:szCs w:val="24"/>
        </w:rPr>
        <w:t xml:space="preserve">органа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на основании Программы профилактики рисков причинения вреда (ущерба) охраняемым законом ценностям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(далее -  программа профилактики)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, ежегодно утверждаемой постановлением администрации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Белоярского района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. </w:t>
      </w:r>
      <w:r>
        <w:rPr>
          <w:rFonts w:hint="default" w:cs="Times New Roman"/>
          <w:sz w:val="24"/>
          <w:szCs w:val="24"/>
        </w:rPr>
        <w:t>При осуществлении муниципального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hint="default" w:cs="Times New Roman"/>
          <w:sz w:val="24"/>
          <w:szCs w:val="24"/>
        </w:rPr>
        <w:t>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sz w:val="24"/>
          <w:szCs w:val="24"/>
          <w:lang w:val="ru-RU"/>
        </w:rPr>
        <w:t>3.2. К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онтрольный орган вправе проводить профилактические мероприятия, не предусмотренные программой профилактики.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3.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3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Контрольный орган в рамках осуществления муниципального контроля проводит следующие профилактические мероприятия: </w:t>
      </w:r>
      <w:r>
        <w:rPr>
          <w:rFonts w:hint="default" w:cs="Times New Roman"/>
          <w:color w:val="000000"/>
          <w:sz w:val="24"/>
          <w:szCs w:val="24"/>
          <w:shd w:val="clear" w:color="auto" w:fill="FFFFFF"/>
        </w:rPr>
        <w:t>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1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) информирование;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2)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объявление предостережени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я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eastAsia="SimSun" w:cs="Times New Roman"/>
          <w:kern w:val="2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3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) консультирование;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4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) профилактический визит.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3.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4.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Информирование осуществляется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должностными лицами контрольного органа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посредством размещения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  <w:lang w:val="ru"/>
        </w:rPr>
        <w:t>сведений, предусмотренных частью 3 статьи 46 Федерального закона № 248-ФЗ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  <w:lang w:val="ru-RU"/>
        </w:rPr>
        <w:t>,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  <w:lang w:val="ru"/>
        </w:rPr>
        <w:t xml:space="preserve"> на официальном сайте 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  <w:lang w:val="ru-RU"/>
        </w:rPr>
        <w:t>органов местного самоуправления Белоярского района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  <w:lang w:val="ru"/>
        </w:rPr>
        <w:t xml:space="preserve"> в сети 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  <w:lang w:val="ru-RU"/>
        </w:rPr>
        <w:t>«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  <w:lang w:val="ru"/>
        </w:rPr>
        <w:t>Интернет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  <w:lang w:val="ru-RU"/>
        </w:rPr>
        <w:t>»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  <w:lang w:val="ru"/>
        </w:rPr>
        <w:t>, в средствах массовой информации, через единый портал государственных и муниципальных услуг и в иных формах.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3.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en-US"/>
        </w:rPr>
        <w:t>5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.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3.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en-US"/>
        </w:rPr>
        <w:t>6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Предостережения объявляются (подписываются) руководителем (заместителем руководителя) контрольного органа или должностным лицом, уполномоченным осуществлять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муниципальный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контроль, не позднее 30 дней со дня получения указанных сведений.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Предостережение оформляется в письменной форме или в форме электронного документа и направляется в адрес контролируемого лица в течение трех рабочих дней с момента объявления.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Предостережение составляется по форме, утвержденной приказом Министерства экономического развития Российской Федерации от 31 марта 2021 года № 151 «О типовых формах документов, используемых контрольным (надзорным) органом», в письменной форме или в форме электронного документа.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Объявляемые предостережения о недопустимости нарушения обязательных требований регистрируются в журнале учета выдачи предостережений с присвоением регистрационного номера.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</w:rPr>
        <w:t>Объявленное предостережение контрольный орган размещает в момент вынесения в Едином реестре контрольных (надзорных) мероприятий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  <w:lang w:val="ru-RU"/>
        </w:rPr>
        <w:t xml:space="preserve"> (далее - ЕРКНМ)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</w:rPr>
        <w:t xml:space="preserve"> и в течение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  <w:lang w:val="en-US"/>
        </w:rPr>
        <w:t>трёх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</w:rPr>
        <w:t xml:space="preserve"> рабочих дней с даты объявления направляет в адрес контролируемого лица через единый портал государственных и муниципальных услуг, а также по адресу электронной почты или почтовым отправлением (в случае направления на бумажном носителе).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Контролируемое лицо в течение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десяти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рабочих дней со дня получения предостережения вправе подать в контрол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ьный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орган возражение в отношении указанного предостережения, через личный кабинет в государственных информационных системах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 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(при наличии) или почтовым отправлением (в случае направления на бумажном носителе), либо в электронной форме на официальную электронную почту контрольного органа.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Возражени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е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составля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е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тся контролируемым лицом в произвольной форме, при этом содерж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и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т: 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наименование контрольного органа, в который направляется возражение; 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left="0" w:leftChars="0"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наименование контролируемого лица;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left="0" w:leftChars="0"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дату и номер полученного предостережения;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left="0" w:leftChars="0"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5)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желаемый способ получения ответа по итогам рассмотрения возражения;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6)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фамилию, имя, отчество (при наличии) уполномоченного действовать от имени контролируемого лица, направившего возражение;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7)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дату направления возражения.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Возражение контрольный орган рассматривает не позднее 30 дней с даты его получения, по итогам которого принимает одно из указанных решений: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5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left="0" w:leftChars="0" w:firstLine="420" w:firstLineChars="175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в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случае признания доводов контролируемого лица состоятельными –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позднее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трех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рабочих дней с даты принятия такого решения;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2)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в случае признания доводов контролируемого лица несостоятельными – об оставлении возражения без удовлетворения, о чем уведомляет его в срок не позднее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трех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рабочих дней с даты принятия такого решения.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Повторное направление возражения по тем же основаниям не допускается.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Контрольный орган осуществляет учет объявленных в рамках осуществления муниципального контроля предостережений посредством ведения журнала учета выдачи предостережений в электронном виде и использует соответствующие данные для проведения иных профилактических мероприятий и контрольных  мероприятий.</w:t>
      </w:r>
      <w:r>
        <w:rPr>
          <w:rFonts w:hint="default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 </w:t>
      </w:r>
      <w:r>
        <w:rPr>
          <w:rFonts w:hint="default" w:cs="Times New Roman"/>
          <w:color w:val="000000"/>
          <w:sz w:val="24"/>
          <w:szCs w:val="24"/>
          <w:shd w:val="clear" w:color="auto" w:fill="FFFFFF"/>
        </w:rPr>
        <w:t>  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sz w:val="24"/>
          <w:szCs w:val="24"/>
          <w:lang w:val="ru-RU"/>
        </w:rPr>
        <w:t>3.7</w:t>
      </w:r>
      <w:r>
        <w:rPr>
          <w:rFonts w:hint="default" w:cs="Times New Roman"/>
          <w:sz w:val="24"/>
          <w:szCs w:val="24"/>
        </w:rPr>
        <w:t>.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hint="default" w:cs="Times New Roman"/>
          <w:sz w:val="24"/>
          <w:szCs w:val="24"/>
        </w:rPr>
        <w:t>Консультирование контролируемых лиц</w:t>
      </w:r>
      <w:r>
        <w:rPr>
          <w:rFonts w:hint="default" w:cs="Times New Roman"/>
          <w:sz w:val="24"/>
          <w:szCs w:val="24"/>
          <w:lang w:val="ru-RU"/>
        </w:rPr>
        <w:t xml:space="preserve"> и их представителей</w:t>
      </w:r>
      <w:r>
        <w:rPr>
          <w:rFonts w:hint="default" w:cs="Times New Roman"/>
          <w:sz w:val="24"/>
          <w:szCs w:val="24"/>
        </w:rPr>
        <w:t xml:space="preserve"> осуществляется должностным лицом</w:t>
      </w:r>
      <w:r>
        <w:rPr>
          <w:rFonts w:hint="default" w:cs="Times New Roman"/>
          <w:sz w:val="24"/>
          <w:szCs w:val="24"/>
          <w:lang w:val="ru-RU"/>
        </w:rPr>
        <w:t xml:space="preserve"> контрольного органа</w:t>
      </w:r>
      <w:r>
        <w:rPr>
          <w:rFonts w:hint="default" w:cs="Times New Roman"/>
          <w:sz w:val="24"/>
          <w:szCs w:val="24"/>
        </w:rPr>
        <w:t xml:space="preserve">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 </w:t>
      </w:r>
      <w:r>
        <w:rPr>
          <w:rFonts w:hint="default" w:cs="Times New Roman"/>
          <w:color w:val="000000"/>
          <w:sz w:val="24"/>
          <w:szCs w:val="24"/>
          <w:shd w:val="clear" w:color="auto" w:fill="FFFFFF"/>
        </w:rPr>
        <w:t>   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Консультирование осуществляется без взимания платы.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 </w:t>
      </w:r>
      <w:r>
        <w:rPr>
          <w:rFonts w:hint="default" w:cs="Times New Roman"/>
          <w:color w:val="000000"/>
          <w:sz w:val="24"/>
          <w:szCs w:val="24"/>
          <w:shd w:val="clear" w:color="auto" w:fill="FFFFFF"/>
        </w:rPr>
        <w:t>   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Личный прием граждан проводится руководителем контрольного органа.  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  <w:lang w:val="ru-RU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Информация о месте приема, а также об установленных для приема днях и часах размещается на официальном сайте органов местного самоуправления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Белоярского района.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3.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8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Консультирование осуществляется по следующим вопросам: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1)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компетенция контрольного органа; 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2)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организация и осуществление муниципального контроля;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3)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порядок осуществления профилактических, контрольных мероприятий, установленных Положением;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4)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применение мер ответственности за нарушение обязательных требований.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3.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9. 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Консультирование в письменной форме осуществляется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должностным лицом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в сроки, установленные Федеральным законом от 2 мая 2006 года № 59-ФЗ «О порядке рассмотрения обращений граждан Российской Федерации», в следующих случаях: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1)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контролируемым лицом представлен письменный запрос о предоставлении письменного ответа по вопросам консультирования;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2)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за время консультирования предоставить ответ на поставленные вопросы невозможно;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3)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ответ на поставленные вопросы требует дополнительного запроса сведений от иных органов власти или лиц.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Должностные лица к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онтрольн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ого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орган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а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осуществля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ют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учет консультирований, который проводится посредством внесения соответствующей записи в журнал консультирования.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 случае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органов местного самоуправления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Белоярского района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письменного разъяснения, подписанного должностным лицом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контрольного органа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3.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10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Профилактический визит проводится в форме профилактической беседы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должностным лицом контрольного органа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 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Для объектов контроля, отнесенных к категории среднего или умеренного риска обязательный профилактический визит проводится в порядке, определенном статьей 52.1 Федерального закона № 248-ФЗ и с периодичностью, установленной постановлением Правительства Российской Федерации. 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Периодичность проведения профилактического визита по инициативе контрольного органа для объектов контроля, отнесенных к категории низкого риска – не реже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одного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раза в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пять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лет в порядке, определенном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частями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3-4, 8-13 статьи 52.1 Федерального закона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          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№ 248-ФЗ.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left="0" w:leftChars="0" w:firstLine="360" w:firstLineChars="150"/>
        <w:textAlignment w:val="auto"/>
        <w:rPr>
          <w:rFonts w:hint="default" w:cs="Times New Roman"/>
          <w:color w:val="auto"/>
          <w:sz w:val="24"/>
          <w:szCs w:val="24"/>
        </w:rPr>
      </w:pPr>
      <w:r>
        <w:rPr>
          <w:rFonts w:hint="default" w:cs="Times New Roman"/>
          <w:color w:val="auto"/>
          <w:sz w:val="24"/>
          <w:szCs w:val="24"/>
          <w:shd w:val="clear" w:color="auto" w:fill="FFFFFF"/>
          <w:lang w:val="ru"/>
        </w:rPr>
        <w:t xml:space="preserve">Контролируемое лицо, предусмотренное частью 1 статьи 52.2 Федерального закона </w:t>
      </w:r>
      <w:r>
        <w:rPr>
          <w:rFonts w:hint="default" w:cs="Times New Roman"/>
          <w:color w:val="auto"/>
          <w:sz w:val="24"/>
          <w:szCs w:val="24"/>
          <w:shd w:val="clear" w:color="auto" w:fill="FFFFFF"/>
          <w:lang w:val="ru-RU"/>
        </w:rPr>
        <w:t xml:space="preserve">         </w:t>
      </w:r>
      <w:r>
        <w:rPr>
          <w:rFonts w:hint="default" w:cs="Times New Roman"/>
          <w:color w:val="auto"/>
          <w:sz w:val="24"/>
          <w:szCs w:val="24"/>
          <w:shd w:val="clear" w:color="auto" w:fill="FFFFFF"/>
          <w:lang w:val="ru"/>
        </w:rPr>
        <w:t>№ 248-ФЗ, вправе обратиться в контрольный орган с заявлением о проведении в отношении него профилактического визита (далее - заявление). 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auto"/>
          <w:sz w:val="24"/>
          <w:szCs w:val="24"/>
        </w:rPr>
      </w:pPr>
      <w:r>
        <w:rPr>
          <w:rFonts w:hint="default" w:cs="Times New Roman"/>
          <w:color w:val="auto"/>
          <w:sz w:val="24"/>
          <w:szCs w:val="24"/>
          <w:shd w:val="clear" w:color="auto" w:fill="FFFFFF"/>
          <w:lang w:val="ru"/>
        </w:rPr>
        <w:t>Заявление подается посредством единого портала государственных и муниципальных услуг или регионального портала государственных и муниципальных услуг. 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Контрольный орган рассматривает заявление в течение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десяти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рабочих дней и принимает решение о проведении профилактического визита либо об отказе в его проведении по основаниям, предусмотренным частью 4 статьи 52.2 Федерального закона № 248-ФЗ, о чем уведомляет контролируемое лицо.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Решение об отказе в проведении профилактического визита обжалуется контролируемым лицом в порядке, установленном Федеральным законом № 248-ФЗ.</w:t>
      </w:r>
      <w:r>
        <w:rPr>
          <w:rFonts w:hint="default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 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</w:t>
      </w:r>
      <w:r>
        <w:rPr>
          <w:rFonts w:hint="default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случае принятия решения о проведении профилактического визита по заявлению контролируемого лица контрольный орган в течение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двадцати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согласования. 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Профилактический визит по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инициативе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контролируемого лица осуществляется в порядке,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определённом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частями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6-10 статьи 52.2 Федерального закона № 248-ФЗ. 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По итогам профилактического визита по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инициативе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контролируемого лица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должностным лицом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составляет акт о проведении профилактического визита, форма которого утверждается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постановлением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администрации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Белоярского района.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 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 случае если профилактический визит по заявлению контролируемого лица не был проведен из-за отсутствия контролируемого лица, уведомленного надлежащим образом о проведении профилактического мероприятия и не уведомившего контрольный орган в установленный законом срок об отказе в проведении профилактического визита, инспектор направляет информацию о невозможности проведении профилактического визита руководителю контрольного органа для принятия решения о проведении контрольного мероприятия без взаимодействия с контролируемым лицом.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3.1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1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.</w:t>
      </w:r>
      <w:r>
        <w:rPr>
          <w:rFonts w:hint="default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Обязательный профилактический визит в рамках муниципального контроля проводится в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порядке и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случаях, предусмотренных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статьями 25,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52.1 Федерального закона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 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№ 248-ФЗ.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</w:pPr>
    </w:p>
    <w:p>
      <w:pPr>
        <w:pStyle w:val="10"/>
        <w:numPr>
          <w:ilvl w:val="0"/>
          <w:numId w:val="6"/>
        </w:numPr>
        <w:shd w:val="clear" w:color="auto" w:fill="FFFFFF"/>
        <w:spacing w:beforeLines="0" w:after="0" w:afterLines="0" w:line="240" w:lineRule="auto"/>
        <w:ind w:firstLine="482" w:firstLineChars="200"/>
        <w:jc w:val="center"/>
        <w:rPr>
          <w:rFonts w:hint="default" w:cs="Times New Roman"/>
          <w:b/>
          <w:color w:val="000000"/>
          <w:sz w:val="24"/>
          <w:szCs w:val="24"/>
          <w:shd w:val="clear" w:color="auto" w:fill="FFFFFF"/>
          <w:lang w:val="ru-RU"/>
        </w:rPr>
      </w:pPr>
      <w:r>
        <w:rPr>
          <w:rFonts w:hint="default" w:cs="Times New Roman"/>
          <w:b/>
          <w:color w:val="000000"/>
          <w:sz w:val="24"/>
          <w:szCs w:val="24"/>
          <w:shd w:val="clear" w:color="auto" w:fill="FFFFFF"/>
          <w:lang w:val="ru-RU"/>
        </w:rPr>
        <w:t>Осуществление муниципального контроля</w:t>
      </w:r>
    </w:p>
    <w:p>
      <w:pPr>
        <w:pStyle w:val="10"/>
        <w:numPr>
          <w:ilvl w:val="0"/>
          <w:numId w:val="0"/>
        </w:numPr>
        <w:shd w:val="clear" w:color="auto" w:fill="FFFFFF"/>
        <w:spacing w:beforeLines="0" w:after="0" w:afterLines="0" w:line="240" w:lineRule="auto"/>
        <w:ind w:left="720" w:firstLine="482" w:firstLineChars="200"/>
        <w:rPr>
          <w:rFonts w:hint="default" w:cs="Times New Roman"/>
          <w:b/>
          <w:color w:val="000000"/>
          <w:sz w:val="24"/>
          <w:szCs w:val="24"/>
          <w:shd w:val="clear" w:color="auto" w:fill="FFFFFF"/>
          <w:lang w:val="ru-RU"/>
        </w:rPr>
      </w:pPr>
    </w:p>
    <w:p>
      <w:pPr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en-US"/>
        </w:rPr>
        <w:t>4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.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en-US"/>
        </w:rPr>
        <w:t>1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. В рамках осуществления муниципального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контроля при взаимодействии с контролируемым лицом проводятся следующие виды контрольных мероприятий:</w:t>
      </w:r>
    </w:p>
    <w:p>
      <w:pPr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1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) инспекционный визит (посредством осмотра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;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опроса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;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 либо объекта контроля;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получения письменных объяснений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;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инструментального обследования);</w:t>
      </w:r>
    </w:p>
    <w:p>
      <w:pPr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2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)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документарная проверка (посредством получения письменных объяснений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;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истребования документов);</w:t>
      </w:r>
    </w:p>
    <w:p>
      <w:pPr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3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) выездная проверка (посредством осмотра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;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опроса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;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получения письменных объяснений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;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истребования документов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;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инструментального обследования).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sz w:val="24"/>
          <w:szCs w:val="24"/>
          <w:lang w:val="ru-RU"/>
        </w:rPr>
        <w:t xml:space="preserve">4.2.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Для проведения контрольного мероприятия, предусматривающего взаимодействие с контролируемым лицом, а также документарной проверки принимается решение контрольного органа, подписанное уполномоченным должностным лицом контрольного органа, в котором указываются сведения, предусмотренные частью 1 статьи 64 Федерального закона № 248-ФЗ.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4.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3.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Инспекционный визит, выездная проверка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,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</w:pP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</w:pP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4.4.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При проведении контрольных мероприятий в рамках осуществления муниципального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контроля должностное лицо контрольного органа: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1)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совершает действия, предусмотренные частью 2 статьи 29 Федерального закона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           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№ 248-ФЗ;</w:t>
      </w:r>
    </w:p>
    <w:p>
      <w:pPr>
        <w:pStyle w:val="10"/>
        <w:shd w:val="clear" w:color="auto" w:fill="FFFFFF"/>
        <w:spacing w:beforeLines="0" w:after="0" w:afterLines="0" w:line="240" w:lineRule="auto"/>
        <w:ind w:left="0" w:leftChars="0" w:firstLine="360" w:firstLineChars="150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2)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принимает решения, предусмотренные частью 2 статьи 90 Федерального закона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                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№ 248-ФЗ;</w:t>
      </w:r>
    </w:p>
    <w:p>
      <w:pPr>
        <w:pStyle w:val="10"/>
        <w:numPr>
          <w:numId w:val="0"/>
        </w:numPr>
        <w:shd w:val="clear" w:color="auto" w:fill="FFFFFF"/>
        <w:spacing w:beforeLines="0" w:after="0" w:afterLines="0" w:line="240" w:lineRule="auto"/>
        <w:ind w:firstLine="360" w:firstLineChars="150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3)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использует для фиксации доказательств нарушений обязательных требований фотосъемку, аудио- и (или) видеозапись, если совершение указанных действий не запрещено федеральными законами.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4.5.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«Инспектор».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контрольных мероприятий,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должностным лицом контрольного органа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самостоятельно.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 Аудио- и видеозапись осуществляется в ходе проведения контрольного  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  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4.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6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Инспекционный визит проводится в порядке и в сроки, установленные статьей 70 Федерального закона № 248-ФЗ.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Инспекционный визит проводится без предварительного уведомления контролируемого лица и собственника производственного объекта.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Срок проведения инспекционного визита в одном месте осуществления деятельности либо на одном производственном объекте (территории) не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может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превыша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ть один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рабочий день.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Внеплановый инспекционный визит проводится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4.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7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Документарная проверка проводится в порядке и в сроки, установленные статьей 72 Федерального закона № 248-ФЗ.</w:t>
      </w:r>
    </w:p>
    <w:p>
      <w:pPr>
        <w:pStyle w:val="10"/>
        <w:shd w:val="clear" w:color="auto" w:fill="FFFFFF"/>
        <w:spacing w:beforeLines="0" w:after="0" w:afterLines="0" w:line="240" w:lineRule="auto"/>
        <w:ind w:firstLine="360" w:firstLineChars="150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Срок проведения документарной проверки не может превышать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десять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рабочих дней.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орган, а также период с момента направления контролируемому лицу информации контрольного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Внеплановая документарная проверка может проводиться только по согласованию с органами прокуратуры, за исключением случа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ев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ее проведения в соответствии с пунктами 3, 4, 6, 8 части 1 статьи 57 Федерального закона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№ 248-ФЗ.</w:t>
      </w:r>
    </w:p>
    <w:p>
      <w:pPr>
        <w:pStyle w:val="10"/>
        <w:spacing w:beforeLines="0" w:after="0" w:afterLines="0" w:line="240" w:lineRule="auto"/>
        <w:ind w:firstLine="300" w:firstLineChars="125"/>
        <w:rPr>
          <w:rFonts w:hint="default" w:cs="Times New Roman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4.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8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Выездная проверка проводится в порядке и в сроки, установленные статьей 73 Федерального закона № 248-ФЗ. </w:t>
      </w:r>
    </w:p>
    <w:p>
      <w:pPr>
        <w:pStyle w:val="10"/>
        <w:spacing w:beforeLines="0" w:after="0" w:afterLines="0" w:line="240" w:lineRule="auto"/>
        <w:ind w:firstLine="300" w:firstLineChars="125"/>
        <w:rPr>
          <w:rFonts w:hint="default" w:cs="Times New Roman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порядке, предусмотренном статьей 21 Федерального закона № 248-ФЗ, если иное не предусмотрено федеральным законом о виде контроля.</w:t>
      </w:r>
    </w:p>
    <w:p>
      <w:pPr>
        <w:pStyle w:val="10"/>
        <w:spacing w:beforeLines="0" w:after="0" w:afterLines="0" w:line="240" w:lineRule="auto"/>
        <w:ind w:firstLine="360" w:firstLineChars="150"/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Срок проведения выездной проверки не может превышать десять рабочих дней.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</w:p>
    <w:p>
      <w:pPr>
        <w:pStyle w:val="10"/>
        <w:spacing w:beforeLines="0" w:after="0" w:afterLines="0" w:line="240" w:lineRule="auto"/>
        <w:ind w:firstLine="360" w:firstLineChars="150"/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пункт 6 части 1 статьи 57 Федерального закона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№ 248-ФЗ  и которая для микропредприятия не может продолжаться более сорока часов.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</w:p>
    <w:p>
      <w:pPr>
        <w:pStyle w:val="10"/>
        <w:spacing w:beforeLines="0" w:after="0" w:afterLines="0" w:line="240" w:lineRule="auto"/>
        <w:ind w:firstLine="360" w:firstLineChars="150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 </w:t>
      </w:r>
    </w:p>
    <w:p>
      <w:pPr>
        <w:pStyle w:val="16"/>
        <w:bidi w:val="0"/>
        <w:ind w:firstLine="480" w:firstLineChars="200"/>
        <w:jc w:val="both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Внеплановая выездная проверка может проводиться тол</w:t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  <w:lang w:val="ru"/>
        </w:rPr>
        <w:t xml:space="preserve">ько по согласованию </w:t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  <w:lang w:val="ru-RU"/>
        </w:rPr>
        <w:t xml:space="preserve">с </w:t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  <w:lang w:val="ru"/>
        </w:rPr>
        <w:t>органами прокуратуры, за исключением случаев ее проведения в соответствии с </w:t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</w:rPr>
        <w:t> </w:t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</w:rPr>
        <w:fldChar w:fldCharType="begin"/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</w:rPr>
        <w:instrText xml:space="preserve"> HYPERLINK "https://login.consultant.ru/link/?rnd=1CD77A33F3EBDFAEFF80F69A8932E3C8&amp;req=doc&amp;base=LAW&amp;n=358750&amp;dst=100636&amp;fld=134&amp;date=16.05.2021" </w:instrText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</w:rPr>
        <w:fldChar w:fldCharType="separate"/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  <w:lang w:val="ru"/>
        </w:rPr>
        <w:t xml:space="preserve">пунктами </w:t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  <w:lang w:val="ru"/>
        </w:rPr>
        <w:t>3, 4, 6, 8</w:t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  <w:lang w:val="ru-RU"/>
        </w:rPr>
        <w:t xml:space="preserve"> части 1,частью 3 статьи 57</w:t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</w:rPr>
        <w:t> </w:t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</w:rPr>
        <w:fldChar w:fldCharType="end"/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  <w:lang w:val="ru"/>
        </w:rPr>
        <w:t>и </w:t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</w:rPr>
        <w:t> </w:t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</w:rPr>
        <w:fldChar w:fldCharType="begin"/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</w:rPr>
        <w:instrText xml:space="preserve"> HYPERLINK "https://login.consultant.ru/link/?rnd=1CD77A33F3EBDFAEFF80F69A8932E3C8&amp;req=doc&amp;base=LAW&amp;n=358750&amp;dst=100747&amp;fld=134&amp;date=16.05.2021" </w:instrText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</w:rPr>
        <w:fldChar w:fldCharType="separate"/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  <w:lang w:val="ru"/>
        </w:rPr>
        <w:t>частью 12 и 12.1 статьи 66</w:t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</w:rPr>
        <w:t> </w:t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</w:rPr>
        <w:fldChar w:fldCharType="end"/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Федерального закона № 248-ФЗ.</w:t>
      </w:r>
    </w:p>
    <w:p>
      <w:pPr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4.9.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Без взаимодействия с контролируемым лицом проводятся следующие контрольные мероприятия:</w:t>
      </w:r>
    </w:p>
    <w:p>
      <w:pPr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1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) наблюдение за соблюдением обязательных требований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 (мониторинг безопасности)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;</w:t>
      </w:r>
    </w:p>
    <w:p>
      <w:pPr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2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) выездное обследование.</w:t>
      </w:r>
    </w:p>
    <w:p>
      <w:pPr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Контрольные мероприятия, проводимые без взаимодействия с контролируемыми лицами, проводятся должностными лицами, уполномоченными осуществлять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муниципальный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контроль, на основании задания руководителя (заместителя руководителя) контрольного органа, задания, содержащегося в планах работы контрольного органа, в том числе в случаях, установленных Федеральным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fldChar w:fldCharType="begin"/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instrText xml:space="preserve">HYPERLINK https://login.consultant.ru/link/?req=doc&amp;base=LAW&amp;n=495001 </w:instrTex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fldChar w:fldCharType="separate"/>
      </w:r>
      <w:r>
        <w:rPr>
          <w:rFonts w:hint="default" w:ascii="Times New Roman" w:hAnsi="Times New Roman" w:eastAsia="SimSun" w:cs="Times New Roman"/>
          <w:color w:val="0000FF"/>
          <w:kern w:val="2"/>
          <w:sz w:val="24"/>
          <w:szCs w:val="24"/>
        </w:rPr>
        <w:t>законом</w:t>
      </w:r>
      <w:r>
        <w:rPr>
          <w:rFonts w:hint="default" w:ascii="Times New Roman" w:hAnsi="Times New Roman" w:eastAsia="SimSun" w:cs="Times New Roman"/>
          <w:color w:val="0000FF"/>
          <w:kern w:val="2"/>
          <w:sz w:val="24"/>
          <w:szCs w:val="24"/>
        </w:rPr>
        <w:fldChar w:fldCharType="end"/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№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248-ФЗ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.</w:t>
      </w:r>
    </w:p>
    <w:p>
      <w:pPr>
        <w:widowControl w:val="0"/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4.10.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Наблюдение за соблюдением обязательных требований (мониторинг безопасности) проводится в порядке, установленном статьей 74 Федерального закона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 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№ 248-ФЗ. </w:t>
      </w:r>
    </w:p>
    <w:p>
      <w:pPr>
        <w:widowControl w:val="0"/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4.1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1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.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Выездное обследование проводится в порядке, установленном статьей 75 Федерального закона № 248-ФЗ.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4.1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2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 случаях отсутствия контролируемого лица либо его представителя, предоставлени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е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требованиями, определенными пунктом 4.1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3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раздела 4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настоящего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Положения, контрольные действия совершаются, если оценка соблюдения обязательных требований при проведении контрольного мероприятия возможна без присутствия контролируемого лица, а контролируемое лицо надлежащим образом уведомлено о проведении контрольного мероприятия.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мероприятия, инспектор составляет акт о невозможности проведения контрольного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мероприятия, предусматривающего взаимодействие с контролируемым лицом, в порядке, предусмотренном частями 4 и 5 статьи 21 Федерального закона № 248-ФЗ. В этом случае инспектор уполномочен совершить контрольные действия в рамках указанного контрольного мероприятия в любое время до завершения проведения контрольного мероприятия, предусматривающего взаимодействие с контролируемым лицом.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В случае, указанном в абзаце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втором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настоящего пункта,  должностное лицо контрольного органа не позднее трех месяцев с даты составления акта о невозможности проведения контрольного мероприятия правомочно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4.1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3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.</w:t>
      </w:r>
      <w:r>
        <w:rPr>
          <w:rFonts w:hint="default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Случаями, при наступлении которых контролируемое лицо вправе в соответствии с частью 8 статьи 31 Федерального закона № 248-ФЗ, представить в контрольный орган информацию о невозможности присутствия при проведении контрольного мероприятия являются: </w:t>
      </w:r>
    </w:p>
    <w:p>
      <w:pPr>
        <w:pStyle w:val="10"/>
        <w:shd w:val="clear" w:color="auto" w:fill="FFFFFF"/>
        <w:spacing w:beforeLines="0" w:after="0" w:afterLines="0" w:line="240" w:lineRule="auto"/>
        <w:ind w:right="-1421" w:rightChars="-646"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1)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нахождение на стационарном лечении в медицинском учреждении;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2)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длительная командировка или иной вынужденный отъезд в другой регион, в том числе за пределы Российской Федерации;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3)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избрание в отношении контролируемого лица, привлекаемого к уголовной (административной) ответственности, меры пресечения, ограничивающей свободу и изоляцию от общества, а также лишение по приговору суда прав и свободы;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4)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наступление 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 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Информация лица должна содержать: </w:t>
      </w:r>
    </w:p>
    <w:p>
      <w:pPr>
        <w:pStyle w:val="10"/>
        <w:numPr>
          <w:ilvl w:val="0"/>
          <w:numId w:val="7"/>
        </w:numPr>
        <w:shd w:val="clear" w:color="auto" w:fill="FFFFFF"/>
        <w:spacing w:beforeLines="0" w:after="0" w:afterLines="0" w:line="240" w:lineRule="auto"/>
        <w:ind w:right="-1421" w:rightChars="-646"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описание обстоятельств непреодолимой силы и их продолжительность;</w:t>
      </w:r>
    </w:p>
    <w:p>
      <w:pPr>
        <w:pStyle w:val="10"/>
        <w:numPr>
          <w:ilvl w:val="0"/>
          <w:numId w:val="7"/>
        </w:numPr>
        <w:shd w:val="clear" w:color="auto" w:fill="FFFFFF"/>
        <w:spacing w:beforeLines="0" w:after="0" w:afterLines="0" w:line="240" w:lineRule="auto"/>
        <w:ind w:left="0" w:leftChars="0"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мероприятия; </w:t>
      </w:r>
    </w:p>
    <w:p>
      <w:pPr>
        <w:pStyle w:val="10"/>
        <w:numPr>
          <w:ilvl w:val="0"/>
          <w:numId w:val="7"/>
        </w:numPr>
        <w:shd w:val="clear" w:color="auto" w:fill="FFFFFF"/>
        <w:spacing w:beforeLines="0" w:after="0" w:afterLines="0" w:line="240" w:lineRule="auto"/>
        <w:ind w:left="0" w:leftChars="0"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указание на срок, необходимый для устранения обстоятельств, препятствующих присутствию при проведении контрольного мероприятия.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При предоставлении указанной информации проведение контрольного мероприятия переносится контрольным органом на срок, необходимый для устранения обстоятельств, послуживших поводом для данного обращения, но не более чем на 30 календарных дней.</w:t>
      </w:r>
    </w:p>
    <w:p>
      <w:pPr>
        <w:pStyle w:val="10"/>
        <w:numPr>
          <w:ilvl w:val="0"/>
          <w:numId w:val="0"/>
        </w:numPr>
        <w:shd w:val="clear" w:color="auto" w:fill="FFFFFF"/>
        <w:spacing w:beforeLines="0" w:after="0" w:afterLines="0" w:line="240" w:lineRule="auto"/>
        <w:ind w:right="-1421" w:rightChars="-646"/>
        <w:rPr>
          <w:rFonts w:hint="default" w:cs="Times New Roman"/>
          <w:b/>
          <w:color w:val="000000"/>
          <w:sz w:val="24"/>
          <w:szCs w:val="24"/>
          <w:shd w:val="clear" w:color="auto" w:fill="FFFFFF"/>
          <w:lang w:val="ru-RU"/>
        </w:rPr>
      </w:pPr>
    </w:p>
    <w:p>
      <w:pPr>
        <w:pStyle w:val="10"/>
        <w:numPr>
          <w:ilvl w:val="0"/>
          <w:numId w:val="8"/>
        </w:numPr>
        <w:shd w:val="clear" w:color="auto" w:fill="FFFFFF"/>
        <w:spacing w:beforeLines="0" w:after="0" w:afterLines="0" w:line="240" w:lineRule="auto"/>
        <w:ind w:leftChars="200" w:right="-1421" w:rightChars="-646"/>
        <w:jc w:val="center"/>
        <w:rPr>
          <w:rFonts w:hint="default" w:cs="Times New Roman"/>
          <w:b/>
          <w:color w:val="000000"/>
          <w:sz w:val="24"/>
          <w:szCs w:val="24"/>
          <w:shd w:val="clear" w:color="auto" w:fill="FFFFFF"/>
          <w:lang w:val="ru-RU"/>
        </w:rPr>
      </w:pPr>
      <w:r>
        <w:rPr>
          <w:rFonts w:hint="default" w:cs="Times New Roman"/>
          <w:b/>
          <w:color w:val="000000"/>
          <w:sz w:val="24"/>
          <w:szCs w:val="24"/>
          <w:shd w:val="clear" w:color="auto" w:fill="FFFFFF"/>
          <w:lang w:val="ru-RU"/>
        </w:rPr>
        <w:t>Результаты контрольного мероприятия</w:t>
      </w:r>
    </w:p>
    <w:p>
      <w:pPr>
        <w:pStyle w:val="10"/>
        <w:numPr>
          <w:ilvl w:val="0"/>
          <w:numId w:val="0"/>
        </w:numPr>
        <w:shd w:val="clear" w:color="auto" w:fill="FFFFFF"/>
        <w:spacing w:beforeLines="0" w:after="0" w:afterLines="0" w:line="240" w:lineRule="auto"/>
        <w:ind w:right="-1421" w:rightChars="-646" w:firstLine="482" w:firstLineChars="200"/>
        <w:rPr>
          <w:rFonts w:hint="default" w:cs="Times New Roman"/>
          <w:b/>
          <w:color w:val="000000"/>
          <w:sz w:val="24"/>
          <w:szCs w:val="24"/>
          <w:shd w:val="clear" w:color="auto" w:fill="FFFFFF"/>
          <w:lang w:val="ru-RU"/>
        </w:rPr>
      </w:pPr>
    </w:p>
    <w:p>
      <w:pPr>
        <w:pStyle w:val="10"/>
        <w:numPr>
          <w:ilvl w:val="0"/>
          <w:numId w:val="0"/>
        </w:numPr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5.1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Результатами контрольного мероприятия являются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контрольным органом мер, предусмотренных пунктом 2 части 2 статьи 90 Федерального закона № 248-ФЗ.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По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окончании проведения контрольного мероприятия, предусматривающего взаимодействие с контролируемым лицом,  в случаях, установленных Федеральным законом № 248-ФЗ и настоящим Положением, по окончании обязательного профилактического визита, профилактического визита по инициативе контролируемого лица, составляется акт контрольного мероприятия (далее также – акт).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 случае,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В случае воспрепятствованию законной деятельности должностного лица контрольного органа по проведению проверки или уклонения от таких проверок, а равно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мероприятия,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должностное лицо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составляет акт о воспрепятствовании мерам по осуществлению контрольного мероприятия.</w:t>
      </w:r>
    </w:p>
    <w:p>
      <w:pPr>
        <w:pStyle w:val="10"/>
        <w:shd w:val="clear" w:color="auto" w:fill="FFFFFF"/>
        <w:spacing w:beforeLines="0" w:after="0" w:afterLines="0" w:line="240" w:lineRule="auto"/>
        <w:ind w:left="0" w:leftChars="0" w:firstLine="420" w:firstLineChars="17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Акт составляется в сроки, определенные частью 3 статьи 87 Федерального закона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          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№ 248-ФЗ.</w:t>
      </w:r>
      <w:r>
        <w:rPr>
          <w:rFonts w:hint="default" w:cs="Times New Roman"/>
          <w:color w:val="000000"/>
          <w:sz w:val="24"/>
          <w:szCs w:val="24"/>
          <w:shd w:val="clear" w:color="auto" w:fill="FFFFFF"/>
        </w:rPr>
        <w:t> 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5.2. Оформление акта производится на месте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5.3.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№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           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№ 248-ФЗ.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5.4.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Ознакомление контролируемого лица или его представителя с результатами контрольного мероприятия осуществляется в порядке, предусмотренном статьей 88 Федерального закона № 248-ФЗ.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5.5.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Документы, оформляемые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5.6.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 случае проведения контрольных мероприятий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 действий, предусмотренных пунктами 6 - 9 части 1 статьи 65  или в иных случаях,  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установленных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Федеральн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ым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закон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ом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№ 248-ФЗ,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контрольный орган направляет акт контролируемому лицу в порядке, установленном статьей 21 Федерального закона № 248-ФЗ.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5.7.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 случае отсутствия выявленных нарушений обязательных требований при проведении контрольного мероприятия сведения об этом вносятся в ЕРКНМ.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статьей 90 Федерального закона № 248-ФЗ.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визита, с соблюдением требований, предусмотренных частью 2 статьи 90.1 Федерального закона № 248-ФЗ.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Если по результатам контрольного мероприятия выданное предписание об устранении нарушений обязательных требований исполнено контролируемым лицом надлежащим образом, меры по привлечению контролируемого лица к административной ответственности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должностным лицом контрольного органа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не принимаются в случае отсутствия в контрольном органе информации о причинении контролируемым лицом, вследствие нарушения им обязательных требований, вреда (ущерба) охраняемым законом ценностям.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5.8.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Решения, принятые по результатам контрольного мероприятия, проведённого с грубым нарушением требований к организации и осуществлению муниципального контроля, подлежат отмене в соответствии со статьей 91 Федерального закона № 248-ФЗ.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5.9.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Контрольный орган осуществляет контроль за исполнением предписаний, иных принятых решений в рамках муниципального контроля, в порядке, установленном статьями 92 - 95 Федерального закона № 248-ФЗ.</w:t>
      </w:r>
    </w:p>
    <w:p>
      <w:pPr>
        <w:pStyle w:val="10"/>
        <w:shd w:val="clear" w:color="auto" w:fill="FFFFFF"/>
        <w:spacing w:beforeLines="0" w:after="0" w:afterLines="0" w:line="240" w:lineRule="auto"/>
        <w:ind w:right="-1421" w:rightChars="-646" w:firstLine="300" w:firstLineChars="125"/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</w:pPr>
    </w:p>
    <w:p>
      <w:pPr>
        <w:numPr>
          <w:ilvl w:val="0"/>
          <w:numId w:val="0"/>
        </w:numPr>
        <w:spacing w:before="160" w:beforeLines="0" w:after="0" w:afterLines="0" w:line="240" w:lineRule="auto"/>
        <w:ind w:leftChars="200"/>
        <w:jc w:val="both"/>
        <w:rPr>
          <w:rFonts w:hint="default" w:ascii="Times New Roman" w:hAnsi="Times New Roman" w:eastAsia="SimSun" w:cs="Times New Roman"/>
          <w:b/>
          <w:kern w:val="2"/>
          <w:sz w:val="24"/>
          <w:szCs w:val="24"/>
          <w:lang w:val="ru-RU"/>
        </w:rPr>
      </w:pPr>
    </w:p>
    <w:p>
      <w:pPr>
        <w:numPr>
          <w:ilvl w:val="0"/>
          <w:numId w:val="8"/>
        </w:numPr>
        <w:spacing w:before="160" w:beforeLines="0" w:after="0" w:afterLines="0" w:line="240" w:lineRule="auto"/>
        <w:ind w:left="440" w:leftChars="200" w:firstLine="0" w:firstLineChars="0"/>
        <w:jc w:val="center"/>
        <w:rPr>
          <w:rFonts w:hint="default" w:ascii="Times New Roman" w:hAnsi="Times New Roman" w:eastAsia="SimSun" w:cs="Times New Roman"/>
          <w:b/>
          <w:kern w:val="2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b/>
          <w:kern w:val="2"/>
          <w:sz w:val="24"/>
          <w:szCs w:val="24"/>
          <w:lang w:val="ru-RU"/>
        </w:rPr>
        <w:t>Обжалование решений контрольного органа, действий (бездействия) его должностных лиц</w:t>
      </w:r>
    </w:p>
    <w:p>
      <w:pPr>
        <w:numPr>
          <w:ilvl w:val="0"/>
          <w:numId w:val="0"/>
        </w:numPr>
        <w:spacing w:before="160" w:beforeLines="0" w:after="0" w:afterLines="0" w:line="240" w:lineRule="auto"/>
        <w:ind w:leftChars="200"/>
        <w:jc w:val="both"/>
        <w:rPr>
          <w:rFonts w:hint="default" w:ascii="Times New Roman" w:hAnsi="Times New Roman" w:eastAsia="SimSun" w:cs="Times New Roman"/>
          <w:b/>
          <w:kern w:val="2"/>
          <w:sz w:val="24"/>
          <w:szCs w:val="24"/>
          <w:lang w:val="ru-RU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left="0" w:leftChars="0" w:firstLine="360" w:firstLineChars="150"/>
        <w:jc w:val="both"/>
        <w:textAlignment w:val="auto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6.1.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В случае несогласия с фактами и выводами, изложенными в акте, контролируемое лицо вправе направить жалобу в порядке, предусмотренном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fldChar w:fldCharType="begin"/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instrText xml:space="preserve">HYPERLINK https://login.consultant.ru/link/?req=doc&amp;base=LAW&amp;n=495001&amp;dst=100423 </w:instrTex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fldChar w:fldCharType="separate"/>
      </w:r>
      <w:r>
        <w:rPr>
          <w:rFonts w:hint="default" w:ascii="Times New Roman" w:hAnsi="Times New Roman" w:eastAsia="SimSun" w:cs="Times New Roman"/>
          <w:color w:val="0000FF"/>
          <w:kern w:val="2"/>
          <w:sz w:val="24"/>
          <w:szCs w:val="24"/>
        </w:rPr>
        <w:t>статьями 39</w:t>
      </w:r>
      <w:r>
        <w:rPr>
          <w:rFonts w:hint="default" w:ascii="Times New Roman" w:hAnsi="Times New Roman" w:eastAsia="SimSun" w:cs="Times New Roman"/>
          <w:color w:val="0000FF"/>
          <w:kern w:val="2"/>
          <w:sz w:val="24"/>
          <w:szCs w:val="24"/>
        </w:rPr>
        <w:fldChar w:fldCharType="end"/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-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fldChar w:fldCharType="begin"/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instrText xml:space="preserve">HYPERLINK https://login.consultant.ru/link/?req=doc&amp;base=LAW&amp;n=495001&amp;dst=100468 </w:instrTex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fldChar w:fldCharType="separate"/>
      </w:r>
      <w:r>
        <w:rPr>
          <w:rFonts w:hint="default" w:ascii="Times New Roman" w:hAnsi="Times New Roman" w:eastAsia="SimSun" w:cs="Times New Roman"/>
          <w:color w:val="0000FF"/>
          <w:kern w:val="2"/>
          <w:sz w:val="24"/>
          <w:szCs w:val="24"/>
        </w:rPr>
        <w:t>43</w:t>
      </w:r>
      <w:r>
        <w:rPr>
          <w:rFonts w:hint="default" w:ascii="Times New Roman" w:hAnsi="Times New Roman" w:eastAsia="SimSun" w:cs="Times New Roman"/>
          <w:color w:val="0000FF"/>
          <w:kern w:val="2"/>
          <w:sz w:val="24"/>
          <w:szCs w:val="24"/>
        </w:rPr>
        <w:fldChar w:fldCharType="end"/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Федерального закона 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№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248-ФЗ.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6.2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</w:rPr>
        <w:t>Контролируемые лица, права и законные интересы которых, по их мнению, были нарушены непосредственно при осуществлении муниципального контроля, имеют право на досудебное обжалование решений, актов и действий (бездействия) контрольного органа, указанных в части 4 статьи 40 Федерального закона № 248-ФЗ.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360" w:firstLineChars="150"/>
        <w:jc w:val="both"/>
        <w:textAlignment w:val="auto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Судебное обжалование решений контрольного органа, действий (бездействия) его должностных лиц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 w:firstLineChars="150"/>
        <w:jc w:val="both"/>
        <w:textAlignment w:val="auto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 в течение 30 календарных дней со дня, когда контролируемое лицо узнало или должно было узнать о нарушении своих прав.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В случае если жалоба содержит сведения и документы, составляющие государственную или иную охраняемую законом тайну, контролируемое лицо подает ее без использования единого портала государственных и муниципальных услуг и (или) региональных порталов государственных и муниципальных услуг непосредственно в контрольный орган одним из следующих способов: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1)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лично, обратившись в приемную контрольного органа;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2)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почтовой связью по адресу: 628162, Ханты-Мансийский автономный округ - Югра,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        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г. Белоярский, ул. Центральная, д. 9.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Жалоба на решение контрольного органа, действия (бездействие) его должностных лиц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,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уполномоченных осуществлять муниципальный контроль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рассматривается руководителем (заместителем руководителя) контрольного органа.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Жалоба на предписание контрольного органа может быть подана в течение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десяти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рабочих дней с момента получения контролируемым лицом предписания.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контрольным органом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>
      <w:pPr>
        <w:wordWrap/>
        <w:spacing w:after="0" w:line="240" w:lineRule="auto"/>
        <w:jc w:val="right"/>
        <w:rPr>
          <w:rFonts w:hint="default" w:ascii="Times New Roman" w:hAnsi="Times New Roman"/>
          <w:sz w:val="24"/>
          <w:szCs w:val="24"/>
          <w:lang w:val="ru-RU"/>
        </w:rPr>
      </w:pPr>
    </w:p>
    <w:sectPr>
      <w:pgSz w:w="11906" w:h="16838"/>
      <w:pgMar w:top="709" w:right="850" w:bottom="709" w:left="1418" w:header="708" w:footer="0" w:gutter="0"/>
      <w:pgNumType w:start="1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0633F1"/>
    <w:multiLevelType w:val="singleLevel"/>
    <w:tmpl w:val="8A0633F1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0464BD81"/>
    <w:multiLevelType w:val="singleLevel"/>
    <w:tmpl w:val="0464BD81"/>
    <w:lvl w:ilvl="0" w:tentative="0">
      <w:start w:val="1"/>
      <w:numFmt w:val="decimal"/>
      <w:suff w:val="space"/>
      <w:lvlText w:val="%1)"/>
      <w:lvlJc w:val="left"/>
      <w:pPr>
        <w:ind w:left="420" w:leftChars="0" w:firstLine="0" w:firstLineChars="0"/>
      </w:pPr>
    </w:lvl>
  </w:abstractNum>
  <w:abstractNum w:abstractNumId="2">
    <w:nsid w:val="06745A05"/>
    <w:multiLevelType w:val="singleLevel"/>
    <w:tmpl w:val="06745A05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084DC7FC"/>
    <w:multiLevelType w:val="multilevel"/>
    <w:tmpl w:val="084DC7FC"/>
    <w:lvl w:ilvl="0" w:tentative="0">
      <w:start w:val="4"/>
      <w:numFmt w:val="decimal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suff w:val="space"/>
      <w:lvlText w:val="%1.%2."/>
      <w:lvlJc w:val="left"/>
      <w:pPr>
        <w:ind w:left="120" w:firstLine="0"/>
      </w:pPr>
      <w:rPr>
        <w:rFonts w:hint="default"/>
        <w:u w:val="none" w:color="auto"/>
      </w:rPr>
    </w:lvl>
    <w:lvl w:ilvl="2" w:tentative="0">
      <w:start w:val="1"/>
      <w:numFmt w:val="decimal"/>
      <w:suff w:val="space"/>
      <w:lvlText w:val="%1.%2.%3."/>
      <w:lvlJc w:val="left"/>
      <w:pPr>
        <w:ind w:left="120" w:firstLine="0"/>
      </w:pPr>
      <w:rPr>
        <w:rFonts w:hint="default"/>
        <w:u w:val="none" w:color="auto"/>
      </w:rPr>
    </w:lvl>
    <w:lvl w:ilvl="3" w:tentative="0">
      <w:start w:val="1"/>
      <w:numFmt w:val="decimal"/>
      <w:suff w:val="space"/>
      <w:lvlText w:val="%1.%2.%3.%4."/>
      <w:lvlJc w:val="left"/>
      <w:pPr>
        <w:ind w:left="120" w:firstLine="0"/>
      </w:pPr>
      <w:rPr>
        <w:rFonts w:hint="default"/>
        <w:u w:val="none" w:color="auto"/>
      </w:rPr>
    </w:lvl>
    <w:lvl w:ilvl="4" w:tentative="0">
      <w:start w:val="1"/>
      <w:numFmt w:val="decimal"/>
      <w:suff w:val="space"/>
      <w:lvlText w:val="%1.%2.%3.%4.%5."/>
      <w:lvlJc w:val="left"/>
      <w:pPr>
        <w:ind w:left="120" w:firstLine="0"/>
      </w:pPr>
      <w:rPr>
        <w:rFonts w:hint="default"/>
        <w:u w:val="none" w:color="auto"/>
      </w:rPr>
    </w:lvl>
    <w:lvl w:ilvl="5" w:tentative="0">
      <w:start w:val="1"/>
      <w:numFmt w:val="decimal"/>
      <w:suff w:val="space"/>
      <w:lvlText w:val="%1.%2.%3.%4.%5.%6."/>
      <w:lvlJc w:val="left"/>
      <w:pPr>
        <w:ind w:left="120" w:firstLine="0"/>
      </w:pPr>
      <w:rPr>
        <w:rFonts w:hint="default"/>
        <w:u w:val="none" w:color="auto"/>
      </w:rPr>
    </w:lvl>
    <w:lvl w:ilvl="6" w:tentative="0">
      <w:start w:val="1"/>
      <w:numFmt w:val="decimal"/>
      <w:suff w:val="space"/>
      <w:lvlText w:val="%1.%2.%3.%4.%5.%6.%7."/>
      <w:lvlJc w:val="left"/>
      <w:pPr>
        <w:ind w:left="120" w:firstLine="0"/>
      </w:pPr>
      <w:rPr>
        <w:rFonts w:hint="default"/>
        <w:u w:val="none" w:color="auto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120" w:firstLine="0"/>
      </w:pPr>
      <w:rPr>
        <w:rFonts w:hint="default"/>
        <w:u w:val="none" w:color="auto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120" w:firstLine="0"/>
      </w:pPr>
      <w:rPr>
        <w:rFonts w:hint="default"/>
        <w:u w:val="none" w:color="auto"/>
      </w:rPr>
    </w:lvl>
  </w:abstractNum>
  <w:abstractNum w:abstractNumId="4">
    <w:nsid w:val="330A9066"/>
    <w:multiLevelType w:val="singleLevel"/>
    <w:tmpl w:val="330A9066"/>
    <w:lvl w:ilvl="0" w:tentative="0">
      <w:start w:val="1"/>
      <w:numFmt w:val="decimal"/>
      <w:suff w:val="space"/>
      <w:lvlText w:val="%1)"/>
      <w:lvlJc w:val="left"/>
    </w:lvl>
  </w:abstractNum>
  <w:abstractNum w:abstractNumId="5">
    <w:nsid w:val="3D7F0C8F"/>
    <w:multiLevelType w:val="multilevel"/>
    <w:tmpl w:val="3D7F0C8F"/>
    <w:lvl w:ilvl="0" w:tentative="0">
      <w:start w:val="1"/>
      <w:numFmt w:val="decimal"/>
      <w:suff w:val="space"/>
      <w:lvlText w:val="%1."/>
      <w:lvlJc w:val="left"/>
      <w:rPr>
        <w:rFonts w:hint="default"/>
        <w:b/>
        <w:color w:val="auto"/>
        <w:u w:val="none" w:color="auto"/>
      </w:rPr>
    </w:lvl>
    <w:lvl w:ilvl="1" w:tentative="0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u w:val="none" w:color="auto"/>
      </w:rPr>
    </w:lvl>
    <w:lvl w:ilvl="2" w:tentative="0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u w:val="none" w:color="auto"/>
      </w:rPr>
    </w:lvl>
    <w:lvl w:ilvl="3" w:tentative="0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u w:val="none" w:color="auto"/>
      </w:rPr>
    </w:lvl>
    <w:lvl w:ilvl="4" w:tentative="0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u w:val="none" w:color="auto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u w:val="none" w:color="auto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u w:val="none" w:color="auto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u w:val="none" w:color="auto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u w:val="none" w:color="auto"/>
      </w:rPr>
    </w:lvl>
  </w:abstractNum>
  <w:abstractNum w:abstractNumId="6">
    <w:nsid w:val="4632A05D"/>
    <w:multiLevelType w:val="multilevel"/>
    <w:tmpl w:val="4632A05D"/>
    <w:lvl w:ilvl="0" w:tentative="0">
      <w:start w:val="5"/>
      <w:numFmt w:val="decimal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7">
    <w:nsid w:val="70441314"/>
    <w:multiLevelType w:val="singleLevel"/>
    <w:tmpl w:val="70441314"/>
    <w:lvl w:ilvl="0" w:tentative="0">
      <w:start w:val="1"/>
      <w:numFmt w:val="decimal"/>
      <w:suff w:val="space"/>
      <w:lvlText w:val="%1)"/>
      <w:lvlJc w:val="left"/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CF4"/>
    <w:rsid w:val="000143A1"/>
    <w:rsid w:val="00020580"/>
    <w:rsid w:val="00053F6F"/>
    <w:rsid w:val="00056EEC"/>
    <w:rsid w:val="00061219"/>
    <w:rsid w:val="000639A4"/>
    <w:rsid w:val="00064771"/>
    <w:rsid w:val="00067031"/>
    <w:rsid w:val="00070ACD"/>
    <w:rsid w:val="00071395"/>
    <w:rsid w:val="000734A1"/>
    <w:rsid w:val="000831A0"/>
    <w:rsid w:val="0008778F"/>
    <w:rsid w:val="000950F6"/>
    <w:rsid w:val="00095433"/>
    <w:rsid w:val="00097869"/>
    <w:rsid w:val="000A1917"/>
    <w:rsid w:val="000A2D21"/>
    <w:rsid w:val="000A6DD6"/>
    <w:rsid w:val="000A760C"/>
    <w:rsid w:val="000B1E46"/>
    <w:rsid w:val="000C54B4"/>
    <w:rsid w:val="000C6EFF"/>
    <w:rsid w:val="000C7738"/>
    <w:rsid w:val="000D1D20"/>
    <w:rsid w:val="000F700A"/>
    <w:rsid w:val="000F777D"/>
    <w:rsid w:val="001038BB"/>
    <w:rsid w:val="00105C99"/>
    <w:rsid w:val="001131E1"/>
    <w:rsid w:val="0011384A"/>
    <w:rsid w:val="00122865"/>
    <w:rsid w:val="00142310"/>
    <w:rsid w:val="0014249E"/>
    <w:rsid w:val="0014341B"/>
    <w:rsid w:val="00154A76"/>
    <w:rsid w:val="0016485C"/>
    <w:rsid w:val="00172A27"/>
    <w:rsid w:val="00183F77"/>
    <w:rsid w:val="001902D1"/>
    <w:rsid w:val="0019312E"/>
    <w:rsid w:val="00194368"/>
    <w:rsid w:val="001A1786"/>
    <w:rsid w:val="001B2848"/>
    <w:rsid w:val="001B4F42"/>
    <w:rsid w:val="001B758D"/>
    <w:rsid w:val="001C00F0"/>
    <w:rsid w:val="001C22ED"/>
    <w:rsid w:val="001C2BA3"/>
    <w:rsid w:val="001C567A"/>
    <w:rsid w:val="001C74AC"/>
    <w:rsid w:val="001D049B"/>
    <w:rsid w:val="001D1AE9"/>
    <w:rsid w:val="001D2895"/>
    <w:rsid w:val="001D65BB"/>
    <w:rsid w:val="001F61B5"/>
    <w:rsid w:val="001F70C0"/>
    <w:rsid w:val="00201B37"/>
    <w:rsid w:val="00206A0A"/>
    <w:rsid w:val="002076E4"/>
    <w:rsid w:val="002077D6"/>
    <w:rsid w:val="00211568"/>
    <w:rsid w:val="0021244B"/>
    <w:rsid w:val="00213AED"/>
    <w:rsid w:val="0021518C"/>
    <w:rsid w:val="00217007"/>
    <w:rsid w:val="002269D0"/>
    <w:rsid w:val="00232738"/>
    <w:rsid w:val="00250D29"/>
    <w:rsid w:val="002639ED"/>
    <w:rsid w:val="0026497F"/>
    <w:rsid w:val="00266C00"/>
    <w:rsid w:val="002745F3"/>
    <w:rsid w:val="00281C8E"/>
    <w:rsid w:val="0029106F"/>
    <w:rsid w:val="00293378"/>
    <w:rsid w:val="002A4CA5"/>
    <w:rsid w:val="002B39B4"/>
    <w:rsid w:val="002B43D0"/>
    <w:rsid w:val="002C00FD"/>
    <w:rsid w:val="002C6773"/>
    <w:rsid w:val="002E066B"/>
    <w:rsid w:val="002E6E30"/>
    <w:rsid w:val="002E6FE9"/>
    <w:rsid w:val="002F1036"/>
    <w:rsid w:val="002F1F62"/>
    <w:rsid w:val="002F3B52"/>
    <w:rsid w:val="002F62F7"/>
    <w:rsid w:val="002F7597"/>
    <w:rsid w:val="00313983"/>
    <w:rsid w:val="00314DF0"/>
    <w:rsid w:val="00320A7A"/>
    <w:rsid w:val="00326480"/>
    <w:rsid w:val="00356599"/>
    <w:rsid w:val="003609C1"/>
    <w:rsid w:val="00360DB1"/>
    <w:rsid w:val="003669C1"/>
    <w:rsid w:val="0037575F"/>
    <w:rsid w:val="00376371"/>
    <w:rsid w:val="00391AE4"/>
    <w:rsid w:val="00394DB3"/>
    <w:rsid w:val="0039657F"/>
    <w:rsid w:val="003A2770"/>
    <w:rsid w:val="003A4CC0"/>
    <w:rsid w:val="003B149D"/>
    <w:rsid w:val="003B44F9"/>
    <w:rsid w:val="003C731F"/>
    <w:rsid w:val="003D2B2C"/>
    <w:rsid w:val="003D5659"/>
    <w:rsid w:val="003D5F71"/>
    <w:rsid w:val="003D7B41"/>
    <w:rsid w:val="003E01FB"/>
    <w:rsid w:val="003E491F"/>
    <w:rsid w:val="003F0C76"/>
    <w:rsid w:val="003F18F9"/>
    <w:rsid w:val="003F35AA"/>
    <w:rsid w:val="003F3A85"/>
    <w:rsid w:val="003F4273"/>
    <w:rsid w:val="003F642C"/>
    <w:rsid w:val="0040084E"/>
    <w:rsid w:val="004032E4"/>
    <w:rsid w:val="00413921"/>
    <w:rsid w:val="00422AEE"/>
    <w:rsid w:val="00423965"/>
    <w:rsid w:val="00432EDF"/>
    <w:rsid w:val="00450B19"/>
    <w:rsid w:val="00450F00"/>
    <w:rsid w:val="004559CE"/>
    <w:rsid w:val="0045624D"/>
    <w:rsid w:val="00457DC0"/>
    <w:rsid w:val="0046076D"/>
    <w:rsid w:val="00463A1B"/>
    <w:rsid w:val="00467D0F"/>
    <w:rsid w:val="004716D3"/>
    <w:rsid w:val="00472733"/>
    <w:rsid w:val="00473D9D"/>
    <w:rsid w:val="004866F0"/>
    <w:rsid w:val="004908E4"/>
    <w:rsid w:val="00491DA4"/>
    <w:rsid w:val="004926E4"/>
    <w:rsid w:val="00493769"/>
    <w:rsid w:val="00494618"/>
    <w:rsid w:val="0049479B"/>
    <w:rsid w:val="004A1ED0"/>
    <w:rsid w:val="004A2F24"/>
    <w:rsid w:val="004B0467"/>
    <w:rsid w:val="004B0876"/>
    <w:rsid w:val="004B38C1"/>
    <w:rsid w:val="004D18FE"/>
    <w:rsid w:val="004D40C5"/>
    <w:rsid w:val="004D6B4D"/>
    <w:rsid w:val="004E41A7"/>
    <w:rsid w:val="004E63C5"/>
    <w:rsid w:val="004F3033"/>
    <w:rsid w:val="00500979"/>
    <w:rsid w:val="00505EB0"/>
    <w:rsid w:val="00512DB3"/>
    <w:rsid w:val="00515E34"/>
    <w:rsid w:val="00524BB8"/>
    <w:rsid w:val="00536A76"/>
    <w:rsid w:val="00541DFF"/>
    <w:rsid w:val="0054298F"/>
    <w:rsid w:val="00542F29"/>
    <w:rsid w:val="00552195"/>
    <w:rsid w:val="00560B6D"/>
    <w:rsid w:val="00560EAD"/>
    <w:rsid w:val="005631AA"/>
    <w:rsid w:val="00570CCE"/>
    <w:rsid w:val="00571CA0"/>
    <w:rsid w:val="0057440B"/>
    <w:rsid w:val="005756F2"/>
    <w:rsid w:val="00577457"/>
    <w:rsid w:val="00584F6B"/>
    <w:rsid w:val="005856D7"/>
    <w:rsid w:val="00590BE0"/>
    <w:rsid w:val="00597E2D"/>
    <w:rsid w:val="005A0B8C"/>
    <w:rsid w:val="005A6F9C"/>
    <w:rsid w:val="005B04AE"/>
    <w:rsid w:val="005B20A1"/>
    <w:rsid w:val="005B46E6"/>
    <w:rsid w:val="005B4C87"/>
    <w:rsid w:val="005C0E82"/>
    <w:rsid w:val="005C6134"/>
    <w:rsid w:val="005D04A4"/>
    <w:rsid w:val="005D1A4E"/>
    <w:rsid w:val="005D2587"/>
    <w:rsid w:val="005D55ED"/>
    <w:rsid w:val="005D5761"/>
    <w:rsid w:val="005E08FC"/>
    <w:rsid w:val="005E1367"/>
    <w:rsid w:val="005E146C"/>
    <w:rsid w:val="005F1F15"/>
    <w:rsid w:val="005F2C53"/>
    <w:rsid w:val="00600B5F"/>
    <w:rsid w:val="00615288"/>
    <w:rsid w:val="00615446"/>
    <w:rsid w:val="006217CB"/>
    <w:rsid w:val="0062325A"/>
    <w:rsid w:val="00643E7D"/>
    <w:rsid w:val="00650577"/>
    <w:rsid w:val="0065618E"/>
    <w:rsid w:val="00661680"/>
    <w:rsid w:val="00695314"/>
    <w:rsid w:val="006A042E"/>
    <w:rsid w:val="006A1042"/>
    <w:rsid w:val="006A238B"/>
    <w:rsid w:val="006A4BDF"/>
    <w:rsid w:val="006A7DB4"/>
    <w:rsid w:val="006B1FA3"/>
    <w:rsid w:val="006B4226"/>
    <w:rsid w:val="006B49B9"/>
    <w:rsid w:val="006C0046"/>
    <w:rsid w:val="006C040F"/>
    <w:rsid w:val="006D422E"/>
    <w:rsid w:val="006D4469"/>
    <w:rsid w:val="006D7108"/>
    <w:rsid w:val="006D7A76"/>
    <w:rsid w:val="006F1E8A"/>
    <w:rsid w:val="006F6F4C"/>
    <w:rsid w:val="0070288E"/>
    <w:rsid w:val="00704902"/>
    <w:rsid w:val="00707B16"/>
    <w:rsid w:val="00714ADA"/>
    <w:rsid w:val="00722EA4"/>
    <w:rsid w:val="00730A02"/>
    <w:rsid w:val="0073240C"/>
    <w:rsid w:val="0074312A"/>
    <w:rsid w:val="00745DB0"/>
    <w:rsid w:val="00746F33"/>
    <w:rsid w:val="00750FAF"/>
    <w:rsid w:val="007512E8"/>
    <w:rsid w:val="00756217"/>
    <w:rsid w:val="007569AF"/>
    <w:rsid w:val="007646C3"/>
    <w:rsid w:val="00777984"/>
    <w:rsid w:val="00782F5B"/>
    <w:rsid w:val="0079386E"/>
    <w:rsid w:val="007A1EE1"/>
    <w:rsid w:val="007A4C0F"/>
    <w:rsid w:val="007A7214"/>
    <w:rsid w:val="007B2C03"/>
    <w:rsid w:val="007B7134"/>
    <w:rsid w:val="007C132E"/>
    <w:rsid w:val="007C5EDC"/>
    <w:rsid w:val="007D7609"/>
    <w:rsid w:val="007E67BF"/>
    <w:rsid w:val="007E7013"/>
    <w:rsid w:val="007E716E"/>
    <w:rsid w:val="007E7659"/>
    <w:rsid w:val="007F4A13"/>
    <w:rsid w:val="007F5A62"/>
    <w:rsid w:val="007F711E"/>
    <w:rsid w:val="00804A2F"/>
    <w:rsid w:val="0080620D"/>
    <w:rsid w:val="00811920"/>
    <w:rsid w:val="00811AB4"/>
    <w:rsid w:val="00825B47"/>
    <w:rsid w:val="00842A5C"/>
    <w:rsid w:val="00845E49"/>
    <w:rsid w:val="008467EB"/>
    <w:rsid w:val="0085044B"/>
    <w:rsid w:val="00853A5C"/>
    <w:rsid w:val="008547F8"/>
    <w:rsid w:val="00870CCC"/>
    <w:rsid w:val="008718E4"/>
    <w:rsid w:val="0087672E"/>
    <w:rsid w:val="00880C91"/>
    <w:rsid w:val="008836C5"/>
    <w:rsid w:val="00883CA3"/>
    <w:rsid w:val="0088404F"/>
    <w:rsid w:val="00887506"/>
    <w:rsid w:val="008974A0"/>
    <w:rsid w:val="008A5DFE"/>
    <w:rsid w:val="008A7CD6"/>
    <w:rsid w:val="008B5503"/>
    <w:rsid w:val="008B7DDA"/>
    <w:rsid w:val="008D0223"/>
    <w:rsid w:val="008D0288"/>
    <w:rsid w:val="008E322A"/>
    <w:rsid w:val="008E466C"/>
    <w:rsid w:val="008E5214"/>
    <w:rsid w:val="008F027C"/>
    <w:rsid w:val="008F579D"/>
    <w:rsid w:val="008F695E"/>
    <w:rsid w:val="00902A84"/>
    <w:rsid w:val="00905239"/>
    <w:rsid w:val="00911DD3"/>
    <w:rsid w:val="00915871"/>
    <w:rsid w:val="009223B3"/>
    <w:rsid w:val="00932D88"/>
    <w:rsid w:val="009340A3"/>
    <w:rsid w:val="009403E1"/>
    <w:rsid w:val="00940D16"/>
    <w:rsid w:val="0095503E"/>
    <w:rsid w:val="009571C3"/>
    <w:rsid w:val="00957802"/>
    <w:rsid w:val="0097202F"/>
    <w:rsid w:val="00983E8D"/>
    <w:rsid w:val="00997F3B"/>
    <w:rsid w:val="009A6DDC"/>
    <w:rsid w:val="009A77ED"/>
    <w:rsid w:val="009B01E7"/>
    <w:rsid w:val="009B1662"/>
    <w:rsid w:val="009C15B1"/>
    <w:rsid w:val="009C1E70"/>
    <w:rsid w:val="009C3438"/>
    <w:rsid w:val="009C4763"/>
    <w:rsid w:val="009D3357"/>
    <w:rsid w:val="009D372B"/>
    <w:rsid w:val="009F0197"/>
    <w:rsid w:val="009F40B0"/>
    <w:rsid w:val="00A06AC1"/>
    <w:rsid w:val="00A11AE5"/>
    <w:rsid w:val="00A20529"/>
    <w:rsid w:val="00A22E32"/>
    <w:rsid w:val="00A304BE"/>
    <w:rsid w:val="00A31A4A"/>
    <w:rsid w:val="00A3449B"/>
    <w:rsid w:val="00A45128"/>
    <w:rsid w:val="00A53111"/>
    <w:rsid w:val="00A57D1F"/>
    <w:rsid w:val="00A60126"/>
    <w:rsid w:val="00A66367"/>
    <w:rsid w:val="00A70EC6"/>
    <w:rsid w:val="00A95E51"/>
    <w:rsid w:val="00A960B7"/>
    <w:rsid w:val="00A967ED"/>
    <w:rsid w:val="00AB18FA"/>
    <w:rsid w:val="00AB5631"/>
    <w:rsid w:val="00AB7282"/>
    <w:rsid w:val="00AC15EE"/>
    <w:rsid w:val="00AE1A7F"/>
    <w:rsid w:val="00AF7A2B"/>
    <w:rsid w:val="00B12EE6"/>
    <w:rsid w:val="00B1591E"/>
    <w:rsid w:val="00B21096"/>
    <w:rsid w:val="00B2321A"/>
    <w:rsid w:val="00B2689D"/>
    <w:rsid w:val="00B312D8"/>
    <w:rsid w:val="00B374A1"/>
    <w:rsid w:val="00B46785"/>
    <w:rsid w:val="00B47594"/>
    <w:rsid w:val="00B47C27"/>
    <w:rsid w:val="00B53D50"/>
    <w:rsid w:val="00B54255"/>
    <w:rsid w:val="00B55521"/>
    <w:rsid w:val="00B56810"/>
    <w:rsid w:val="00B570B2"/>
    <w:rsid w:val="00B5756F"/>
    <w:rsid w:val="00B57753"/>
    <w:rsid w:val="00B605BF"/>
    <w:rsid w:val="00B64F3A"/>
    <w:rsid w:val="00B65151"/>
    <w:rsid w:val="00B67996"/>
    <w:rsid w:val="00B73C1E"/>
    <w:rsid w:val="00B82FC4"/>
    <w:rsid w:val="00B921FB"/>
    <w:rsid w:val="00B930CA"/>
    <w:rsid w:val="00B95004"/>
    <w:rsid w:val="00B95832"/>
    <w:rsid w:val="00BA3221"/>
    <w:rsid w:val="00BA69B0"/>
    <w:rsid w:val="00BB333F"/>
    <w:rsid w:val="00BB6976"/>
    <w:rsid w:val="00BC1488"/>
    <w:rsid w:val="00BC2BCE"/>
    <w:rsid w:val="00BC775B"/>
    <w:rsid w:val="00BD2A04"/>
    <w:rsid w:val="00BD40E3"/>
    <w:rsid w:val="00BD510C"/>
    <w:rsid w:val="00BD6707"/>
    <w:rsid w:val="00BE11F1"/>
    <w:rsid w:val="00C1263A"/>
    <w:rsid w:val="00C12CDF"/>
    <w:rsid w:val="00C15C62"/>
    <w:rsid w:val="00C249A7"/>
    <w:rsid w:val="00C365F2"/>
    <w:rsid w:val="00C452C9"/>
    <w:rsid w:val="00C469A6"/>
    <w:rsid w:val="00C47DA8"/>
    <w:rsid w:val="00C52BCE"/>
    <w:rsid w:val="00C624DA"/>
    <w:rsid w:val="00C716AE"/>
    <w:rsid w:val="00C74AA3"/>
    <w:rsid w:val="00C8140E"/>
    <w:rsid w:val="00C8145D"/>
    <w:rsid w:val="00C82B14"/>
    <w:rsid w:val="00C92C5A"/>
    <w:rsid w:val="00C93E83"/>
    <w:rsid w:val="00CA1955"/>
    <w:rsid w:val="00CA4FFD"/>
    <w:rsid w:val="00CA6665"/>
    <w:rsid w:val="00CB313C"/>
    <w:rsid w:val="00CB452F"/>
    <w:rsid w:val="00CC1347"/>
    <w:rsid w:val="00CC1EE0"/>
    <w:rsid w:val="00CC2862"/>
    <w:rsid w:val="00CC4CAA"/>
    <w:rsid w:val="00CC4D71"/>
    <w:rsid w:val="00CC50CC"/>
    <w:rsid w:val="00CC7A34"/>
    <w:rsid w:val="00CD74BE"/>
    <w:rsid w:val="00CF0412"/>
    <w:rsid w:val="00CF7770"/>
    <w:rsid w:val="00CF79AA"/>
    <w:rsid w:val="00D01D31"/>
    <w:rsid w:val="00D05C87"/>
    <w:rsid w:val="00D11E25"/>
    <w:rsid w:val="00D147DC"/>
    <w:rsid w:val="00D148F0"/>
    <w:rsid w:val="00D205A3"/>
    <w:rsid w:val="00D33BCC"/>
    <w:rsid w:val="00D34F71"/>
    <w:rsid w:val="00D35BD7"/>
    <w:rsid w:val="00D47871"/>
    <w:rsid w:val="00D532D5"/>
    <w:rsid w:val="00D53873"/>
    <w:rsid w:val="00D56959"/>
    <w:rsid w:val="00D649B7"/>
    <w:rsid w:val="00D82234"/>
    <w:rsid w:val="00D879A3"/>
    <w:rsid w:val="00D90189"/>
    <w:rsid w:val="00D912BD"/>
    <w:rsid w:val="00D94BF6"/>
    <w:rsid w:val="00DA0ABD"/>
    <w:rsid w:val="00DA3A2D"/>
    <w:rsid w:val="00DB192A"/>
    <w:rsid w:val="00DD265D"/>
    <w:rsid w:val="00DD6ECC"/>
    <w:rsid w:val="00DF26D7"/>
    <w:rsid w:val="00DF59C5"/>
    <w:rsid w:val="00E009DB"/>
    <w:rsid w:val="00E013B5"/>
    <w:rsid w:val="00E0498E"/>
    <w:rsid w:val="00E07504"/>
    <w:rsid w:val="00E1758C"/>
    <w:rsid w:val="00E23AD9"/>
    <w:rsid w:val="00E26B65"/>
    <w:rsid w:val="00E35F33"/>
    <w:rsid w:val="00E446B2"/>
    <w:rsid w:val="00E44B4D"/>
    <w:rsid w:val="00E54C77"/>
    <w:rsid w:val="00E56C15"/>
    <w:rsid w:val="00E5759D"/>
    <w:rsid w:val="00E658F4"/>
    <w:rsid w:val="00E67E37"/>
    <w:rsid w:val="00E774A9"/>
    <w:rsid w:val="00E91288"/>
    <w:rsid w:val="00E94DA4"/>
    <w:rsid w:val="00E97E95"/>
    <w:rsid w:val="00EC64E5"/>
    <w:rsid w:val="00EC6DFC"/>
    <w:rsid w:val="00EC71DD"/>
    <w:rsid w:val="00ED1C86"/>
    <w:rsid w:val="00EE5BC7"/>
    <w:rsid w:val="00EF5E5F"/>
    <w:rsid w:val="00EF607D"/>
    <w:rsid w:val="00EF6873"/>
    <w:rsid w:val="00F01AAB"/>
    <w:rsid w:val="00F0424C"/>
    <w:rsid w:val="00F04AF9"/>
    <w:rsid w:val="00F05997"/>
    <w:rsid w:val="00F05BC1"/>
    <w:rsid w:val="00F072A5"/>
    <w:rsid w:val="00F07B1D"/>
    <w:rsid w:val="00F101B6"/>
    <w:rsid w:val="00F175EB"/>
    <w:rsid w:val="00F216C1"/>
    <w:rsid w:val="00F34F81"/>
    <w:rsid w:val="00F351BA"/>
    <w:rsid w:val="00F37507"/>
    <w:rsid w:val="00F4097F"/>
    <w:rsid w:val="00F53E34"/>
    <w:rsid w:val="00F738B1"/>
    <w:rsid w:val="00F76F15"/>
    <w:rsid w:val="00F83169"/>
    <w:rsid w:val="00F8645B"/>
    <w:rsid w:val="00FA291F"/>
    <w:rsid w:val="00FA3283"/>
    <w:rsid w:val="00FA519D"/>
    <w:rsid w:val="00FA56CC"/>
    <w:rsid w:val="00FA6847"/>
    <w:rsid w:val="00FB1318"/>
    <w:rsid w:val="00FB1B3C"/>
    <w:rsid w:val="00FC0E30"/>
    <w:rsid w:val="00FC41D8"/>
    <w:rsid w:val="00FC42CF"/>
    <w:rsid w:val="00FC4627"/>
    <w:rsid w:val="00FD2A9A"/>
    <w:rsid w:val="00FD6A91"/>
    <w:rsid w:val="00FE5877"/>
    <w:rsid w:val="121912E3"/>
    <w:rsid w:val="12D51BF1"/>
    <w:rsid w:val="1432158C"/>
    <w:rsid w:val="26032BA2"/>
    <w:rsid w:val="28DB408C"/>
    <w:rsid w:val="28ED6FC8"/>
    <w:rsid w:val="37072625"/>
    <w:rsid w:val="37252721"/>
    <w:rsid w:val="3C533B5B"/>
    <w:rsid w:val="421D3436"/>
    <w:rsid w:val="42580136"/>
    <w:rsid w:val="474E7A07"/>
    <w:rsid w:val="4C375AE5"/>
    <w:rsid w:val="4D1C5623"/>
    <w:rsid w:val="50634DFF"/>
    <w:rsid w:val="517E4C00"/>
    <w:rsid w:val="54490677"/>
    <w:rsid w:val="5A665885"/>
    <w:rsid w:val="5DD335D0"/>
    <w:rsid w:val="62357352"/>
    <w:rsid w:val="69F83664"/>
    <w:rsid w:val="6AD84906"/>
    <w:rsid w:val="6CDF32A2"/>
    <w:rsid w:val="6E231A16"/>
    <w:rsid w:val="7C4A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2"/>
    <w:qFormat/>
    <w:locked/>
    <w:uiPriority w:val="9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eastAsia="Times New Roman"/>
      <w:b/>
      <w:bCs/>
      <w:color w:val="000080"/>
      <w:sz w:val="20"/>
      <w:szCs w:val="20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99"/>
    <w:rPr>
      <w:rFonts w:cs="Times New Roman"/>
      <w:color w:val="0000FF"/>
      <w:u w:val="single"/>
    </w:rPr>
  </w:style>
  <w:style w:type="paragraph" w:styleId="6">
    <w:name w:val="Balloon Text"/>
    <w:basedOn w:val="1"/>
    <w:link w:val="15"/>
    <w:semiHidden/>
    <w:qFormat/>
    <w:uiPriority w:val="9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paragraph" w:styleId="7">
    <w:name w:val="Body Text Indent 3"/>
    <w:basedOn w:val="1"/>
    <w:link w:val="25"/>
    <w:qFormat/>
    <w:uiPriority w:val="0"/>
    <w:pPr>
      <w:spacing w:after="0" w:line="240" w:lineRule="auto"/>
      <w:jc w:val="center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8">
    <w:name w:val="header"/>
    <w:basedOn w:val="1"/>
    <w:link w:val="23"/>
    <w:qFormat/>
    <w:uiPriority w:val="99"/>
    <w:pPr>
      <w:tabs>
        <w:tab w:val="center" w:pos="4677"/>
        <w:tab w:val="right" w:pos="9355"/>
      </w:tabs>
    </w:pPr>
  </w:style>
  <w:style w:type="paragraph" w:styleId="9">
    <w:name w:val="footer"/>
    <w:basedOn w:val="1"/>
    <w:link w:val="24"/>
    <w:qFormat/>
    <w:uiPriority w:val="99"/>
    <w:pPr>
      <w:tabs>
        <w:tab w:val="center" w:pos="4677"/>
        <w:tab w:val="right" w:pos="9355"/>
      </w:tabs>
    </w:pPr>
  </w:style>
  <w:style w:type="paragraph" w:styleId="10">
    <w:name w:val="Normal (Web)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SimSun" w:cs="Times New Roman"/>
      <w:kern w:val="2"/>
      <w:sz w:val="24"/>
      <w:szCs w:val="24"/>
    </w:rPr>
  </w:style>
  <w:style w:type="table" w:styleId="11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аголовок 1 Знак"/>
    <w:link w:val="2"/>
    <w:qFormat/>
    <w:locked/>
    <w:uiPriority w:val="99"/>
    <w:rPr>
      <w:rFonts w:ascii="Arial" w:hAnsi="Arial" w:cs="Times New Roman"/>
      <w:b/>
      <w:color w:val="000080"/>
    </w:rPr>
  </w:style>
  <w:style w:type="paragraph" w:styleId="13">
    <w:name w:val="List Paragraph"/>
    <w:basedOn w:val="1"/>
    <w:qFormat/>
    <w:uiPriority w:val="99"/>
    <w:pPr>
      <w:ind w:left="720"/>
      <w:contextualSpacing/>
    </w:pPr>
  </w:style>
  <w:style w:type="paragraph" w:customStyle="1" w:styleId="14">
    <w:name w:val="ConsPlusNormal"/>
    <w:qFormat/>
    <w:uiPriority w:val="99"/>
    <w:pPr>
      <w:autoSpaceDE w:val="0"/>
      <w:autoSpaceDN w:val="0"/>
      <w:adjustRightInd w:val="0"/>
    </w:pPr>
    <w:rPr>
      <w:rFonts w:ascii="Times New Roman" w:hAnsi="Times New Roman" w:eastAsia="Calibri" w:cs="Times New Roman"/>
      <w:sz w:val="28"/>
      <w:szCs w:val="28"/>
      <w:lang w:val="ru-RU" w:eastAsia="en-US" w:bidi="ar-SA"/>
    </w:rPr>
  </w:style>
  <w:style w:type="character" w:customStyle="1" w:styleId="15">
    <w:name w:val="Текст выноски Знак"/>
    <w:link w:val="6"/>
    <w:semiHidden/>
    <w:qFormat/>
    <w:locked/>
    <w:uiPriority w:val="99"/>
    <w:rPr>
      <w:rFonts w:ascii="Tahoma" w:hAnsi="Tahoma" w:cs="Times New Roman"/>
      <w:sz w:val="16"/>
    </w:rPr>
  </w:style>
  <w:style w:type="paragraph" w:customStyle="1" w:styleId="16">
    <w:name w:val="Обычный1"/>
    <w:qFormat/>
    <w:uiPriority w:val="99"/>
    <w:pPr>
      <w:widowControl w:val="0"/>
      <w:suppressAutoHyphens/>
      <w:spacing w:line="100" w:lineRule="atLeast"/>
      <w:textAlignment w:val="baseline"/>
    </w:pPr>
    <w:rPr>
      <w:rFonts w:ascii="Times New Roman" w:hAnsi="Times New Roman" w:eastAsia="Calibri" w:cs="Tahoma"/>
      <w:kern w:val="1"/>
      <w:sz w:val="24"/>
      <w:szCs w:val="24"/>
      <w:lang w:val="de-DE" w:eastAsia="fa-IR" w:bidi="fa-IR"/>
    </w:rPr>
  </w:style>
  <w:style w:type="paragraph" w:customStyle="1" w:styleId="17">
    <w:name w:val="ConsPlusTitle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18">
    <w:name w:val="ConsTitle"/>
    <w:qFormat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eastAsia="Times New Roman" w:cs="Arial"/>
      <w:b/>
      <w:bCs/>
      <w:lang w:val="ru-RU" w:eastAsia="ru-RU" w:bidi="ar-SA"/>
    </w:rPr>
  </w:style>
  <w:style w:type="paragraph" w:customStyle="1" w:styleId="19">
    <w:name w:val="ConsPlusNonformat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20">
    <w:name w:val="Гипертекстовая ссылка"/>
    <w:qFormat/>
    <w:uiPriority w:val="99"/>
    <w:rPr>
      <w:b/>
      <w:color w:val="106BBE"/>
    </w:rPr>
  </w:style>
  <w:style w:type="character" w:customStyle="1" w:styleId="21">
    <w:name w:val="Цветовое выделение"/>
    <w:qFormat/>
    <w:uiPriority w:val="99"/>
    <w:rPr>
      <w:b/>
      <w:color w:val="26282F"/>
    </w:rPr>
  </w:style>
  <w:style w:type="paragraph" w:customStyle="1" w:styleId="22">
    <w:name w:val="Таблицы (моноширинный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4"/>
      <w:szCs w:val="24"/>
      <w:lang w:eastAsia="ru-RU"/>
    </w:rPr>
  </w:style>
  <w:style w:type="character" w:customStyle="1" w:styleId="23">
    <w:name w:val="Верхний колонтитул Знак"/>
    <w:link w:val="8"/>
    <w:qFormat/>
    <w:locked/>
    <w:uiPriority w:val="99"/>
    <w:rPr>
      <w:rFonts w:cs="Times New Roman"/>
      <w:sz w:val="22"/>
      <w:lang w:eastAsia="en-US"/>
    </w:rPr>
  </w:style>
  <w:style w:type="character" w:customStyle="1" w:styleId="24">
    <w:name w:val="Нижний колонтитул Знак"/>
    <w:link w:val="9"/>
    <w:qFormat/>
    <w:locked/>
    <w:uiPriority w:val="99"/>
    <w:rPr>
      <w:rFonts w:cs="Times New Roman"/>
      <w:sz w:val="22"/>
      <w:lang w:eastAsia="en-US"/>
    </w:rPr>
  </w:style>
  <w:style w:type="character" w:customStyle="1" w:styleId="25">
    <w:name w:val="Основной текст с отступом 3 Знак"/>
    <w:link w:val="7"/>
    <w:qFormat/>
    <w:uiPriority w:val="0"/>
    <w:rPr>
      <w:rFonts w:ascii="Times New Roman" w:hAnsi="Times New Roman" w:eastAsia="Times New Roman"/>
      <w:sz w:val="24"/>
    </w:rPr>
  </w:style>
  <w:style w:type="paragraph" w:customStyle="1" w:styleId="2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paragraph" w:customStyle="1" w:styleId="27">
    <w:name w:val=".FORMATTEXT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623</Words>
  <Characters>5275</Characters>
  <Lines>43</Lines>
  <Paragraphs>11</Paragraphs>
  <TotalTime>274</TotalTime>
  <ScaleCrop>false</ScaleCrop>
  <LinksUpToDate>false</LinksUpToDate>
  <CharactersWithSpaces>5887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2024-07-17T06:05:00Z</dcterms:created>
  <dc:creator>User</dc:creator>
  <cp:lastModifiedBy>EvtushenkoOS</cp:lastModifiedBy>
  <cp:lastPrinted>2025-06-03T05:55:52Z</cp:lastPrinted>
  <dcterms:modified xsi:type="dcterms:W3CDTF">2025-06-03T06:12:35Z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98E83EF8FCAB44DFA8834C4AED083A3F</vt:lpwstr>
  </property>
</Properties>
</file>