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pageBreakBefore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sz w:val="20"/>
          <w:szCs w:val="20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35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635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  <w:r>
        <w:rPr>
          <w:rFonts w:eastAsia="Times New Roman" w:cs="Times New Roman"/>
          <w:b/>
          <w:sz w:val="22"/>
          <w:szCs w:val="22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2"/>
          <w:szCs w:val="22"/>
          <w:lang w:val="ru-RU" w:eastAsia="ar-SA" w:bidi="ar-SA"/>
        </w:rPr>
        <w:t xml:space="preserve">БЕЛОЯРСКИЙ РАЙОН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sz w:val="20"/>
          <w:szCs w:val="20"/>
          <w:lang w:val="ru-RU" w:eastAsia="ar-SA" w:bidi="ar-SA"/>
        </w:rPr>
        <w:t xml:space="preserve">ХАНТЫ-МАНСИЙСКИЙ АВТОНОМНЫЙ ОКРУГ – ЮГРА</w:t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  <w:r>
        <w:rPr>
          <w:rFonts w:eastAsia="Times New Roman" w:cs="Times New Roman"/>
          <w:b/>
          <w:sz w:val="20"/>
          <w:szCs w:val="20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АДМИНИСТРАЦИЯ БЕЛОЯРСКОГО РАЙОНА</w:t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tabs>
          <w:tab w:val="left" w:pos="7797" w:leader="none"/>
        </w:tabs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sz w:val="28"/>
          <w:szCs w:val="28"/>
          <w:lang w:val="ru-RU" w:eastAsia="ar-SA" w:bidi="ar-SA"/>
        </w:rPr>
        <w:t xml:space="preserve">ПОСТАНОВЛЕНИЕ</w:t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  <w:r>
        <w:rPr>
          <w:rFonts w:eastAsia="Times New Roman" w:cs="Times New Roman"/>
          <w:b/>
          <w:sz w:val="28"/>
          <w:szCs w:val="28"/>
          <w:lang w:val="ru-RU" w:eastAsia="ar-SA" w:bidi="ar-SA"/>
        </w:rPr>
      </w:r>
    </w:p>
    <w:p>
      <w:pPr>
        <w:pStyle w:val="866"/>
        <w:jc w:val="center"/>
        <w:keepNext/>
        <w:spacing w:line="240" w:lineRule="auto"/>
        <w:widowControl/>
        <w:rPr>
          <w:rFonts w:eastAsia="Times New Roman" w:cs="Times New Roman"/>
          <w:b/>
          <w:lang w:val="ru-RU" w:eastAsia="ar-SA" w:bidi="ar-SA"/>
        </w:rPr>
      </w:pP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  <w:r>
        <w:rPr>
          <w:rFonts w:eastAsia="Times New Roman" w:cs="Times New Roman"/>
          <w:b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от </w:t>
      </w:r>
      <w:r>
        <w:rPr>
          <w:rFonts w:eastAsia="Times New Roman" w:cs="Times New Roman"/>
          <w:lang w:val="ru-RU" w:eastAsia="ar-SA" w:bidi="ar-SA"/>
        </w:rPr>
        <w:t xml:space="preserve">26 ноября</w:t>
      </w:r>
      <w:r>
        <w:rPr>
          <w:rFonts w:eastAsia="Times New Roman" w:cs="Times New Roman"/>
          <w:lang w:val="ru-RU" w:eastAsia="ar-SA" w:bidi="ar-SA"/>
        </w:rPr>
        <w:t xml:space="preserve"> 2025 года                                                                                                </w:t>
      </w:r>
      <w:r>
        <w:rPr>
          <w:rFonts w:eastAsia="Times New Roman" w:cs="Times New Roman"/>
          <w:lang w:val="ru-RU" w:eastAsia="ar-SA" w:bidi="ar-SA"/>
        </w:rPr>
        <w:t xml:space="preserve">        </w:t>
      </w:r>
      <w:r>
        <w:rPr>
          <w:rFonts w:eastAsia="Times New Roman" w:cs="Times New Roman"/>
          <w:lang w:val="ru-RU" w:eastAsia="ar-SA" w:bidi="ar-SA"/>
        </w:rPr>
        <w:t xml:space="preserve">  №</w:t>
      </w:r>
      <w:r>
        <w:rPr>
          <w:rFonts w:eastAsia="Times New Roman" w:cs="Times New Roman"/>
          <w:lang w:val="ru-RU" w:eastAsia="ar-SA" w:bidi="ar-SA"/>
        </w:rPr>
        <w:t xml:space="preserve"> 779</w:t>
      </w:r>
      <w:r>
        <w:rPr>
          <w:rFonts w:eastAsia="Times New Roman" w:cs="Times New Roman"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pStyle w:val="866"/>
        <w:jc w:val="center"/>
        <w:spacing w:line="240" w:lineRule="auto"/>
        <w:widowControl/>
        <w:rPr>
          <w:rFonts w:eastAsia="Times New Roman" w:cs="Times New Roman"/>
          <w:bCs/>
          <w:lang w:val="ru-RU" w:eastAsia="ar-SA" w:bidi="ar-SA"/>
        </w:rPr>
      </w:pP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  <w:r>
        <w:rPr>
          <w:rFonts w:eastAsia="Times New Roman" w:cs="Times New Roman"/>
          <w:bCs/>
          <w:lang w:val="ru-RU" w:eastAsia="ar-SA" w:bidi="ar-SA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внесении изменений в приложение к постановлению администрации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Белоярского района от 28 февраля 2024 года № 144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</w:pPr>
      <w:r/>
      <w:r/>
    </w:p>
    <w:p>
      <w:pPr>
        <w:pStyle w:val="868"/>
        <w:jc w:val="center"/>
      </w:pPr>
      <w:r/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П о с т а н о в л я ю: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обществу с ограниченной ответственностью «Белоярскавтотранс»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lang w:val="ru-RU"/>
        </w:rPr>
        <w:t xml:space="preserve">к постановлению</w:t>
      </w:r>
      <w:r>
        <w:rPr>
          <w:lang w:val="ru-RU"/>
        </w:rPr>
        <w:t xml:space="preserve"> администрации Белоярского района от 28 февраля 2024 года №</w:t>
      </w:r>
      <w:r>
        <w:rPr>
          <w:lang w:val="ru-RU"/>
        </w:rPr>
        <w:t xml:space="preserve"> 144 </w:t>
      </w:r>
      <w:r>
        <w:rPr>
          <w:lang w:val="ru-RU"/>
        </w:rPr>
        <w:t xml:space="preserve">«О Порядке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обществу с ограниченной ответственностью «Белоярскавтотранс»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субсидии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ц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Белоярский»</w:t>
      </w:r>
      <w:r>
        <w:rPr>
          <w:rFonts w:eastAsia="Times New Roman"/>
          <w:b w:val="0"/>
          <w:bCs w:val="0"/>
          <w:lang w:val="ru-RU" w:eastAsia="ar-SA"/>
        </w:rPr>
        <w:t xml:space="preserve"> </w:t>
      </w:r>
      <w:r>
        <w:rPr>
          <w:lang w:val="ru-RU"/>
        </w:rPr>
        <w:t xml:space="preserve">следующие изменения: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688"/>
        <w:numPr>
          <w:ilvl w:val="0"/>
          <w:numId w:val="7"/>
        </w:numPr>
        <w:ind w:left="0" w:right="0" w:firstLine="567"/>
        <w:jc w:val="both"/>
        <w:keepLines w:val="0"/>
        <w:keepNext w:val="0"/>
        <w:pageBreakBefore w:val="0"/>
        <w:tabs>
          <w:tab w:val="left" w:pos="850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разделе 1 «Общие положения»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1.1) пункт 1.1 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«1.1.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Порядок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предоставления субсидии в целях возмещения затрат в связи с оказанием услуг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обслуживанию пассажиров и содержанию пассажирской станции в г. Белоярский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lang w:val="ru-RU"/>
        </w:rPr>
        <w:t xml:space="preserve"> (далее - субсид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ия)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разработан в соответствии со статьей 78, подпунктом 1 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zCs w:val="24"/>
          <w:highlight w:val="none"/>
          <w:lang w:val="ru-RU"/>
        </w:rPr>
        <w:t xml:space="preserve">пункта 2 статьи 78.5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Бюджетного кодекса Российской Федерации, постан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овлением Правительства Российской Федерации от 25 октября 2023 года № 1782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муниципальной программ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й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Белоярского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района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«Развитие малого и среднего предпринимательства и туризма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, утвержденной постановлением администрации Белоярского района от 5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 декабря 2024 года №851 «Об утверждении муниципальной программы Белоярского района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Развитие малого и среднего предпринимательства и туризма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1.2) пункт 1.4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изложить в следующей редакции: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«1.4.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Предоставление субсидии осуществляет администрация Белоярского района,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highlight w:val="whit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2) в разделе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«Условия и порядок предоставления субсидий»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2.1) абзац первый подпункта 2.3.1 пункта 2.3 изложить в следующей редакции: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«2.3.1.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Получатель субсидии при наличии лимитов бюджетных обязательств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на предоставление субсидии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предоставляет в срок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не позднее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15 ноября следующие документы: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2.2) в абзацах пятом, шестом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подпункта 2.3.1 пункта 2.3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«документы, подтверждающие» заменить словами «копии документов, подтверждающих»;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2.3) абзац первый пункта 2.4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после слова «комплект» дополнить словами «непосредственно или почтовым отправлением»;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2.4)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пункте 2.5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распоряжение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причислении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субсидии.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highlight w:val="none"/>
          <w:lang w:val="ru-RU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издает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администрации Белоярского района о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предоставлении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субсидии. Подготовку и согласование проекта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постановления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 обеспечивает отдел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2.5) в пункте 2.9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- издания распоряжения администрации Белоярского района о перечислении субсидии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ю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ч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Абзац первый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ж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</w:pP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«В  соответствии  с  постановлением  администрации Белоярского района от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_____  ________  20____  года  № _____ «О Порядке предоставления из бюджета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Белоярского     района    обществу    с    ограниченной    ответственностью «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Белоярскавтотранс»  субсидии в целях возмещения затрат в связи с оказанием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услуг  по  обслуживанию  пассажиров  и содержанию пассажирской станции в г. 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Белоярский» (далее Порядок) прошу предоставить субсидию в сумме:»</w:t>
      </w:r>
      <w:r>
        <w:rPr>
          <w:rFonts w:hint="default" w:ascii="Times New Roman" w:hAnsi="Times New Roman" w:eastAsia="Times New Roman" w:cs="Times New Roman"/>
          <w:strike w:val="0"/>
          <w:color w:val="000000" w:themeColor="text1"/>
          <w:sz w:val="24"/>
          <w:szCs w:val="24"/>
          <w:highlight w:val="none"/>
          <w:lang w:val="ru-RU"/>
        </w:rPr>
        <w:t xml:space="preserve">.</w:t>
      </w:r>
      <w:r/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 Настоящее постановление вступает в силу после его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5. Контроль за выполнением постановления возложить на заместителя главы Белоярского района Ващука В.А.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pStyle w:val="868"/>
        <w:ind w:left="0" w:right="0" w:firstLine="567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68"/>
        <w:ind w:firstLine="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pStyle w:val="848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993" w:right="850" w:bottom="851" w:left="1701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Courier New">
    <w:panose1 w:val="02070309020205020404"/>
  </w:font>
  <w:font w:name="Calibri Light">
    <w:panose1 w:val="020F0302020204030204"/>
  </w:font>
  <w:font w:name="Andale Sans UI">
    <w:panose1 w:val="05050102010205020202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49">
    <w:name w:val="Заголовок 1"/>
    <w:basedOn w:val="848"/>
    <w:next w:val="848"/>
    <w:link w:val="854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850">
    <w:name w:val="Заголовок 2"/>
    <w:basedOn w:val="848"/>
    <w:next w:val="848"/>
    <w:link w:val="855"/>
    <w:uiPriority w:val="9"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1">
    <w:name w:val="Заголовок 3"/>
    <w:basedOn w:val="848"/>
    <w:next w:val="848"/>
    <w:link w:val="856"/>
    <w:uiPriority w:val="9"/>
    <w:qFormat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52">
    <w:name w:val="Основной шрифт абзаца"/>
    <w:next w:val="852"/>
    <w:link w:val="848"/>
    <w:uiPriority w:val="1"/>
    <w:unhideWhenUsed/>
  </w:style>
  <w:style w:type="table" w:styleId="853">
    <w:name w:val="Обычная таблица"/>
    <w:next w:val="853"/>
    <w:link w:val="848"/>
    <w:uiPriority w:val="99"/>
    <w:unhideWhenUsed/>
    <w:tblPr/>
  </w:style>
  <w:style w:type="character" w:styleId="854">
    <w:name w:val="Заголовок 1 Знак"/>
    <w:next w:val="854"/>
    <w:link w:val="849"/>
    <w:uiPriority w:val="9"/>
    <w:rPr>
      <w:rFonts w:ascii="Calibri Light" w:hAnsi="Calibri Light" w:eastAsia="Times New Roman" w:cs="Times New Roman"/>
      <w:b/>
      <w:bCs/>
      <w:sz w:val="32"/>
      <w:szCs w:val="32"/>
      <w:lang w:val="de-DE" w:eastAsia="fa-IR" w:bidi="fa-IR"/>
    </w:rPr>
  </w:style>
  <w:style w:type="character" w:styleId="855">
    <w:name w:val="Заголовок 2 Знак"/>
    <w:next w:val="855"/>
    <w:link w:val="850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fa-IR" w:bidi="fa-IR"/>
    </w:rPr>
  </w:style>
  <w:style w:type="character" w:styleId="856">
    <w:name w:val="Заголовок 3 Знак"/>
    <w:next w:val="856"/>
    <w:link w:val="851"/>
    <w:uiPriority w:val="9"/>
    <w:rPr>
      <w:rFonts w:ascii="Calibri Light" w:hAnsi="Calibri Light" w:eastAsia="Times New Roman" w:cs="Times New Roman"/>
      <w:b/>
      <w:bCs/>
      <w:sz w:val="26"/>
      <w:szCs w:val="26"/>
      <w:lang w:val="de-DE" w:eastAsia="fa-IR" w:bidi="fa-IR"/>
    </w:rPr>
  </w:style>
  <w:style w:type="character" w:styleId="857">
    <w:name w:val="Гиперссылка"/>
    <w:next w:val="857"/>
    <w:link w:val="848"/>
    <w:uiPriority w:val="99"/>
    <w:unhideWhenUsed/>
    <w:qFormat/>
    <w:rPr>
      <w:color w:val="0000ff"/>
      <w:u w:val="single"/>
    </w:rPr>
  </w:style>
  <w:style w:type="paragraph" w:styleId="858">
    <w:name w:val="Текст выноски"/>
    <w:basedOn w:val="848"/>
    <w:next w:val="858"/>
    <w:link w:val="859"/>
    <w:uiPriority w:val="99"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eastAsia="Andale Sans UI" w:cs="Tahoma"/>
      <w:sz w:val="16"/>
      <w:szCs w:val="16"/>
      <w:lang w:val="de-DE" w:eastAsia="fa-IR" w:bidi="fa-IR"/>
    </w:rPr>
  </w:style>
  <w:style w:type="paragraph" w:styleId="860">
    <w:name w:val="Верхний колонтитул"/>
    <w:basedOn w:val="848"/>
    <w:next w:val="860"/>
    <w:link w:val="861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1">
    <w:name w:val="Верхний колонтитул Знак"/>
    <w:next w:val="861"/>
    <w:link w:val="860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2">
    <w:name w:val="Нижний колонтитул"/>
    <w:basedOn w:val="848"/>
    <w:next w:val="862"/>
    <w:link w:val="863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3">
    <w:name w:val="Нижний колонтитул Знак"/>
    <w:next w:val="863"/>
    <w:link w:val="862"/>
    <w:uiPriority w:val="99"/>
    <w:rPr>
      <w:rFonts w:ascii="Times New Roman" w:hAnsi="Times New Roman" w:eastAsia="Andale Sans UI" w:cs="Tahoma"/>
      <w:sz w:val="24"/>
      <w:szCs w:val="24"/>
      <w:lang w:val="de-DE" w:eastAsia="fa-IR" w:bidi="fa-IR"/>
    </w:rPr>
  </w:style>
  <w:style w:type="paragraph" w:styleId="864">
    <w:name w:val="Обычный (веб)"/>
    <w:basedOn w:val="848"/>
    <w:next w:val="864"/>
    <w:link w:val="848"/>
    <w:uiPriority w:val="99"/>
    <w:unhideWhenUsed/>
    <w:qFormat/>
  </w:style>
  <w:style w:type="character" w:styleId="865">
    <w:name w:val="Основной шрифт абзаца1"/>
    <w:next w:val="865"/>
    <w:link w:val="848"/>
  </w:style>
  <w:style w:type="paragraph" w:styleId="866">
    <w:name w:val="Обычный1"/>
    <w:next w:val="866"/>
    <w:link w:val="848"/>
    <w:pPr>
      <w:spacing w:line="100" w:lineRule="atLeast"/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7">
    <w:name w:val="Без интервала"/>
    <w:next w:val="867"/>
    <w:link w:val="848"/>
    <w:uiPriority w:val="1"/>
    <w:qFormat/>
    <w:pPr>
      <w:widowControl w:val="off"/>
    </w:pPr>
    <w:rPr>
      <w:rFonts w:eastAsia="Andale Sans UI" w:cs="Tahoma"/>
      <w:sz w:val="24"/>
      <w:szCs w:val="24"/>
      <w:lang w:val="de-DE" w:eastAsia="fa-IR" w:bidi="fa-IR"/>
    </w:rPr>
  </w:style>
  <w:style w:type="paragraph" w:styleId="868">
    <w:name w:val="ConsPlusNormal"/>
    <w:next w:val="868"/>
    <w:link w:val="84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9">
    <w:name w:val="Standard"/>
    <w:next w:val="869"/>
    <w:link w:val="848"/>
    <w:qFormat/>
    <w:rPr>
      <w:rFonts w:eastAsia="Times New Roman"/>
      <w:lang w:val="en-US" w:eastAsia="zh-CN" w:bidi="ar-SA"/>
    </w:rPr>
  </w:style>
  <w:style w:type="paragraph" w:styleId="870">
    <w:name w:val="ConsPlusNonformat"/>
    <w:next w:val="870"/>
    <w:link w:val="848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Абзац списка"/>
    <w:basedOn w:val="848"/>
    <w:next w:val="871"/>
    <w:link w:val="848"/>
    <w:qFormat/>
    <w:pPr>
      <w:contextualSpacing/>
      <w:ind w:left="720"/>
    </w:p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  <w:style w:type="paragraph" w:styleId="875" w:customStyle="1">
    <w:name w:val="ConsPlusTitle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Mashburo</cp:lastModifiedBy>
  <cp:revision>22</cp:revision>
  <dcterms:created xsi:type="dcterms:W3CDTF">2025-04-09T04:24:00Z</dcterms:created>
  <dcterms:modified xsi:type="dcterms:W3CDTF">2025-11-26T07:15:17Z</dcterms:modified>
</cp:coreProperties>
</file>