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Фондом «Центр гражданских и социальных инициатив Югры» с 10 сентября 2020 года объявлен </w:t>
      </w:r>
      <w:bookmarkStart w:id="0" w:name="_GoBack"/>
      <w:r w:rsidRPr="00D631F2">
        <w:rPr>
          <w:rFonts w:ascii="Times New Roman" w:eastAsia="Calibri" w:hAnsi="Times New Roman" w:cs="Times New Roman"/>
          <w:sz w:val="28"/>
          <w:szCs w:val="28"/>
        </w:rPr>
        <w:t>конкурс среди физических лиц на предоставление грантов Губернатора Ханты-Мансийского автономного округа – Югры на развитие гражданского общества</w:t>
      </w:r>
      <w:bookmarkEnd w:id="0"/>
      <w:r w:rsidRPr="00D63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Условия и порядок проведения Конкурса на предоставление грантов Губернатора Ханты-Мансийского автономного округа – Югры на развитие гражданского общества среди физических лиц (далее - Конкурс) определены Положением о Конкурсе.</w:t>
      </w:r>
    </w:p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Участниками Конкурса могут быть граждане Российской </w:t>
      </w:r>
      <w:proofErr w:type="gramStart"/>
      <w:r w:rsidRPr="00D631F2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gramEnd"/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 достигшие возраста 14 лет и старше место жительства которых расположено на территории автономного округа и соответствующие следующим требованиям:</w:t>
      </w:r>
    </w:p>
    <w:p w:rsidR="00D631F2" w:rsidRPr="00D631F2" w:rsidRDefault="00D631F2" w:rsidP="00D631F2">
      <w:pPr>
        <w:numPr>
          <w:ilvl w:val="0"/>
          <w:numId w:val="2"/>
        </w:numPr>
        <w:tabs>
          <w:tab w:val="num" w:pos="0"/>
        </w:tabs>
        <w:spacing w:after="200" w:line="276" w:lineRule="auto"/>
        <w:ind w:left="0" w:firstLine="54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отсутствие возбужденного производства по делу о несостоятельности (банкротстве) гражданина;</w:t>
      </w:r>
    </w:p>
    <w:p w:rsidR="00D631F2" w:rsidRPr="00D631F2" w:rsidRDefault="00D631F2" w:rsidP="00D631F2">
      <w:pPr>
        <w:numPr>
          <w:ilvl w:val="0"/>
          <w:numId w:val="2"/>
        </w:numPr>
        <w:spacing w:after="200" w:line="276" w:lineRule="auto"/>
        <w:ind w:left="0" w:firstLine="54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отсутствие неисполненной обязанности по уплате налогов сборов страховых взносов пеней штрафов процентов подлежащих уплате                               в соответствии с законодательством Российской Федерации о налогах                         и сборах в </w:t>
      </w:r>
      <w:proofErr w:type="gramStart"/>
      <w:r w:rsidRPr="00D631F2">
        <w:rPr>
          <w:rFonts w:ascii="Times New Roman" w:eastAsia="Calibri" w:hAnsi="Times New Roman" w:cs="Times New Roman"/>
          <w:sz w:val="28"/>
          <w:szCs w:val="28"/>
        </w:rPr>
        <w:t>размере</w:t>
      </w:r>
      <w:proofErr w:type="gramEnd"/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 превышающем одну тысячу рублей (по состоянию                     на дату не ранее чем за 1 месяц до завершения срока подачи заявок);</w:t>
      </w:r>
    </w:p>
    <w:p w:rsidR="00D631F2" w:rsidRPr="00D631F2" w:rsidRDefault="00D631F2" w:rsidP="00D631F2">
      <w:pPr>
        <w:numPr>
          <w:ilvl w:val="0"/>
          <w:numId w:val="2"/>
        </w:numPr>
        <w:spacing w:after="200" w:line="276" w:lineRule="auto"/>
        <w:ind w:left="0" w:firstLine="54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отсутствие не завершенного дела об исполнительном производстве  или несколько произво</w:t>
      </w:r>
      <w:proofErr w:type="gramStart"/>
      <w:r w:rsidRPr="00D631F2">
        <w:rPr>
          <w:rFonts w:ascii="Times New Roman" w:eastAsia="Calibri" w:hAnsi="Times New Roman" w:cs="Times New Roman"/>
          <w:sz w:val="28"/>
          <w:szCs w:val="28"/>
        </w:rPr>
        <w:t>дств с тр</w:t>
      </w:r>
      <w:proofErr w:type="gramEnd"/>
      <w:r w:rsidRPr="00D631F2">
        <w:rPr>
          <w:rFonts w:ascii="Times New Roman" w:eastAsia="Calibri" w:hAnsi="Times New Roman" w:cs="Times New Roman"/>
          <w:sz w:val="28"/>
          <w:szCs w:val="28"/>
        </w:rPr>
        <w:t>ебованием о взыскании денежных средств.</w:t>
      </w:r>
    </w:p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На Конкурс могут быть представлены проекты, предусматривающие осуществление деятельности по следующим направлениям: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Наука и просвещение;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Поддержка детских и молодежных проектов;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Культура и искусство;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Поддержка семьи материнства отцовства и детства;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Охрана здоровья;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Здоровый образ жизни физическая культура и спорт;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Социальное обслуживание социальная поддержка и защита отдельных категорий граждан;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Межнациональное и межконфессиональное согласие;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Поддержка институтов гражданского общества;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lastRenderedPageBreak/>
        <w:t>Охрана окружающей среды и защита животных;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Поддержка коренных малочисленных народов Севера;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Защита прав и свобод человека и гражданина и правовое просвещение;</w:t>
      </w:r>
    </w:p>
    <w:p w:rsidR="00D631F2" w:rsidRPr="00D631F2" w:rsidRDefault="00D631F2" w:rsidP="00D631F2">
      <w:pPr>
        <w:numPr>
          <w:ilvl w:val="0"/>
          <w:numId w:val="1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Креативная деятельность.</w:t>
      </w:r>
    </w:p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Заявки на участие в конкурсе представляются в форме электронных документов посредством заполнения соответствующих электронных форм, размещенных на официальном сайте Конкурса в информационн</w:t>
      </w:r>
      <w:proofErr w:type="gramStart"/>
      <w:r w:rsidRPr="00D631F2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D63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коммуникационной сети Интернет по адресу: </w:t>
      </w:r>
      <w:proofErr w:type="spellStart"/>
      <w:r w:rsidRPr="00D631F2">
        <w:rPr>
          <w:rFonts w:ascii="Times New Roman" w:eastAsia="Calibri" w:hAnsi="Times New Roman" w:cs="Times New Roman"/>
          <w:sz w:val="28"/>
          <w:szCs w:val="28"/>
        </w:rPr>
        <w:t>грантгубернатора.рф</w:t>
      </w:r>
      <w:proofErr w:type="spellEnd"/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 .                 </w:t>
      </w:r>
    </w:p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Заявитель вправе предоставить не более одной заявки на участие                        в конкурсе, при этом определить одно приоритетное и одно дополнительное направление, к которым относится проект.</w:t>
      </w:r>
    </w:p>
    <w:p w:rsidR="00D631F2" w:rsidRPr="00D631F2" w:rsidRDefault="00D631F2" w:rsidP="00D631F2">
      <w:pPr>
        <w:ind w:left="0" w:firstLine="72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Срок приёма заявок на участие в Конкурсе:</w:t>
      </w:r>
    </w:p>
    <w:p w:rsidR="00D631F2" w:rsidRPr="00D631F2" w:rsidRDefault="00D631F2" w:rsidP="00D631F2">
      <w:pPr>
        <w:numPr>
          <w:ilvl w:val="0"/>
          <w:numId w:val="3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дата начала приема заявок - 10 сентября 2020 года;</w:t>
      </w:r>
    </w:p>
    <w:p w:rsidR="00D631F2" w:rsidRPr="00D631F2" w:rsidRDefault="00D631F2" w:rsidP="00D631F2">
      <w:pPr>
        <w:numPr>
          <w:ilvl w:val="0"/>
          <w:numId w:val="3"/>
        </w:num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>дата окончания приема заявок - 16 октября 2020 года.</w:t>
      </w:r>
    </w:p>
    <w:p w:rsidR="00D631F2" w:rsidRPr="00D631F2" w:rsidRDefault="00D631F2" w:rsidP="00D631F2">
      <w:pPr>
        <w:ind w:left="0" w:firstLine="540"/>
        <w:rPr>
          <w:rFonts w:ascii="Times New Roman" w:eastAsia="Calibri" w:hAnsi="Times New Roman" w:cs="Times New Roman"/>
          <w:sz w:val="28"/>
          <w:szCs w:val="28"/>
        </w:rPr>
      </w:pPr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  Более подробная информация размещена на официальном сайте Конкурса (ссылка: </w:t>
      </w:r>
      <w:hyperlink r:id="rId6" w:history="1">
        <w:r w:rsidRPr="00D631F2">
          <w:rPr>
            <w:rFonts w:ascii="Times New Roman" w:eastAsia="Calibri" w:hAnsi="Times New Roman" w:cs="Times New Roman"/>
            <w:color w:val="0000FF"/>
            <w:sz w:val="28"/>
            <w:szCs w:val="28"/>
          </w:rPr>
          <w:t>https://грантгубернатора.рф</w:t>
        </w:r>
      </w:hyperlink>
      <w:proofErr w:type="gramStart"/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D631F2">
        <w:rPr>
          <w:rFonts w:ascii="Times New Roman" w:eastAsia="Calibri" w:hAnsi="Times New Roman" w:cs="Times New Roman"/>
          <w:sz w:val="28"/>
          <w:szCs w:val="28"/>
        </w:rPr>
        <w:t xml:space="preserve">.    </w:t>
      </w:r>
    </w:p>
    <w:p w:rsidR="0046213A" w:rsidRDefault="0046213A"/>
    <w:sectPr w:rsidR="0046213A" w:rsidSect="006A610C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0B9"/>
    <w:multiLevelType w:val="hybridMultilevel"/>
    <w:tmpl w:val="7B0AC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BB2DF8"/>
    <w:multiLevelType w:val="hybridMultilevel"/>
    <w:tmpl w:val="CF523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B5ACA"/>
    <w:multiLevelType w:val="hybridMultilevel"/>
    <w:tmpl w:val="6EE23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F2"/>
    <w:rsid w:val="0046213A"/>
    <w:rsid w:val="006A610C"/>
    <w:rsid w:val="00D6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85;&#1090;&#1075;&#1091;&#1073;&#1077;&#1088;&#1085;&#1072;&#1090;&#1086;&#1088;&#107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1</cp:revision>
  <dcterms:created xsi:type="dcterms:W3CDTF">2020-09-29T11:41:00Z</dcterms:created>
  <dcterms:modified xsi:type="dcterms:W3CDTF">2020-09-29T11:42:00Z</dcterms:modified>
</cp:coreProperties>
</file>