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</w:t>
      </w: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Белоярского района от 12 апреля 2021 года № 266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distribut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consultantplus://offline/ref=65DC3AB708A4001DB17E591B055FCEB216FFA2558357638664631E0E045C68CFAC2494FF982AE91EDD522D095DtEsDJ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</w:p>
    <w:p>
      <w:pPr>
        <w:jc w:val="distribut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17</w:t>
      </w:r>
      <w:r>
        <w:rPr>
          <w:rFonts w:hint="default" w:cs="Times New Roman"/>
          <w:sz w:val="24"/>
          <w:szCs w:val="24"/>
          <w:lang w:val="ru-RU"/>
        </w:rPr>
        <w:t xml:space="preserve"> мая </w:t>
      </w:r>
      <w:r>
        <w:rPr>
          <w:rFonts w:hint="default" w:ascii="Times New Roman" w:hAnsi="Times New Roman" w:cs="Times New Roman"/>
          <w:sz w:val="24"/>
          <w:szCs w:val="24"/>
        </w:rPr>
        <w:t xml:space="preserve">2023 </w:t>
      </w:r>
      <w:r>
        <w:rPr>
          <w:rFonts w:hint="default" w:cs="Times New Roman"/>
          <w:sz w:val="24"/>
          <w:szCs w:val="24"/>
          <w:lang w:val="ru-RU"/>
        </w:rPr>
        <w:t xml:space="preserve">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769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порядке создания, реконструкции и поддержания </w:t>
      </w:r>
    </w:p>
    <w:p>
      <w:pPr>
        <w:jc w:val="distribute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состоянии постоянной готовности к использованию систем оповещения населения</w:t>
      </w:r>
      <w:r>
        <w:rPr>
          <w:rFonts w:hint="default" w:cs="Times New Roman"/>
          <w:sz w:val="24"/>
          <w:szCs w:val="24"/>
          <w:lang w:val="ru-RU"/>
        </w:rPr>
        <w:t xml:space="preserve">» </w:t>
      </w:r>
    </w:p>
    <w:p>
      <w:pPr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 о с т а н о в л 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ю: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администрации Белоярского района                                               от 12 апреля 2021 года № 266 «О системе оповещения и информирования населения Белоярского района об угрозе возникновения или возникновении чрезвычайных ситуаций, об опасностях, возникающих при военных конфликтах или вследствие этих конфликтов»</w:t>
      </w:r>
      <w:r>
        <w:rPr>
          <w:rFonts w:hint="default"/>
          <w:sz w:val="24"/>
          <w:szCs w:val="24"/>
          <w:lang w:val="ru-RU"/>
        </w:rPr>
        <w:t xml:space="preserve"> (далее - постановление)</w:t>
      </w:r>
      <w:r>
        <w:rPr>
          <w:sz w:val="24"/>
          <w:szCs w:val="24"/>
        </w:rPr>
        <w:t xml:space="preserve"> следующ</w:t>
      </w:r>
      <w:r>
        <w:rPr>
          <w:sz w:val="24"/>
          <w:szCs w:val="24"/>
          <w:lang w:val="ru-RU"/>
        </w:rPr>
        <w:t>ие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зменения</w:t>
      </w:r>
      <w:r>
        <w:rPr>
          <w:sz w:val="24"/>
          <w:szCs w:val="24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1) наименование изложить в следующей редакции: 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«О </w:t>
      </w:r>
      <w:r>
        <w:rPr>
          <w:sz w:val="24"/>
          <w:szCs w:val="24"/>
          <w:lang w:val="ru-RU"/>
        </w:rPr>
        <w:t>муниципальной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пункты 1, 2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 xml:space="preserve">«1. Утвердить Положение о муниципальной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 xml:space="preserve"> согласно приложению 1 к настоящему постановлению.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Утвердить Перечень оконечных устройств муниципальной </w:t>
      </w:r>
      <w:r>
        <w:rPr>
          <w:sz w:val="24"/>
          <w:szCs w:val="24"/>
        </w:rPr>
        <w:t>систем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 xml:space="preserve"> согласно приложению 2 к настоящему постановлению».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2. Внести в приложение 1 «Положение о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 xml:space="preserve">, об опасностях, </w:t>
      </w:r>
      <w:bookmarkStart w:id="0" w:name="_GoBack"/>
      <w:r>
        <w:rPr>
          <w:sz w:val="24"/>
          <w:szCs w:val="24"/>
        </w:rPr>
        <w:t>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>» (далее - Положение) к постановлению следующие изменения:</w:t>
      </w:r>
    </w:p>
    <w:p>
      <w:pPr>
        <w:numPr>
          <w:ilvl w:val="0"/>
          <w:numId w:val="3"/>
        </w:numPr>
        <w:autoSpaceDE w:val="0"/>
        <w:autoSpaceDN w:val="0"/>
        <w:adjustRightInd w:val="0"/>
        <w:ind w:left="709" w:left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наименование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 xml:space="preserve">«Положение о муниципальной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>»;</w:t>
      </w:r>
    </w:p>
    <w:p>
      <w:pPr>
        <w:numPr>
          <w:ilvl w:val="0"/>
          <w:numId w:val="3"/>
        </w:numPr>
        <w:autoSpaceDE w:val="0"/>
        <w:autoSpaceDN w:val="0"/>
        <w:adjustRightInd w:val="0"/>
        <w:ind w:left="709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разделе 1: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="709" w:left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2.1) пункт 1.1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«1.1. Настоящее Положение о муниципальной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 xml:space="preserve"> (далее - Положение) определяет назначение, задачи и требования к системе оповещения населения Белоярского района </w:t>
      </w:r>
      <w:r>
        <w:rPr>
          <w:sz w:val="24"/>
          <w:szCs w:val="24"/>
        </w:rPr>
        <w:t>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 xml:space="preserve"> (далее - система оповещения), а также порядок её задействования и поддержания в постоянной готовности.»;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2.2) дополнить пунктами 1.3.1, 1.3.2 следующего содержания: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63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«1.3.1. </w:t>
      </w:r>
      <w:r>
        <w:rPr>
          <w:rFonts w:hint="default" w:ascii="Times New Roman" w:hAnsi="Times New Roman" w:cs="Times New Roman"/>
          <w:sz w:val="24"/>
          <w:szCs w:val="24"/>
        </w:rPr>
        <w:t>Реконструкция систем оповещения населения проводится в случаях: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63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) необходимости полной замены технических средств оповещения системы оповещения населения, не выслуживших установленный заводом-изготовителем эксплуатационный ресурс, в связи с невозможностью восстановления из-за выхода из строя (потери работоспособности)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63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) необходимости полной замены технических средств оповещения системы оповещения населения в связи с невозможностью восстановления выслуживших установленный заводом-изготовителем эксплуатационный ресурс.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63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 Вывод из эксплуатации действующей системы оповещения населения осуществляется после ввода в эксплуатацию новой системы оповещения населения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3) в подпункте 1 пункта 3.6, подпункте 1 пункта 3.10 раздела 3, пункте 4.12 раздела 4 слово «автоматизированной» исключить;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="708" w:left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4) гриф приложения 1 к Положению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«Приложение 1 к Положению о муниципальной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>»;</w:t>
      </w:r>
    </w:p>
    <w:p>
      <w:pPr>
        <w:numPr>
          <w:ilvl w:val="0"/>
          <w:numId w:val="4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гриф приложения 2 к Положению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 xml:space="preserve">«Приложение 2 к Положению о муниципальной </w:t>
      </w:r>
      <w:r>
        <w:rPr>
          <w:sz w:val="24"/>
          <w:szCs w:val="24"/>
        </w:rPr>
        <w:t>системе оповещения 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>».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0" w:leftChars="0"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Внести в приложение 2 «Перечень оконечных устройств муниципальной автоматизированной </w:t>
      </w:r>
      <w:r>
        <w:rPr>
          <w:sz w:val="24"/>
          <w:szCs w:val="24"/>
        </w:rPr>
        <w:t>систем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оповещения населения Белоярского района </w:t>
      </w:r>
      <w:r>
        <w:rPr>
          <w:sz w:val="24"/>
          <w:szCs w:val="24"/>
          <w:lang w:val="ru-RU"/>
        </w:rPr>
        <w:t>об</w:t>
      </w:r>
      <w:r>
        <w:rPr>
          <w:rFonts w:hint="default"/>
          <w:sz w:val="24"/>
          <w:szCs w:val="24"/>
          <w:lang w:val="ru-RU"/>
        </w:rPr>
        <w:t xml:space="preserve"> опасностях, </w:t>
      </w:r>
      <w:r>
        <w:rPr>
          <w:sz w:val="24"/>
          <w:szCs w:val="24"/>
        </w:rPr>
        <w:t xml:space="preserve">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 xml:space="preserve">, а также </w:t>
      </w:r>
      <w:r>
        <w:rPr>
          <w:sz w:val="24"/>
          <w:szCs w:val="24"/>
        </w:rPr>
        <w:t>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характера» к постановлению изменение, изложив наименование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«Перечень оконечных устройств муниципальной системы оповещения </w:t>
      </w:r>
      <w:r>
        <w:rPr>
          <w:sz w:val="24"/>
          <w:szCs w:val="24"/>
        </w:rPr>
        <w:t>и информирования населения Белоярского района об угрозе возникновения или возникновении чрезвычайных ситуаций</w:t>
      </w:r>
      <w:r>
        <w:rPr>
          <w:rFonts w:hint="default"/>
          <w:sz w:val="24"/>
          <w:szCs w:val="24"/>
          <w:lang w:val="ru-RU"/>
        </w:rPr>
        <w:t xml:space="preserve"> природного и техногенного характера</w:t>
      </w:r>
      <w:r>
        <w:rPr>
          <w:sz w:val="24"/>
          <w:szCs w:val="24"/>
        </w:rPr>
        <w:t>, об опасностях, возникающих при военных конфликтах или вследствие этих конфликтов</w:t>
      </w:r>
      <w:r>
        <w:rPr>
          <w:rFonts w:hint="default"/>
          <w:sz w:val="24"/>
          <w:szCs w:val="24"/>
          <w:lang w:val="ru-RU"/>
        </w:rPr>
        <w:t>».</w:t>
      </w:r>
    </w:p>
    <w:bookmarkEnd w:id="0"/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. Контроль за выполнением постановления </w:t>
      </w:r>
      <w:r>
        <w:rPr>
          <w:sz w:val="24"/>
          <w:szCs w:val="24"/>
          <w:lang w:val="ru-RU"/>
        </w:rPr>
        <w:t>оставляю</w:t>
      </w:r>
      <w:r>
        <w:rPr>
          <w:rFonts w:hint="default"/>
          <w:sz w:val="24"/>
          <w:szCs w:val="24"/>
          <w:lang w:val="ru-RU"/>
        </w:rPr>
        <w:t xml:space="preserve"> за собой.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Исполняющий</w:t>
      </w:r>
      <w:r>
        <w:rPr>
          <w:rFonts w:hint="default"/>
          <w:sz w:val="24"/>
          <w:szCs w:val="24"/>
          <w:lang w:val="ru-RU"/>
        </w:rPr>
        <w:t xml:space="preserve"> обязанности г</w:t>
      </w:r>
      <w:r>
        <w:rPr>
          <w:sz w:val="24"/>
          <w:szCs w:val="24"/>
        </w:rPr>
        <w:t>лав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rFonts w:hint="default"/>
          <w:sz w:val="24"/>
          <w:szCs w:val="24"/>
          <w:lang w:val="ru-RU"/>
        </w:rPr>
        <w:t xml:space="preserve">                   А.В. Ойнец</w:t>
      </w: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</w:p>
    <w:sectPr>
      <w:headerReference r:id="rId3" w:type="default"/>
      <w:headerReference r:id="rId4" w:type="even"/>
      <w:pgSz w:w="11906" w:h="16838"/>
      <w:pgMar w:top="12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08CD0"/>
    <w:multiLevelType w:val="singleLevel"/>
    <w:tmpl w:val="A3E08CD0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DD2D2ADC"/>
    <w:multiLevelType w:val="singleLevel"/>
    <w:tmpl w:val="DD2D2AD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1307484"/>
    <w:multiLevelType w:val="singleLevel"/>
    <w:tmpl w:val="F1307484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1827D0F0"/>
    <w:multiLevelType w:val="singleLevel"/>
    <w:tmpl w:val="1827D0F0"/>
    <w:lvl w:ilvl="0" w:tentative="0">
      <w:start w:val="5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16CFA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7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C108E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2DB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BF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2647760"/>
    <w:rsid w:val="12700B1F"/>
    <w:rsid w:val="197823A3"/>
    <w:rsid w:val="270A549C"/>
    <w:rsid w:val="5C353D38"/>
    <w:rsid w:val="670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1FF4-ED85-4DB5-881D-2F6796C82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242</Words>
  <Characters>1384</Characters>
  <Lines>11</Lines>
  <Paragraphs>3</Paragraphs>
  <TotalTime>15</TotalTime>
  <ScaleCrop>false</ScaleCrop>
  <LinksUpToDate>false</LinksUpToDate>
  <CharactersWithSpaces>1623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2021-06-19T04:56:00Z</dcterms:created>
  <dc:creator>А.Н.Гончаров</dc:creator>
  <cp:lastModifiedBy>BraginVV</cp:lastModifiedBy>
  <cp:lastPrinted>2023-10-17T04:34:00Z</cp:lastPrinted>
  <dcterms:modified xsi:type="dcterms:W3CDTF">2023-10-17T04:52:54Z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EB5CE4580BF94FCEA82CFAEF2685E0F5_13</vt:lpwstr>
  </property>
</Properties>
</file>