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  <w:rPr>
          <w:sz w:val="24"/>
          <w:szCs w:val="24"/>
          <w:highlight w:val="none"/>
        </w:rPr>
      </w:pPr>
    </w:p>
    <w:p>
      <w:pPr>
        <w:ind w:left="0" w:leftChars="0" w:firstLine="0" w:firstLineChars="0"/>
        <w:jc w:val="center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БЕЛОЯРСКИЙ РАЙОН</w:t>
      </w:r>
    </w:p>
    <w:p>
      <w:pPr>
        <w:pStyle w:val="4"/>
        <w:ind w:left="0" w:leftChars="0" w:firstLine="0" w:firstLineChars="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ХАНТЫ-МАНСИЙСКИЙ АВТОНОМНЫЙ ОКРУГ – ЮГРА</w:t>
      </w:r>
    </w:p>
    <w:p>
      <w:pPr>
        <w:pStyle w:val="3"/>
        <w:ind w:left="0" w:leftChars="0" w:firstLine="0" w:firstLineChars="0"/>
        <w:jc w:val="right"/>
        <w:rPr>
          <w:sz w:val="24"/>
          <w:szCs w:val="24"/>
          <w:highlight w:val="none"/>
        </w:rPr>
      </w:pPr>
    </w:p>
    <w:p>
      <w:pPr>
        <w:pStyle w:val="2"/>
        <w:ind w:left="0" w:leftChars="0" w:firstLine="0" w:firstLineChars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АДМИНИСТРАЦИЯ БЕЛОЯРСКОГО РАЙОНА </w:t>
      </w:r>
    </w:p>
    <w:p>
      <w:pPr>
        <w:ind w:firstLine="709"/>
        <w:jc w:val="right"/>
        <w:rPr>
          <w:b/>
          <w:sz w:val="24"/>
          <w:szCs w:val="24"/>
          <w:highlight w:val="none"/>
        </w:rPr>
      </w:pPr>
    </w:p>
    <w:p>
      <w:pPr>
        <w:ind w:firstLine="709"/>
        <w:jc w:val="right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ПРОЕКТ</w:t>
      </w:r>
    </w:p>
    <w:p>
      <w:pPr>
        <w:ind w:firstLine="709"/>
        <w:jc w:val="right"/>
        <w:rPr>
          <w:b/>
          <w:sz w:val="24"/>
          <w:szCs w:val="24"/>
          <w:highlight w:val="none"/>
        </w:rPr>
      </w:pPr>
    </w:p>
    <w:p>
      <w:pPr>
        <w:pStyle w:val="2"/>
        <w:ind w:firstLine="709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ПОСТАНОВЛЕНИЕ</w:t>
      </w:r>
    </w:p>
    <w:p>
      <w:pPr>
        <w:ind w:firstLine="709"/>
        <w:jc w:val="center"/>
        <w:rPr>
          <w:sz w:val="24"/>
          <w:szCs w:val="24"/>
          <w:highlight w:val="none"/>
        </w:rPr>
      </w:pPr>
    </w:p>
    <w:p>
      <w:pPr>
        <w:ind w:firstLine="709"/>
        <w:jc w:val="center"/>
        <w:rPr>
          <w:sz w:val="24"/>
          <w:szCs w:val="24"/>
          <w:highlight w:val="none"/>
        </w:rPr>
      </w:pPr>
    </w:p>
    <w:p>
      <w:pPr>
        <w:pStyle w:val="12"/>
        <w:ind w:firstLine="48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от </w:t>
      </w:r>
      <w:r>
        <w:rPr>
          <w:rFonts w:hint="default"/>
          <w:sz w:val="24"/>
          <w:szCs w:val="24"/>
          <w:highlight w:val="none"/>
          <w:lang w:val="ru-RU"/>
        </w:rPr>
        <w:t>«___»</w:t>
      </w:r>
      <w:r>
        <w:rPr>
          <w:sz w:val="24"/>
          <w:szCs w:val="24"/>
          <w:highlight w:val="none"/>
        </w:rPr>
        <w:t xml:space="preserve"> ________</w:t>
      </w:r>
      <w:r>
        <w:rPr>
          <w:rFonts w:hint="default"/>
          <w:sz w:val="24"/>
          <w:szCs w:val="24"/>
          <w:highlight w:val="none"/>
          <w:lang w:val="ru-RU"/>
        </w:rPr>
        <w:t xml:space="preserve">_____ </w:t>
      </w:r>
      <w:r>
        <w:rPr>
          <w:sz w:val="24"/>
          <w:szCs w:val="24"/>
          <w:highlight w:val="none"/>
        </w:rPr>
        <w:t>202</w:t>
      </w:r>
      <w:r>
        <w:rPr>
          <w:rFonts w:hint="default"/>
          <w:sz w:val="24"/>
          <w:szCs w:val="24"/>
          <w:highlight w:val="none"/>
          <w:lang w:val="ru-RU"/>
        </w:rPr>
        <w:t>5</w:t>
      </w:r>
      <w:r>
        <w:rPr>
          <w:sz w:val="24"/>
          <w:szCs w:val="24"/>
          <w:highlight w:val="none"/>
        </w:rPr>
        <w:t xml:space="preserve"> года                                                                                      №  </w:t>
      </w:r>
    </w:p>
    <w:p>
      <w:pPr>
        <w:pStyle w:val="12"/>
        <w:ind w:firstLine="709"/>
        <w:rPr>
          <w:sz w:val="24"/>
          <w:szCs w:val="24"/>
          <w:highlight w:val="none"/>
        </w:rPr>
      </w:pPr>
    </w:p>
    <w:p>
      <w:pPr>
        <w:pStyle w:val="12"/>
        <w:ind w:firstLine="709"/>
        <w:rPr>
          <w:sz w:val="24"/>
          <w:szCs w:val="24"/>
          <w:highlight w:val="none"/>
        </w:rPr>
      </w:pPr>
    </w:p>
    <w:p>
      <w:pPr>
        <w:ind w:left="0" w:leftChars="0" w:firstLine="0" w:firstLineChars="0"/>
        <w:jc w:val="center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О внесении изменени</w:t>
      </w:r>
      <w:r>
        <w:rPr>
          <w:b/>
          <w:sz w:val="24"/>
          <w:szCs w:val="24"/>
          <w:highlight w:val="none"/>
          <w:lang w:val="ru-RU"/>
        </w:rPr>
        <w:t>й</w:t>
      </w:r>
      <w:r>
        <w:rPr>
          <w:b/>
          <w:sz w:val="24"/>
          <w:szCs w:val="24"/>
          <w:highlight w:val="none"/>
        </w:rPr>
        <w:t xml:space="preserve"> в постановлени</w:t>
      </w:r>
      <w:r>
        <w:rPr>
          <w:b/>
          <w:sz w:val="24"/>
          <w:szCs w:val="24"/>
          <w:highlight w:val="none"/>
          <w:lang w:val="ru-RU"/>
        </w:rPr>
        <w:t>е</w:t>
      </w:r>
      <w:r>
        <w:rPr>
          <w:b/>
          <w:sz w:val="24"/>
          <w:szCs w:val="24"/>
          <w:highlight w:val="none"/>
        </w:rPr>
        <w:t xml:space="preserve"> администрации Белоярского района</w:t>
      </w:r>
    </w:p>
    <w:p>
      <w:pPr>
        <w:ind w:left="0" w:leftChars="0" w:firstLine="0" w:firstLineChars="0"/>
        <w:jc w:val="center"/>
        <w:rPr>
          <w:rFonts w:hint="default"/>
          <w:b/>
          <w:sz w:val="24"/>
          <w:szCs w:val="24"/>
          <w:highlight w:val="none"/>
          <w:lang w:val="ru-RU"/>
        </w:rPr>
      </w:pPr>
      <w:r>
        <w:rPr>
          <w:b/>
          <w:sz w:val="24"/>
          <w:szCs w:val="24"/>
          <w:highlight w:val="none"/>
        </w:rPr>
        <w:t xml:space="preserve"> от </w:t>
      </w:r>
      <w:r>
        <w:rPr>
          <w:b/>
          <w:bCs/>
          <w:sz w:val="24"/>
          <w:szCs w:val="24"/>
          <w:highlight w:val="none"/>
        </w:rPr>
        <w:t>25 марта 2024 год</w:t>
      </w:r>
      <w:r>
        <w:rPr>
          <w:sz w:val="24"/>
          <w:szCs w:val="24"/>
          <w:highlight w:val="none"/>
        </w:rPr>
        <w:t>а</w:t>
      </w:r>
      <w:r>
        <w:rPr>
          <w:b/>
          <w:sz w:val="24"/>
          <w:szCs w:val="24"/>
          <w:highlight w:val="none"/>
        </w:rPr>
        <w:t xml:space="preserve"> № </w:t>
      </w:r>
      <w:r>
        <w:rPr>
          <w:rFonts w:hint="default"/>
          <w:b/>
          <w:sz w:val="24"/>
          <w:szCs w:val="24"/>
          <w:highlight w:val="none"/>
          <w:lang w:val="ru-RU"/>
        </w:rPr>
        <w:t>233</w:t>
      </w:r>
    </w:p>
    <w:p>
      <w:pPr>
        <w:ind w:firstLine="709"/>
        <w:jc w:val="center"/>
        <w:rPr>
          <w:sz w:val="24"/>
          <w:szCs w:val="24"/>
          <w:highlight w:val="none"/>
        </w:rPr>
      </w:pPr>
    </w:p>
    <w:p>
      <w:pPr>
        <w:ind w:firstLine="720" w:firstLineChars="30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П о с т а н о в л я ю:</w:t>
      </w:r>
    </w:p>
    <w:p>
      <w:pPr>
        <w:numPr>
          <w:ilvl w:val="0"/>
          <w:numId w:val="1"/>
        </w:numPr>
        <w:spacing w:beforeLines="0" w:afterLines="0"/>
        <w:ind w:left="0" w:leftChars="0" w:firstLine="480" w:firstLineChars="200"/>
        <w:jc w:val="both"/>
        <w:rPr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Внести в </w:t>
      </w:r>
      <w:r>
        <w:rPr>
          <w:rFonts w:hint="default"/>
          <w:b w:val="0"/>
          <w:bCs w:val="0"/>
          <w:sz w:val="24"/>
          <w:szCs w:val="24"/>
          <w:highlight w:val="none"/>
          <w:lang w:val="ru-RU"/>
        </w:rPr>
        <w:t>преамбулу</w:t>
      </w:r>
      <w:r>
        <w:rPr>
          <w:b w:val="0"/>
          <w:bCs w:val="0"/>
          <w:sz w:val="24"/>
          <w:szCs w:val="24"/>
          <w:highlight w:val="none"/>
        </w:rPr>
        <w:t xml:space="preserve"> постановлени</w:t>
      </w:r>
      <w:r>
        <w:rPr>
          <w:b w:val="0"/>
          <w:bCs w:val="0"/>
          <w:sz w:val="24"/>
          <w:szCs w:val="24"/>
          <w:highlight w:val="none"/>
          <w:lang w:val="ru-RU"/>
        </w:rPr>
        <w:t>я</w:t>
      </w:r>
      <w:r>
        <w:rPr>
          <w:b w:val="0"/>
          <w:bCs w:val="0"/>
          <w:sz w:val="24"/>
          <w:szCs w:val="24"/>
          <w:highlight w:val="none"/>
        </w:rPr>
        <w:t xml:space="preserve"> администрации Белоярского района от </w:t>
      </w:r>
      <w:r>
        <w:rPr>
          <w:rFonts w:hint="default"/>
          <w:b w:val="0"/>
          <w:bCs w:val="0"/>
          <w:sz w:val="24"/>
          <w:szCs w:val="24"/>
          <w:highlight w:val="none"/>
          <w:lang w:val="ru-RU"/>
        </w:rPr>
        <w:t xml:space="preserve">25 марта 2024 года № 233 </w:t>
      </w:r>
      <w:r>
        <w:rPr>
          <w:b w:val="0"/>
          <w:bCs w:val="0"/>
          <w:sz w:val="24"/>
          <w:szCs w:val="24"/>
          <w:highlight w:val="none"/>
        </w:rPr>
        <w:t>«О Порядке предоставления из бюджета Белоярского района обществу с ограниченной ответственностью «Городской центр торговли»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</w:t>
      </w:r>
      <w:r>
        <w:rPr>
          <w:rFonts w:hint="default"/>
          <w:b w:val="0"/>
          <w:bCs w:val="0"/>
          <w:sz w:val="24"/>
          <w:szCs w:val="24"/>
          <w:highlight w:val="none"/>
          <w:lang w:val="ru-RU"/>
        </w:rPr>
        <w:t xml:space="preserve"> </w:t>
      </w:r>
      <w:r>
        <w:rPr>
          <w:b w:val="0"/>
          <w:bCs w:val="0"/>
          <w:sz w:val="24"/>
          <w:szCs w:val="24"/>
          <w:highlight w:val="none"/>
        </w:rPr>
        <w:t>на территории Белоярского района</w:t>
      </w:r>
      <w:r>
        <w:rPr>
          <w:rFonts w:hint="default"/>
          <w:b w:val="0"/>
          <w:bCs w:val="0"/>
          <w:sz w:val="24"/>
          <w:szCs w:val="24"/>
          <w:highlight w:val="none"/>
          <w:lang w:val="ru-RU"/>
        </w:rPr>
        <w:t xml:space="preserve">» </w:t>
      </w:r>
      <w:r>
        <w:rPr>
          <w:rFonts w:hint="default"/>
          <w:sz w:val="24"/>
          <w:szCs w:val="24"/>
          <w:highlight w:val="none"/>
          <w:lang w:val="ru-RU"/>
        </w:rPr>
        <w:t>(далее - постановление)</w:t>
      </w:r>
      <w:r>
        <w:rPr>
          <w:sz w:val="24"/>
          <w:szCs w:val="24"/>
          <w:highlight w:val="none"/>
        </w:rPr>
        <w:t xml:space="preserve"> изменени</w:t>
      </w:r>
      <w:r>
        <w:rPr>
          <w:sz w:val="24"/>
          <w:szCs w:val="24"/>
          <w:highlight w:val="none"/>
          <w:lang w:val="ru-RU"/>
        </w:rPr>
        <w:t>я</w:t>
      </w:r>
      <w:r>
        <w:rPr>
          <w:rFonts w:hint="default"/>
          <w:sz w:val="24"/>
          <w:szCs w:val="24"/>
          <w:highlight w:val="none"/>
          <w:lang w:val="ru-RU"/>
        </w:rPr>
        <w:t>, заменив слова «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от 29 сентября 2021 года </w:t>
      </w:r>
      <w:r>
        <w:rPr>
          <w:rFonts w:hint="default"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 138н</w:t>
      </w:r>
      <w:r>
        <w:rPr>
          <w:rFonts w:hint="default"/>
          <w:sz w:val="24"/>
          <w:szCs w:val="24"/>
          <w:highlight w:val="none"/>
          <w:lang w:val="ru-RU"/>
        </w:rPr>
        <w:t xml:space="preserve"> «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</w:t>
      </w:r>
      <w:r>
        <w:rPr>
          <w:rFonts w:hint="default"/>
          <w:sz w:val="24"/>
          <w:szCs w:val="24"/>
          <w:highlight w:val="none"/>
          <w:lang w:val="ru-RU"/>
        </w:rPr>
        <w:t>»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 словами </w:t>
      </w:r>
      <w:r>
        <w:rPr>
          <w:rFonts w:hint="default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от 27 апреля 2024 года 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instrText xml:space="preserve">HYPERLINK https://login.consultant.ru/link/?req=doc&amp;base=LAW&amp;n=480322 </w:instrTex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fldChar w:fldCharType="separate"/>
      </w:r>
      <w:r>
        <w:rPr>
          <w:rFonts w:hint="default"/>
          <w:color w:val="0000FF"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eastAsia="Times New Roman"/>
          <w:color w:val="0000FF"/>
          <w:sz w:val="24"/>
          <w:szCs w:val="24"/>
          <w:highlight w:val="none"/>
        </w:rPr>
        <w:t xml:space="preserve"> 53н</w:t>
      </w:r>
      <w:r>
        <w:rPr>
          <w:rFonts w:hint="default" w:ascii="Times New Roman" w:hAnsi="Times New Roman" w:eastAsia="Times New Roman"/>
          <w:color w:val="0000FF"/>
          <w:sz w:val="24"/>
          <w:szCs w:val="24"/>
          <w:highlight w:val="none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 </w:t>
      </w:r>
      <w:r>
        <w:rPr>
          <w:rFonts w:hint="default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Об утверждении </w:t>
      </w:r>
      <w:r>
        <w:rPr>
          <w:rFonts w:hint="default"/>
          <w:sz w:val="24"/>
          <w:szCs w:val="24"/>
          <w:highlight w:val="none"/>
          <w:lang w:val="ru-RU"/>
        </w:rPr>
        <w:t>П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>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</w:t>
      </w:r>
      <w:r>
        <w:rPr>
          <w:rFonts w:hint="default"/>
          <w:sz w:val="24"/>
          <w:szCs w:val="24"/>
          <w:highlight w:val="none"/>
          <w:lang w:val="ru-RU"/>
        </w:rPr>
        <w:t xml:space="preserve">», слова «от 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31 октября 2018 года </w:t>
      </w:r>
      <w:r>
        <w:rPr>
          <w:rFonts w:hint="default"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 10</w:t>
      </w:r>
      <w:r>
        <w:rPr>
          <w:rFonts w:hint="default"/>
          <w:sz w:val="24"/>
          <w:szCs w:val="24"/>
          <w:highlight w:val="none"/>
          <w:lang w:val="ru-RU"/>
        </w:rPr>
        <w:t>48» словами «от 5 декабря 2024 года № 851».</w:t>
      </w:r>
    </w:p>
    <w:p>
      <w:pPr>
        <w:numPr>
          <w:ilvl w:val="0"/>
          <w:numId w:val="1"/>
        </w:numPr>
        <w:spacing w:beforeLines="0" w:afterLines="0"/>
        <w:ind w:left="0" w:leftChars="0" w:firstLine="480" w:firstLineChars="20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Внести </w:t>
      </w:r>
      <w:r>
        <w:rPr>
          <w:rFonts w:hint="default"/>
          <w:sz w:val="24"/>
          <w:szCs w:val="24"/>
          <w:highlight w:val="none"/>
          <w:lang w:val="ru-RU"/>
        </w:rPr>
        <w:t xml:space="preserve">в </w:t>
      </w:r>
      <w:r>
        <w:rPr>
          <w:sz w:val="24"/>
          <w:szCs w:val="24"/>
          <w:highlight w:val="none"/>
        </w:rPr>
        <w:t>приложен</w:t>
      </w:r>
      <w:r>
        <w:rPr>
          <w:sz w:val="24"/>
          <w:szCs w:val="24"/>
          <w:highlight w:val="none"/>
          <w:lang w:val="ru-RU"/>
        </w:rPr>
        <w:t>ие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  <w:r>
        <w:rPr>
          <w:rFonts w:hint="default"/>
          <w:b w:val="0"/>
          <w:bCs w:val="0"/>
          <w:sz w:val="24"/>
          <w:szCs w:val="24"/>
          <w:highlight w:val="none"/>
          <w:lang w:val="ru-RU"/>
        </w:rPr>
        <w:t xml:space="preserve">«Порядок </w:t>
      </w:r>
      <w:r>
        <w:rPr>
          <w:b w:val="0"/>
          <w:bCs w:val="0"/>
          <w:sz w:val="24"/>
          <w:szCs w:val="24"/>
          <w:highlight w:val="none"/>
        </w:rPr>
        <w:t>предоставления из бюджета Белоярского района обществу с ограниченной ответственностью «Городской центр торговли»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</w:t>
      </w:r>
      <w:r>
        <w:rPr>
          <w:rFonts w:hint="default"/>
          <w:b w:val="0"/>
          <w:bCs w:val="0"/>
          <w:sz w:val="24"/>
          <w:szCs w:val="24"/>
          <w:highlight w:val="none"/>
          <w:lang w:val="ru-RU"/>
        </w:rPr>
        <w:t xml:space="preserve"> </w:t>
      </w:r>
      <w:r>
        <w:rPr>
          <w:b w:val="0"/>
          <w:bCs w:val="0"/>
          <w:sz w:val="24"/>
          <w:szCs w:val="24"/>
          <w:highlight w:val="none"/>
        </w:rPr>
        <w:t>на территории Белоярского района</w:t>
      </w:r>
      <w:r>
        <w:rPr>
          <w:rFonts w:hint="default"/>
          <w:b w:val="0"/>
          <w:bCs w:val="0"/>
          <w:sz w:val="24"/>
          <w:szCs w:val="24"/>
          <w:highlight w:val="none"/>
          <w:lang w:val="ru-RU"/>
        </w:rPr>
        <w:t xml:space="preserve">» </w:t>
      </w:r>
      <w:r>
        <w:rPr>
          <w:sz w:val="24"/>
          <w:szCs w:val="24"/>
          <w:highlight w:val="none"/>
        </w:rPr>
        <w:t>к постановлению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</w:rPr>
        <w:t>следующ</w:t>
      </w:r>
      <w:r>
        <w:rPr>
          <w:sz w:val="24"/>
          <w:szCs w:val="24"/>
          <w:highlight w:val="none"/>
          <w:lang w:val="ru-RU"/>
        </w:rPr>
        <w:t>ие</w:t>
      </w:r>
      <w:r>
        <w:rPr>
          <w:sz w:val="24"/>
          <w:szCs w:val="24"/>
          <w:highlight w:val="none"/>
        </w:rPr>
        <w:t xml:space="preserve"> изменени</w:t>
      </w:r>
      <w:r>
        <w:rPr>
          <w:sz w:val="24"/>
          <w:szCs w:val="24"/>
          <w:highlight w:val="none"/>
          <w:lang w:val="ru-RU"/>
        </w:rPr>
        <w:t>я</w:t>
      </w:r>
      <w:r>
        <w:rPr>
          <w:sz w:val="24"/>
          <w:szCs w:val="24"/>
          <w:highlight w:val="none"/>
        </w:rPr>
        <w:t xml:space="preserve">: </w:t>
      </w:r>
    </w:p>
    <w:p>
      <w:pPr>
        <w:numPr>
          <w:ilvl w:val="0"/>
          <w:numId w:val="0"/>
        </w:numPr>
        <w:spacing w:beforeLines="0" w:afterLines="0"/>
        <w:ind w:left="0" w:leftChars="0" w:firstLine="480" w:firstLineChars="200"/>
        <w:jc w:val="distribute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1) в пунктах 1.1, 1.2 раздела 1 «Общие положения» слова «от 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31 октября 2018 года 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 10</w:t>
      </w:r>
      <w:r>
        <w:rPr>
          <w:rFonts w:hint="default"/>
          <w:sz w:val="24"/>
          <w:szCs w:val="24"/>
          <w:highlight w:val="none"/>
          <w:lang w:val="ru-RU"/>
        </w:rPr>
        <w:t>48» заменить словами «от 5 декабря  2024 года № 851»;</w:t>
      </w:r>
    </w:p>
    <w:p>
      <w:pPr>
        <w:numPr>
          <w:ilvl w:val="0"/>
          <w:numId w:val="2"/>
        </w:numPr>
        <w:spacing w:beforeLines="0" w:afterLines="0"/>
        <w:ind w:left="0" w:leftChars="0" w:firstLine="480" w:firstLineChars="2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в пункте 2.9 раздела 2 «Условия и порядок предоставления субсидий» слова «</w:t>
      </w:r>
      <w:r>
        <w:t>по позиции 7 таблицы 3 «Целевые показатели муниципальной программы»</w:t>
      </w:r>
      <w:r>
        <w:rPr>
          <w:rFonts w:hint="default"/>
          <w:lang w:val="ru-RU"/>
        </w:rPr>
        <w:t>»</w:t>
      </w:r>
      <w:bookmarkStart w:id="0" w:name="_GoBack"/>
      <w:bookmarkEnd w:id="0"/>
      <w:r>
        <w:t xml:space="preserve"> </w:t>
      </w:r>
      <w:r>
        <w:rPr>
          <w:lang w:val="ru-RU"/>
        </w:rPr>
        <w:t>исключить</w:t>
      </w:r>
      <w:r>
        <w:rPr>
          <w:rFonts w:hint="default"/>
          <w:lang w:val="ru-RU"/>
        </w:rPr>
        <w:t>.</w:t>
      </w:r>
    </w:p>
    <w:p>
      <w:pPr>
        <w:ind w:firstLine="480" w:firstLineChars="200"/>
        <w:jc w:val="both"/>
        <w:rPr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ru-RU"/>
        </w:rPr>
        <w:t>3</w:t>
      </w:r>
      <w:r>
        <w:rPr>
          <w:sz w:val="24"/>
          <w:szCs w:val="24"/>
          <w:highlight w:val="none"/>
        </w:rPr>
        <w:t>. Опубликовать настоящее постановление в газете «Белоярские вести. Официальный выпуск».</w:t>
      </w:r>
    </w:p>
    <w:p>
      <w:pPr>
        <w:ind w:firstLine="48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4</w:t>
      </w:r>
      <w:r>
        <w:rPr>
          <w:sz w:val="24"/>
          <w:szCs w:val="24"/>
          <w:highlight w:val="none"/>
        </w:rPr>
        <w:t>. Настоящее постановление вступает в силу после его официального опубликования</w:t>
      </w:r>
      <w:r>
        <w:rPr>
          <w:rFonts w:hint="default"/>
          <w:sz w:val="24"/>
          <w:szCs w:val="24"/>
          <w:highlight w:val="none"/>
          <w:lang w:val="ru-RU"/>
        </w:rPr>
        <w:t xml:space="preserve"> и распространяется на правоотношения, возникшие с 1 января 2025 года.</w:t>
      </w:r>
    </w:p>
    <w:p>
      <w:pPr>
        <w:ind w:firstLine="480"/>
        <w:jc w:val="both"/>
        <w:rPr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ru-RU"/>
        </w:rPr>
        <w:t>5</w:t>
      </w:r>
      <w:r>
        <w:rPr>
          <w:sz w:val="24"/>
          <w:szCs w:val="24"/>
          <w:highlight w:val="none"/>
        </w:rPr>
        <w:t>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  <w:rPr>
          <w:sz w:val="24"/>
          <w:szCs w:val="24"/>
          <w:highlight w:val="none"/>
        </w:rPr>
      </w:pPr>
    </w:p>
    <w:p>
      <w:pPr>
        <w:ind w:firstLine="709"/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Глава Белоярского района                                                                            </w:t>
      </w:r>
      <w:r>
        <w:rPr>
          <w:rFonts w:hint="default"/>
          <w:sz w:val="24"/>
          <w:szCs w:val="24"/>
          <w:highlight w:val="none"/>
          <w:lang w:val="ru-RU"/>
        </w:rPr>
        <w:tab/>
      </w:r>
      <w:r>
        <w:rPr>
          <w:sz w:val="24"/>
          <w:szCs w:val="24"/>
          <w:highlight w:val="none"/>
        </w:rPr>
        <w:t xml:space="preserve">         С.П.Маненков</w:t>
      </w:r>
    </w:p>
    <w:sectPr>
      <w:headerReference r:id="rId3" w:type="default"/>
      <w:headerReference r:id="rId4" w:type="even"/>
      <w:pgSz w:w="11906" w:h="16838"/>
      <w:pgMar w:top="753" w:right="605" w:bottom="284" w:left="146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5B4316"/>
    <w:multiLevelType w:val="singleLevel"/>
    <w:tmpl w:val="945B4316"/>
    <w:lvl w:ilvl="0" w:tentative="0">
      <w:start w:val="2"/>
      <w:numFmt w:val="decimal"/>
      <w:suff w:val="space"/>
      <w:lvlText w:val="%1)"/>
      <w:lvlJc w:val="left"/>
    </w:lvl>
  </w:abstractNum>
  <w:abstractNum w:abstractNumId="1">
    <w:nsid w:val="22B1C7D2"/>
    <w:multiLevelType w:val="singleLevel"/>
    <w:tmpl w:val="22B1C7D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771FF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04887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24A15D8"/>
    <w:rsid w:val="04AB2081"/>
    <w:rsid w:val="055332AD"/>
    <w:rsid w:val="067E6C51"/>
    <w:rsid w:val="08CD761B"/>
    <w:rsid w:val="09CE5DE9"/>
    <w:rsid w:val="0D712E49"/>
    <w:rsid w:val="0E1664C4"/>
    <w:rsid w:val="16AE19D4"/>
    <w:rsid w:val="1A537522"/>
    <w:rsid w:val="1AFD75C4"/>
    <w:rsid w:val="1ED11C0B"/>
    <w:rsid w:val="1F7F6C0B"/>
    <w:rsid w:val="25401F3F"/>
    <w:rsid w:val="25552120"/>
    <w:rsid w:val="26B31B34"/>
    <w:rsid w:val="27477816"/>
    <w:rsid w:val="27DA7102"/>
    <w:rsid w:val="290231C2"/>
    <w:rsid w:val="29B63A26"/>
    <w:rsid w:val="2B5352AC"/>
    <w:rsid w:val="2F2D58A3"/>
    <w:rsid w:val="2F7D2B4F"/>
    <w:rsid w:val="34B057D0"/>
    <w:rsid w:val="366D6CDC"/>
    <w:rsid w:val="399E701B"/>
    <w:rsid w:val="3AA56F34"/>
    <w:rsid w:val="3AF104D3"/>
    <w:rsid w:val="3BF00D9E"/>
    <w:rsid w:val="3CCF3ED4"/>
    <w:rsid w:val="42D40161"/>
    <w:rsid w:val="444F5013"/>
    <w:rsid w:val="49FA2BF7"/>
    <w:rsid w:val="4A21305B"/>
    <w:rsid w:val="4A673D47"/>
    <w:rsid w:val="4E937B9B"/>
    <w:rsid w:val="4FE47631"/>
    <w:rsid w:val="510E4BDD"/>
    <w:rsid w:val="522554F0"/>
    <w:rsid w:val="53E50603"/>
    <w:rsid w:val="54C26B40"/>
    <w:rsid w:val="57825A9D"/>
    <w:rsid w:val="5B905FA4"/>
    <w:rsid w:val="5C027E17"/>
    <w:rsid w:val="5D93332F"/>
    <w:rsid w:val="617A5C5E"/>
    <w:rsid w:val="62165C87"/>
    <w:rsid w:val="6C4D08E8"/>
    <w:rsid w:val="6D295BB5"/>
    <w:rsid w:val="73843796"/>
    <w:rsid w:val="73B5290C"/>
    <w:rsid w:val="74397ABA"/>
    <w:rsid w:val="755D12B5"/>
    <w:rsid w:val="769F38AF"/>
    <w:rsid w:val="773337E3"/>
    <w:rsid w:val="77FA73EA"/>
    <w:rsid w:val="787F62F1"/>
    <w:rsid w:val="7ABD5B0F"/>
    <w:rsid w:val="7C2E6860"/>
    <w:rsid w:val="7DF171C2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C2FB5-F141-4196-B4B1-AFC6F4B25E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506</Words>
  <Characters>4255</Characters>
  <Lines>35</Lines>
  <Paragraphs>9</Paragraphs>
  <TotalTime>3</TotalTime>
  <ScaleCrop>false</ScaleCrop>
  <LinksUpToDate>false</LinksUpToDate>
  <CharactersWithSpaces>4752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2021-06-25T09:06:00Z</dcterms:created>
  <dc:creator>Компьютер</dc:creator>
  <cp:lastModifiedBy>IvanovaYV</cp:lastModifiedBy>
  <cp:lastPrinted>2025-01-22T09:41:00Z</cp:lastPrinted>
  <dcterms:modified xsi:type="dcterms:W3CDTF">2025-01-29T04:30:47Z</dcterms:modified>
  <dc:title>ПОЛОЖЕНИЕ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