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B6D" w:rsidRPr="009C0DF4" w:rsidRDefault="009C0DF4" w:rsidP="00EB3B6D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0DF4">
        <w:rPr>
          <w:b/>
        </w:rPr>
        <w:t>Проверка финансово-хозяйственной деятельности муниципального казенного учреждения Белоярского района «Служба материально - технического обеспечения»</w:t>
      </w:r>
      <w:r w:rsidR="00EB3B6D" w:rsidRPr="009C0DF4">
        <w:rPr>
          <w:b/>
        </w:rPr>
        <w:t>.</w:t>
      </w:r>
    </w:p>
    <w:p w:rsidR="00EB3B6D" w:rsidRPr="00BF44FD" w:rsidRDefault="00EB3B6D" w:rsidP="00EB3B6D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 w:rsidRPr="004F1196">
        <w:rPr>
          <w:rFonts w:eastAsia="Calibri"/>
          <w:lang w:eastAsia="en-US"/>
        </w:rPr>
        <w:t>Основание для проведения контрольного мероприятия:</w:t>
      </w:r>
      <w:r w:rsidRPr="004F1196">
        <w:t xml:space="preserve"> пункт </w:t>
      </w:r>
      <w:r w:rsidR="009C0DF4">
        <w:t>3</w:t>
      </w:r>
      <w:r w:rsidRPr="004F1196">
        <w:t xml:space="preserve"> плана контрольной деятельности отдела внутреннего муниципального финансового контроля</w:t>
      </w:r>
      <w:r w:rsidRPr="004F1196">
        <w:rPr>
          <w:bCs/>
        </w:rPr>
        <w:t xml:space="preserve"> Комитета по финансам и налоговой политике администрации Белоярского района</w:t>
      </w:r>
      <w:r w:rsidRPr="004F1196">
        <w:t xml:space="preserve"> на 20</w:t>
      </w:r>
      <w:r>
        <w:t>22</w:t>
      </w:r>
      <w:r w:rsidRPr="004F1196">
        <w:t xml:space="preserve"> год, утвержденного распоряжением Комитета по финансам и налоговой политике администрации Белоярского района от </w:t>
      </w:r>
      <w:r>
        <w:t>27</w:t>
      </w:r>
      <w:r w:rsidRPr="004F1196">
        <w:t xml:space="preserve"> декабря 20</w:t>
      </w:r>
      <w:r>
        <w:t>21</w:t>
      </w:r>
      <w:r w:rsidRPr="004F1196">
        <w:t xml:space="preserve"> года № </w:t>
      </w:r>
      <w:r>
        <w:t>59</w:t>
      </w:r>
      <w:r w:rsidRPr="004F1196">
        <w:t>-р «Об утверждении плана контрольной деятельности отдела внутреннего муниципального финансового контроля</w:t>
      </w:r>
      <w:r w:rsidRPr="004F1196">
        <w:rPr>
          <w:bCs/>
        </w:rPr>
        <w:t xml:space="preserve"> Комитета по финансам и налоговой политике</w:t>
      </w:r>
      <w:proofErr w:type="gramEnd"/>
      <w:r w:rsidRPr="004F1196">
        <w:rPr>
          <w:bCs/>
        </w:rPr>
        <w:t xml:space="preserve"> администрации Белоярского района</w:t>
      </w:r>
      <w:r w:rsidRPr="004F1196">
        <w:t xml:space="preserve"> на 20</w:t>
      </w:r>
      <w:r>
        <w:t>22</w:t>
      </w:r>
      <w:r w:rsidRPr="004F1196">
        <w:t xml:space="preserve"> год», приказ </w:t>
      </w:r>
      <w:r w:rsidRPr="002B7B25">
        <w:t>Комитета по финансам и налоговой политике админи</w:t>
      </w:r>
      <w:r>
        <w:t>страци</w:t>
      </w:r>
      <w:r w:rsidR="009C0DF4">
        <w:t>и Белоярского района от 10 феврал</w:t>
      </w:r>
      <w:r>
        <w:t xml:space="preserve">я 2022 года № </w:t>
      </w:r>
      <w:r w:rsidR="009C0DF4">
        <w:t>1</w:t>
      </w:r>
      <w:r>
        <w:t>3</w:t>
      </w:r>
      <w:r w:rsidRPr="002B7B25">
        <w:t>-о «О проведении контрольного мероприятия»</w:t>
      </w:r>
      <w:r w:rsidRPr="004F1196">
        <w:t>.</w:t>
      </w:r>
    </w:p>
    <w:p w:rsidR="00EB3B6D" w:rsidRPr="002D7CAE" w:rsidRDefault="00EB3B6D" w:rsidP="00EB3B6D">
      <w:pPr>
        <w:ind w:firstLine="709"/>
        <w:jc w:val="both"/>
        <w:rPr>
          <w:sz w:val="10"/>
          <w:szCs w:val="10"/>
        </w:rPr>
      </w:pPr>
      <w:r w:rsidRPr="002D7CAE">
        <w:t xml:space="preserve">Проверяемый период деятельности: </w:t>
      </w:r>
      <w:r w:rsidRPr="000C137B">
        <w:t xml:space="preserve">с 1 </w:t>
      </w:r>
      <w:r>
        <w:t>января 2020 года по 31 декабря 2021</w:t>
      </w:r>
      <w:r w:rsidRPr="000C137B">
        <w:t xml:space="preserve"> года</w:t>
      </w:r>
      <w:r w:rsidRPr="002D7CAE">
        <w:t>.</w:t>
      </w:r>
    </w:p>
    <w:p w:rsidR="00EB3B6D" w:rsidRDefault="00EB3B6D" w:rsidP="00EB3B6D">
      <w:pPr>
        <w:spacing w:line="100" w:lineRule="atLeast"/>
        <w:ind w:right="-2" w:firstLine="709"/>
        <w:jc w:val="both"/>
      </w:pPr>
      <w:r>
        <w:rPr>
          <w:rFonts w:eastAsia="Calibri"/>
          <w:lang w:eastAsia="en-US"/>
        </w:rPr>
        <w:t>Срок проведения контрольного мероприятия</w:t>
      </w:r>
      <w:r w:rsidRPr="004F1196">
        <w:rPr>
          <w:rFonts w:eastAsia="Calibri"/>
          <w:lang w:eastAsia="en-US"/>
        </w:rPr>
        <w:t xml:space="preserve"> </w:t>
      </w:r>
      <w:r w:rsidRPr="001D6A4E">
        <w:rPr>
          <w:rFonts w:eastAsia="Calibri"/>
          <w:lang w:eastAsia="en-US"/>
        </w:rPr>
        <w:t xml:space="preserve">с </w:t>
      </w:r>
      <w:r w:rsidR="009C0DF4">
        <w:rPr>
          <w:rFonts w:eastAsia="Calibri"/>
          <w:lang w:eastAsia="en-US"/>
        </w:rPr>
        <w:t>15 феврал</w:t>
      </w:r>
      <w:r>
        <w:rPr>
          <w:rFonts w:eastAsia="Calibri"/>
          <w:lang w:eastAsia="en-US"/>
        </w:rPr>
        <w:t>я</w:t>
      </w:r>
      <w:r w:rsidRPr="001D6A4E">
        <w:rPr>
          <w:rFonts w:eastAsia="Calibri"/>
          <w:lang w:eastAsia="en-US"/>
        </w:rPr>
        <w:t xml:space="preserve"> 20</w:t>
      </w:r>
      <w:r>
        <w:rPr>
          <w:rFonts w:eastAsia="Calibri"/>
          <w:lang w:eastAsia="en-US"/>
        </w:rPr>
        <w:t>22</w:t>
      </w:r>
      <w:r w:rsidRPr="001D6A4E">
        <w:rPr>
          <w:rFonts w:eastAsia="Calibri"/>
          <w:lang w:eastAsia="en-US"/>
        </w:rPr>
        <w:t xml:space="preserve"> года по </w:t>
      </w:r>
      <w:r w:rsidR="009C0DF4">
        <w:rPr>
          <w:rFonts w:eastAsia="Calibri"/>
          <w:lang w:eastAsia="en-US"/>
        </w:rPr>
        <w:t>16</w:t>
      </w:r>
      <w:r w:rsidRPr="001D6A4E">
        <w:rPr>
          <w:rFonts w:eastAsia="Calibri"/>
          <w:lang w:eastAsia="en-US"/>
        </w:rPr>
        <w:t xml:space="preserve"> </w:t>
      </w:r>
      <w:r w:rsidR="009C0DF4">
        <w:rPr>
          <w:rFonts w:eastAsia="Calibri"/>
          <w:lang w:eastAsia="en-US"/>
        </w:rPr>
        <w:t>марта</w:t>
      </w:r>
      <w:r w:rsidRPr="001D6A4E">
        <w:rPr>
          <w:rFonts w:eastAsia="Calibri"/>
          <w:lang w:eastAsia="en-US"/>
        </w:rPr>
        <w:t xml:space="preserve"> 20</w:t>
      </w:r>
      <w:r>
        <w:rPr>
          <w:rFonts w:eastAsia="Calibri"/>
          <w:lang w:eastAsia="en-US"/>
        </w:rPr>
        <w:t>22</w:t>
      </w:r>
      <w:r w:rsidRPr="001D6A4E">
        <w:rPr>
          <w:rFonts w:eastAsia="Calibri"/>
          <w:lang w:eastAsia="en-US"/>
        </w:rPr>
        <w:t xml:space="preserve"> года</w:t>
      </w:r>
      <w:r w:rsidRPr="004F1196">
        <w:rPr>
          <w:rFonts w:eastAsia="Calibri"/>
          <w:lang w:eastAsia="en-US"/>
        </w:rPr>
        <w:t>.</w:t>
      </w:r>
      <w:r w:rsidRPr="002D7CAE">
        <w:t xml:space="preserve"> </w:t>
      </w:r>
    </w:p>
    <w:p w:rsidR="00EB3B6D" w:rsidRDefault="00EB3B6D" w:rsidP="00EB3B6D">
      <w:pPr>
        <w:tabs>
          <w:tab w:val="num" w:pos="0"/>
        </w:tabs>
        <w:ind w:firstLine="709"/>
        <w:jc w:val="both"/>
      </w:pPr>
      <w:r>
        <w:t>Общий о</w:t>
      </w:r>
      <w:r w:rsidRPr="00AD3D68">
        <w:t>б</w:t>
      </w:r>
      <w:r>
        <w:t>ъем проверенных средств составляет</w:t>
      </w:r>
      <w:r w:rsidRPr="009D6DFD">
        <w:t xml:space="preserve"> </w:t>
      </w:r>
      <w:r w:rsidR="00354A01" w:rsidRPr="00291413">
        <w:t xml:space="preserve">81 160 912,95 </w:t>
      </w:r>
      <w:r w:rsidR="00354A01" w:rsidRPr="009D6DFD">
        <w:t>(</w:t>
      </w:r>
      <w:r w:rsidR="00354A01">
        <w:t>восемьдесят один миллион</w:t>
      </w:r>
      <w:r w:rsidR="00354A01" w:rsidRPr="009D6DFD">
        <w:t xml:space="preserve"> </w:t>
      </w:r>
      <w:r w:rsidR="00354A01">
        <w:t>сто шестьдесят тысяч девятьсот двенадцать</w:t>
      </w:r>
      <w:r w:rsidR="00354A01" w:rsidRPr="009D6DFD">
        <w:t>) рубл</w:t>
      </w:r>
      <w:r w:rsidR="00354A01">
        <w:t>ей</w:t>
      </w:r>
      <w:r w:rsidR="00354A01" w:rsidRPr="009D6DFD">
        <w:t xml:space="preserve"> </w:t>
      </w:r>
      <w:r w:rsidR="00354A01">
        <w:t>95</w:t>
      </w:r>
      <w:r w:rsidR="00354A01" w:rsidRPr="009D6DFD">
        <w:t xml:space="preserve"> копеек</w:t>
      </w:r>
      <w:r w:rsidRPr="009D6DFD">
        <w:t xml:space="preserve">. </w:t>
      </w:r>
    </w:p>
    <w:p w:rsidR="00897448" w:rsidRPr="008E477A" w:rsidRDefault="00897448" w:rsidP="00897448">
      <w:pPr>
        <w:tabs>
          <w:tab w:val="num" w:pos="0"/>
        </w:tabs>
        <w:ind w:firstLine="709"/>
        <w:jc w:val="both"/>
        <w:rPr>
          <w:highlight w:val="yellow"/>
        </w:rPr>
      </w:pPr>
      <w:r w:rsidRPr="009D6DFD">
        <w:t xml:space="preserve">Объем выявленных нарушений в суммовом выражении </w:t>
      </w:r>
      <w:r>
        <w:t>составил 10 370 рублей</w:t>
      </w:r>
      <w:r w:rsidRPr="009D6DFD">
        <w:t>.</w:t>
      </w:r>
    </w:p>
    <w:p w:rsidR="00897448" w:rsidRDefault="00897448" w:rsidP="00897448">
      <w:pPr>
        <w:tabs>
          <w:tab w:val="num" w:pos="0"/>
        </w:tabs>
        <w:ind w:firstLine="709"/>
        <w:jc w:val="both"/>
      </w:pPr>
      <w:r w:rsidRPr="00761655">
        <w:t xml:space="preserve">Количество выявленных нарушений – </w:t>
      </w:r>
      <w:r w:rsidR="00800F11">
        <w:t>5</w:t>
      </w:r>
      <w:r>
        <w:t>:</w:t>
      </w:r>
    </w:p>
    <w:p w:rsidR="00800F11" w:rsidRDefault="00897448" w:rsidP="00800F11">
      <w:pPr>
        <w:ind w:firstLine="567"/>
        <w:jc w:val="both"/>
      </w:pPr>
      <w:r>
        <w:t xml:space="preserve">- </w:t>
      </w:r>
      <w:r w:rsidR="00800F11">
        <w:t>два</w:t>
      </w:r>
      <w:r>
        <w:t xml:space="preserve"> нарушения </w:t>
      </w:r>
      <w:r w:rsidR="00800F11">
        <w:t>пункта</w:t>
      </w:r>
      <w:r w:rsidR="00800F11" w:rsidRPr="0080472D">
        <w:t xml:space="preserve"> 4.9 </w:t>
      </w:r>
      <w:r w:rsidR="00800F11">
        <w:t>решения Думы Белоярского района от 8 июня 2006 года № 42 «О гарантиях и компенсациях для лиц, проживающих в Белоярском районе, работающих в органах местного самоуправления Белоярского района, муниципальных учреждениях Белоярского района» (далее – решение Думы № 42)</w:t>
      </w:r>
      <w:r>
        <w:t>;</w:t>
      </w:r>
    </w:p>
    <w:p w:rsidR="00897448" w:rsidRDefault="00897448" w:rsidP="00897448">
      <w:pPr>
        <w:ind w:firstLine="567"/>
        <w:jc w:val="both"/>
      </w:pPr>
      <w:r>
        <w:t xml:space="preserve">- одно нарушение </w:t>
      </w:r>
      <w:r w:rsidR="00800F11">
        <w:t>пункта</w:t>
      </w:r>
      <w:r w:rsidR="00800F11" w:rsidRPr="0080472D">
        <w:t xml:space="preserve"> 4.</w:t>
      </w:r>
      <w:r w:rsidR="00800F11">
        <w:t>2</w:t>
      </w:r>
      <w:r w:rsidR="00800F11" w:rsidRPr="0080472D">
        <w:t>9</w:t>
      </w:r>
      <w:r w:rsidR="00800F11" w:rsidRPr="00800F11">
        <w:t xml:space="preserve"> </w:t>
      </w:r>
      <w:r w:rsidR="00800F11">
        <w:t>решения Думы № 42;</w:t>
      </w:r>
      <w:r>
        <w:t xml:space="preserve"> </w:t>
      </w:r>
    </w:p>
    <w:p w:rsidR="00800F11" w:rsidRDefault="00800F11" w:rsidP="00897448">
      <w:pPr>
        <w:ind w:firstLine="567"/>
        <w:jc w:val="both"/>
      </w:pPr>
      <w:r>
        <w:t>- одна счетная ошибка;</w:t>
      </w:r>
    </w:p>
    <w:p w:rsidR="00800F11" w:rsidRPr="007F0C9A" w:rsidRDefault="00800F11" w:rsidP="00354A01">
      <w:pPr>
        <w:ind w:firstLine="567"/>
        <w:jc w:val="both"/>
      </w:pPr>
      <w:r>
        <w:t>- одно нарушение</w:t>
      </w:r>
      <w:r w:rsidRPr="006525F5">
        <w:rPr>
          <w:bCs/>
        </w:rPr>
        <w:t xml:space="preserve"> </w:t>
      </w:r>
      <w:r>
        <w:rPr>
          <w:bCs/>
        </w:rPr>
        <w:t>требований, изложенных</w:t>
      </w:r>
      <w:r w:rsidRPr="0080472D">
        <w:rPr>
          <w:bCs/>
        </w:rPr>
        <w:t xml:space="preserve"> в</w:t>
      </w:r>
      <w:r w:rsidRPr="0080472D">
        <w:t xml:space="preserve"> Приложении 5 </w:t>
      </w:r>
      <w:r>
        <w:t>приказа Министерства финансов Российской Федерации от 30 марта 2015 года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</w:t>
      </w:r>
      <w:bookmarkStart w:id="0" w:name="_GoBack"/>
      <w:bookmarkEnd w:id="0"/>
    </w:p>
    <w:p w:rsidR="00897448" w:rsidRDefault="00897448" w:rsidP="00897448">
      <w:pPr>
        <w:tabs>
          <w:tab w:val="num" w:pos="0"/>
        </w:tabs>
        <w:ind w:firstLine="709"/>
        <w:jc w:val="both"/>
      </w:pPr>
      <w:r>
        <w:t xml:space="preserve">Объекту контроля направлено представление от </w:t>
      </w:r>
      <w:r w:rsidR="00800F11">
        <w:t>18 марта 2022 года № 2</w:t>
      </w:r>
      <w:r>
        <w:t xml:space="preserve"> для принятия мер по устранению выявленных нарушений.</w:t>
      </w:r>
    </w:p>
    <w:p w:rsidR="00EB3B6D" w:rsidRPr="002D7CAE" w:rsidRDefault="00EB3B6D" w:rsidP="00EB3B6D">
      <w:pPr>
        <w:spacing w:line="100" w:lineRule="atLeast"/>
        <w:ind w:right="-2" w:firstLine="709"/>
        <w:jc w:val="both"/>
      </w:pPr>
    </w:p>
    <w:p w:rsidR="005A627E" w:rsidRDefault="00354A01"/>
    <w:sectPr w:rsidR="005A6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87B"/>
    <w:rsid w:val="001507B4"/>
    <w:rsid w:val="00354A01"/>
    <w:rsid w:val="00781B3F"/>
    <w:rsid w:val="00800F11"/>
    <w:rsid w:val="0080387B"/>
    <w:rsid w:val="00897448"/>
    <w:rsid w:val="009C0DF4"/>
    <w:rsid w:val="00EB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Янюшкина Елена Ивановна</dc:creator>
  <cp:keywords/>
  <dc:description/>
  <cp:lastModifiedBy>Янюшкина Елена Ивановна</cp:lastModifiedBy>
  <cp:revision>4</cp:revision>
  <dcterms:created xsi:type="dcterms:W3CDTF">2022-02-15T10:19:00Z</dcterms:created>
  <dcterms:modified xsi:type="dcterms:W3CDTF">2022-05-04T11:14:00Z</dcterms:modified>
</cp:coreProperties>
</file>