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47" w:rsidRPr="00B62E47" w:rsidRDefault="00B62E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2E47">
        <w:rPr>
          <w:rFonts w:ascii="Times New Roman" w:hAnsi="Times New Roman" w:cs="Times New Roman"/>
          <w:sz w:val="24"/>
          <w:szCs w:val="24"/>
        </w:rPr>
        <w:t>ПЕРЕЧЕНЬ</w:t>
      </w:r>
    </w:p>
    <w:p w:rsidR="00B62E47" w:rsidRPr="00B62E47" w:rsidRDefault="00B62E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2E47">
        <w:rPr>
          <w:rFonts w:ascii="Times New Roman" w:hAnsi="Times New Roman" w:cs="Times New Roman"/>
          <w:sz w:val="24"/>
          <w:szCs w:val="24"/>
        </w:rPr>
        <w:t>ИНДИКАТОРОВ РИСКА НАРУШЕНИЯ ОБЯЗАТЕЛЬНЫХ ТРЕБОВАНИЙ</w:t>
      </w:r>
    </w:p>
    <w:p w:rsidR="00B62E47" w:rsidRPr="00B62E47" w:rsidRDefault="00B62E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2E47">
        <w:rPr>
          <w:rFonts w:ascii="Times New Roman" w:hAnsi="Times New Roman" w:cs="Times New Roman"/>
          <w:sz w:val="24"/>
          <w:szCs w:val="24"/>
        </w:rPr>
        <w:t>ПО ОСУЩЕСТВЛЕНИЮ МУНИЦИПАЛЬНОГО ЖИЛИЩНОГО КОНТРОЛЯ</w:t>
      </w:r>
    </w:p>
    <w:p w:rsidR="00B62E47" w:rsidRPr="00B62E47" w:rsidRDefault="00B62E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2E47">
        <w:rPr>
          <w:rFonts w:ascii="Times New Roman" w:hAnsi="Times New Roman" w:cs="Times New Roman"/>
          <w:sz w:val="24"/>
          <w:szCs w:val="24"/>
        </w:rPr>
        <w:t>НА ТЕРРИТОРИИ ГОРОДСКОГО И СЕЛЬСКИХ ПОСЕЛЕНИЙ В ГРАНИЦАХ</w:t>
      </w:r>
    </w:p>
    <w:p w:rsidR="00B62E47" w:rsidRPr="00B62E47" w:rsidRDefault="00B62E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2E47">
        <w:rPr>
          <w:rFonts w:ascii="Times New Roman" w:hAnsi="Times New Roman" w:cs="Times New Roman"/>
          <w:sz w:val="24"/>
          <w:szCs w:val="24"/>
        </w:rPr>
        <w:t>БЕЛОЯРСКОГО РАЙОНА (ДАЛЕЕ - ПЕРЕЧЕНЬ)</w:t>
      </w:r>
    </w:p>
    <w:p w:rsidR="00B62E47" w:rsidRPr="00B62E47" w:rsidRDefault="00B62E4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6595" w:rsidRDefault="00BF6595" w:rsidP="00BF6595">
      <w:pPr>
        <w:spacing w:after="0"/>
        <w:jc w:val="both"/>
      </w:pPr>
      <w:bookmarkStart w:id="0" w:name="P6"/>
      <w:bookmarkEnd w:id="0"/>
    </w:p>
    <w:p w:rsidR="00BF6595" w:rsidRDefault="00BF6595" w:rsidP="00BF6595">
      <w:pPr>
        <w:numPr>
          <w:ilvl w:val="0"/>
          <w:numId w:val="1"/>
        </w:numPr>
        <w:spacing w:after="0" w:line="240" w:lineRule="auto"/>
        <w:ind w:left="0" w:firstLineChars="15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BF6595" w:rsidRDefault="00BF6595" w:rsidP="00BF6595">
      <w:pPr>
        <w:numPr>
          <w:ilvl w:val="0"/>
          <w:numId w:val="1"/>
        </w:numPr>
        <w:spacing w:after="0" w:line="240" w:lineRule="auto"/>
        <w:ind w:left="0" w:firstLineChars="15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(ГИС ЖКХ) в соответствии с порядком, формами, сроками и периодичностью размещения, установленными в соответствии с </w:t>
      </w:r>
      <w:hyperlink r:id="rId5" w:history="1">
        <w:r>
          <w:rPr>
            <w:rFonts w:ascii="Times New Roman" w:hAnsi="Times New Roman"/>
            <w:sz w:val="24"/>
            <w:szCs w:val="24"/>
          </w:rPr>
          <w:t>частью 5 статьи 165</w:t>
        </w:r>
      </w:hyperlink>
      <w:r>
        <w:rPr>
          <w:rFonts w:ascii="Times New Roman" w:hAnsi="Times New Roman"/>
          <w:sz w:val="24"/>
          <w:szCs w:val="24"/>
        </w:rPr>
        <w:t xml:space="preserve"> Жилищного кодекса Российской Федерации.</w:t>
      </w:r>
    </w:p>
    <w:bookmarkStart w:id="1" w:name="_GoBack"/>
    <w:bookmarkEnd w:id="1"/>
    <w:p w:rsidR="00B62E47" w:rsidRDefault="00BF6595">
      <w:pPr>
        <w:pStyle w:val="ConsPlusNormal"/>
      </w:pPr>
      <w:r>
        <w:fldChar w:fldCharType="begin"/>
      </w:r>
      <w:r>
        <w:instrText xml:space="preserve"> HYPERLINK "consultantplus://offline/ref=23456BEB431138CA5A817</w:instrText>
      </w:r>
      <w:r>
        <w:instrText xml:space="preserve">955D50B068E54F1082B5EA0C713E577723EA66510CE62022F81A07FC86D4C7443B0B2FE9D5D2A310072027D3B5DB69D9073qBR8G" \h </w:instrText>
      </w:r>
      <w:r>
        <w:fldChar w:fldCharType="separate"/>
      </w:r>
      <w:r w:rsidR="00B62E47">
        <w:rPr>
          <w:i/>
          <w:color w:val="0000FF"/>
        </w:rPr>
        <w:br/>
        <w:t xml:space="preserve">Решение Думы Белоярского района от 04.10.2021 № 52 «Об утверждении Перечня индикаторов риска нарушения обязательных требований по осуществлению муниципального жилищного контроля на территории городского и сельских поселений в границах Белоярского района, Ключевых показателей муниципального жилищного контроля на территории городского и сельских поселений в границах Белоярского района и их целевых значений, индикативных показателей муниципального жилищного контроля на территории городского и сельских поселений в границах Белоярского района» </w:t>
      </w:r>
      <w:r>
        <w:rPr>
          <w:i/>
          <w:color w:val="0000FF"/>
        </w:rPr>
        <w:fldChar w:fldCharType="end"/>
      </w:r>
      <w:r w:rsidR="00B62E47">
        <w:br/>
      </w:r>
    </w:p>
    <w:p w:rsidR="00F03C80" w:rsidRDefault="00F03C80"/>
    <w:sectPr w:rsidR="00F03C80" w:rsidSect="0053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ADB0B90"/>
    <w:multiLevelType w:val="singleLevel"/>
    <w:tmpl w:val="BADB0B90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47"/>
    <w:rsid w:val="00B62E47"/>
    <w:rsid w:val="00BF6595"/>
    <w:rsid w:val="00F0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1CDB5-E684-407A-91E9-CCFB827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E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2E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75B48B51F6365D5130C65853A677371926763CA69B8DF8F1F40444776C6F748EC00BFBC7FAF945E13A4289CA6C556B1EFA287CC1CEr7V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2</cp:revision>
  <dcterms:created xsi:type="dcterms:W3CDTF">2023-10-17T06:17:00Z</dcterms:created>
  <dcterms:modified xsi:type="dcterms:W3CDTF">2023-12-12T10:06:00Z</dcterms:modified>
</cp:coreProperties>
</file>