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8F8F8">
    <v:background id="_x0000_s1025" o:bwmode="white" fillcolor="#f8f8f8">
      <v:fill r:id="rId5" o:title="Газетная бумага" type="tile"/>
    </v:background>
  </w:background>
  <w:body>
    <w:p w:rsidR="001F2429" w:rsidRPr="007C2182" w:rsidRDefault="001F2429" w:rsidP="007C2182">
      <w:pPr>
        <w:spacing w:after="0" w:line="240" w:lineRule="auto"/>
        <w:rPr>
          <w:rStyle w:val="70"/>
          <w:rFonts w:ascii="Times New Roman" w:hAnsi="Times New Roman" w:cs="Times New Roman"/>
          <w:b w:val="0"/>
          <w:bCs w:val="0"/>
          <w:iCs w:val="0"/>
          <w:color w:val="C00000"/>
          <w:sz w:val="16"/>
          <w:szCs w:val="16"/>
        </w:rPr>
      </w:pPr>
    </w:p>
    <w:p w:rsidR="00690BF1" w:rsidRPr="00B4593D" w:rsidRDefault="000D5806" w:rsidP="00690BF1">
      <w:pPr>
        <w:spacing w:after="0" w:line="240" w:lineRule="auto"/>
        <w:jc w:val="center"/>
        <w:rPr>
          <w:rStyle w:val="70"/>
          <w:rFonts w:ascii="Times New Roman" w:hAnsi="Times New Roman" w:cs="Times New Roman"/>
          <w:bCs w:val="0"/>
          <w:i w:val="0"/>
          <w:iCs w:val="0"/>
          <w:color w:val="C00000"/>
          <w:sz w:val="28"/>
          <w:szCs w:val="28"/>
        </w:rPr>
      </w:pPr>
      <w:r>
        <w:rPr>
          <w:rStyle w:val="70"/>
          <w:rFonts w:ascii="Times New Roman" w:hAnsi="Times New Roman" w:cs="Times New Roman"/>
          <w:bCs w:val="0"/>
          <w:i w:val="0"/>
          <w:iCs w:val="0"/>
          <w:color w:val="C00000"/>
          <w:sz w:val="28"/>
          <w:szCs w:val="28"/>
        </w:rPr>
        <w:t>Памятка для</w:t>
      </w:r>
      <w:r w:rsidR="00690BF1" w:rsidRPr="00B4593D">
        <w:rPr>
          <w:rStyle w:val="70"/>
          <w:rFonts w:ascii="Times New Roman" w:hAnsi="Times New Roman" w:cs="Times New Roman"/>
          <w:bCs w:val="0"/>
          <w:i w:val="0"/>
          <w:iCs w:val="0"/>
          <w:color w:val="C00000"/>
          <w:sz w:val="28"/>
          <w:szCs w:val="28"/>
        </w:rPr>
        <w:t xml:space="preserve"> родителей </w:t>
      </w:r>
    </w:p>
    <w:p w:rsidR="00C5583A" w:rsidRDefault="007D636D" w:rsidP="007D636D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Каждому ребенку придется сталкиваться с ситуациями, когда нужно будет отстаивать свои права и точку зрения, проявлять мужество и настойчивость. Не позволить дразнить себя обидным прозвищем, отказаться от предлагаемых сигарет или алкоголя, не смеяться вместе со всеми над новеньким одноклассником, защитить себя</w:t>
      </w:r>
      <w:r w:rsidR="001906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от агрессии другого ребенка. Взрослые не могут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подстелить соло</w:t>
      </w:r>
      <w:r w:rsidR="0019069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мку на каждый детский шаг, но они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силах научить ребенка сохранять выдержку и действовать уверенно с помощью нескольких правил, которые в трудной ситуации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помогут не давать себя в обиду.</w:t>
      </w:r>
    </w:p>
    <w:p w:rsidR="00C5583A" w:rsidRPr="007F2583" w:rsidRDefault="00C5583A" w:rsidP="00C5583A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7F2583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FFFFF"/>
        </w:rPr>
        <w:t>Советы родителям и их детям</w:t>
      </w:r>
    </w:p>
    <w:p w:rsidR="001F6F66" w:rsidRDefault="007D636D" w:rsidP="00C5583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7F2583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1.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C5583A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Никто не должен нарушать твои права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Никто не может заставить человека действовать против его воли, угрожать ему, дразнить или причинять физическую боль. Любая ситуация, в которой некомфортно находиться – повод для того, чтобы собраться с духом и защитить себя словом или действием. Такое умение приходит не сразу, но с постепенным воспитанием силы воли. А еще оно всегда работает и в обратную сторону: каждый должен стараться не проявлять силу и агрессию по отношению к другим л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юдям и не угрожать их здоровью.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2.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Будь уверен в том, что делаешь и думаешь.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Положительная само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оценка влияет на то, как дети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восприни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мают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себя, св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ои мысли и желания, и не стесняю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тся ли высказывать свое мнение. 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Поддерживайте уверенность в детях: хвалите их </w:t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за мелкие и крупные достижения, подбадривайте в минуты сомнений, не игнорируйте хорошие поступки. Детям важно знать, в чем они успешны. Одно знание того, что, хотя ребенку нелегко даются точные науки, он отлично рисует и уверенно чувствует себя с друзьями в художественной школе, воодушевляет его и помогает не воспринимать низкие оценки по математике как катастрофу. Но это работает лишь в том случае, если и родители больше ценят успехи ребенка в искусстве, чем требуют пятерок за </w:t>
      </w:r>
      <w:proofErr w:type="gramStart"/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контр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ольную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 алгебре.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3.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C5583A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Будь</w:t>
      </w:r>
      <w:r w:rsidR="00C5583A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оптимистом.</w:t>
      </w:r>
      <w:r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br/>
      </w:r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Люди с позитивным взглядом на жизнь умеют сосредоточиваться на хорошем, не подозревают в каждом человеке обидчика и не ожидают негативного к себе отношения. Чаще всего и окружающие положительно воспринимают людей-оптимистов. Но даже если ребенок не находит желаемого одобрения от других, ему важно научиться выступать собственным «</w:t>
      </w:r>
      <w:proofErr w:type="spellStart"/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антикритиком</w:t>
      </w:r>
      <w:proofErr w:type="spellEnd"/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», находить плюсы в происходящих событиях, превращать негативные мысли </w:t>
      </w:r>
      <w:proofErr w:type="gramStart"/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в</w:t>
      </w:r>
      <w:proofErr w:type="gramEnd"/>
      <w:r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позитивные. Секрет здесь прост: нужно в неприятном событии увидеть какое-либо «зато». Так вместо того, чтобы говорить: «Никогда мне не достается главная роль в школьном спектакле», можно сказать себе: «Конечно, я хотела получить роль принцессы, но 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роль феи – тоже очень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хорошая».</w:t>
      </w:r>
    </w:p>
    <w:p w:rsidR="007F2583" w:rsidRDefault="007F2583" w:rsidP="00C5583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</w:pPr>
    </w:p>
    <w:p w:rsidR="0065443B" w:rsidRPr="00C5583A" w:rsidRDefault="008675F1" w:rsidP="00C5583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B10270A" wp14:editId="75B68632">
            <wp:simplePos x="0" y="0"/>
            <wp:positionH relativeFrom="column">
              <wp:posOffset>-405765</wp:posOffset>
            </wp:positionH>
            <wp:positionV relativeFrom="paragraph">
              <wp:posOffset>-5865495</wp:posOffset>
            </wp:positionV>
            <wp:extent cx="5076825" cy="1028700"/>
            <wp:effectExtent l="0" t="0" r="9525" b="0"/>
            <wp:wrapTopAndBottom/>
            <wp:docPr id="7" name="Рисунок 7" descr="МАОУ &quot;СОШ №2&quot; - Памятка для родителей по обучению детей П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ОУ &quot;СОШ №2&quot; - Памятка для родителей по обучению детей ПД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4.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Каждый имеет право быть услышанным.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Застенчивым детям нелегко даются многие вещи: поднять руку на уроке, заговорить со сверстником на игровой площадке, рассказать одноклассникам смешной случай. Поможет практика общения, когда ребенок учится привлекать к себе внимание. Старайтесь, чтобы он видел, как заговариваете с прохожими вы, и слышал, как знакомятся между собой другие дети. Просите его сделать заказ в кафе, пока вы отойдете в ванную комнату, приглашайте гостей с детьми к себе домой – в </w:t>
      </w:r>
      <w:proofErr w:type="gramStart"/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привычной обстановке</w:t>
      </w:r>
      <w:proofErr w:type="gramEnd"/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ребенку будет легче раскрепоститься. Опыт разнообразного общения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постепен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но прибавит уверенности в себе.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5.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Драка – не самый лучший выход.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Есть ситуации (особенно часто они происходят у мальчиков), когда один ребенок ведет себя агрессивно по отношению к другому: может специально толкнуть или отобрать какую-либо вещь, провоцируя конфликт. Каким бы сильным ни был первый порыв «дать сдачи», драка не приводит к решению проблемы. Научите ребенка сначала пробовать улаживать конфликт путем разговора – посоветуйте ему без агрессии, в максимально спокойной форме высказать обидчику, что именно ему не нравится в его поведении, попросить вернуть вещь обратно или больше не задевать его. Если выяснить отношения словесным путем не удается и дело принимает нешуточный оборот, посоветуйте ребенку отойти в сто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рону и обратиться </w:t>
      </w:r>
      <w:proofErr w:type="gramStart"/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</w:t>
      </w:r>
      <w:proofErr w:type="gramEnd"/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взрослому.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6.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Не поддерживай тех, кто дразнит.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Дети, которые любят подразнить других, обычно переиначивают имена или присваивают неприятные прозвища. В этом случае можно прид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ерживаться следующей тактики: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•Игнорировать</w:t>
      </w:r>
      <w:r w:rsidR="00C5583A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ab/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обидчика.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• Не давать ему понять, что его слова тебя задевают или огорчают («И что?», «Так что ты хотел этим сказать?» – возможные варианты реакции на слова дразнящего, чтобы он понял, что тебе нет до него никакого дела).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• Представлять себе, будто ты защищен сверхпрочным костюмом супергероя, и обидное прозвище отскакивает 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от тебя, будто резиновый мячик.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7.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Не стесняйся иметь свою точку зрения.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Бывает, что детям трудно выступать против мнения большинства. Уверенность в себе поможет не идти на поводу у других: не смотреть ТВ-шоу, которым увлечен весь класс, а ребенку оно кажется неинтересным; не переходить дорогу на красный свет светофора только потому, что все остальные побежали. Поговорите о том, как важно отличать положительное давление окружающих (например, друзья увлечены новым видом спорта и активно зовут с собой в секцию) и отрицательное (прогуливать уроки, пробовать сигареты – то, что однозначно будет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иметь негативные последствия).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8.</w:t>
      </w:r>
      <w:r w:rsid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Не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  <w:t>бойся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  <w:t>говорить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C5583A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«нет».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>Порой кажется, что проще согласиться с большинством, чем высказать «нет» на предложение, которое тебе не по душе. Но важно дать ребенку понять: у него всегда есть выбор – говорить «да» или «нет». И главное, чем он должен руководствоваться в ситуации выбора, это спросить себя: то, что мне предлагают, хочу я или другие? Объясните, что лучше всего давать честный ответ, почему ребенок не хочет что-то делать вместе со всеми – обоснованная позиция вызывае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т у окружающих только уважение.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9.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  <w:t>Обращайся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  <w:t>к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взрослым.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  <w:t xml:space="preserve">Несмотря на то, что детей учат не ябедничать, есть вещи, которые могут причинять им 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lastRenderedPageBreak/>
        <w:t>настоящую душевную боль, а также составлять угрозу их здоровью. Скажите ребенку, что, если он не может справиться с обидчиком и дело принимает для него неприятный оборот, он должен немедленно обратиться к любому взрослому: прохожему, старшекласснику, учителю и, конечно, родителям. Родитель в любом случае остается для ребенка опорой и защитником до той поры, пока он не научится защищать себя самостоятельно – и здесь необходимо внушить, что мама и папа всегда придут на помощь и никогда не посмеются над тем, что о</w:t>
      </w:r>
      <w:r w:rsidR="007D636D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 не справился с обидчиком сам.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10.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  <w:t>Занимайся</w:t>
      </w:r>
      <w:r w:rsid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ab/>
      </w:r>
      <w:r w:rsidR="007D636D" w:rsidRP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t>спортом.</w:t>
      </w:r>
      <w:r w:rsidR="007D636D" w:rsidRPr="001F6F66">
        <w:rPr>
          <w:rFonts w:ascii="Times New Roman" w:hAnsi="Times New Roman" w:cs="Times New Roman"/>
          <w:b/>
          <w:color w:val="002060"/>
          <w:sz w:val="20"/>
          <w:szCs w:val="20"/>
          <w:shd w:val="clear" w:color="auto" w:fill="FFFFFF"/>
        </w:rPr>
        <w:br/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Практически любой вид спорта, особенно, если он подкреплен успехами, развивает в детях уверенность в себе и своих силах. Порой одно упоминание о том, что ребенок владеет приемами единоборств, охлаждает пыл обидчиков. Спорт также является хорошим помощником в умении оставаться хладнокровным в стрессовых ситуациях. Это поможет: - спокойно ответить обидчику, что тебе не нравится его поведение; - заставить себя говорить не тихим, а уверенным голосом, даже если внутри нарастает волнение; - не поддаваться панике и сдержать порыв ответить физической грубостью на грубость другого человека.</w:t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br/>
      </w:r>
      <w:r w:rsidR="001F6F66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5FDCF52" wp14:editId="15074B8B">
            <wp:simplePos x="0" y="0"/>
            <wp:positionH relativeFrom="column">
              <wp:posOffset>-320040</wp:posOffset>
            </wp:positionH>
            <wp:positionV relativeFrom="paragraph">
              <wp:posOffset>2510790</wp:posOffset>
            </wp:positionV>
            <wp:extent cx="1381125" cy="1170940"/>
            <wp:effectExtent l="0" t="0" r="9525" b="0"/>
            <wp:wrapTight wrapText="bothSides">
              <wp:wrapPolygon edited="0">
                <wp:start x="0" y="0"/>
                <wp:lineTo x="0" y="21085"/>
                <wp:lineTo x="21451" y="21085"/>
                <wp:lineTo x="21451" y="0"/>
                <wp:lineTo x="0" y="0"/>
              </wp:wrapPolygon>
            </wp:wrapTight>
            <wp:docPr id="8" name="Рисунок 8" descr="Персонажи из мультфильма семьи Иллюстрация вектора - иллюстрации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ерсонажи из мультфильма семьи Иллюстрация вектора - иллюстрации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3" t="2232" r="2696" b="8036"/>
                    <a:stretch/>
                  </pic:blipFill>
                  <pic:spPr bwMode="auto">
                    <a:xfrm>
                      <a:off x="0" y="0"/>
                      <a:ext cx="1381125" cy="117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Хорошим подспорьем для подрастающих детей могут стать любимые многими поколениями книги Владислава Крапивина. Герои его произведений постоянно делают выбор: стерпеть обиду или дать отпор, пройти мимо несправедливости или защитить слабого. </w:t>
      </w:r>
      <w:proofErr w:type="spellStart"/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Крапивинские</w:t>
      </w:r>
      <w:proofErr w:type="spellEnd"/>
      <w:r w:rsidR="007D636D" w:rsidRPr="00AA70BC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мальчишки и девчонки – такие же дети, как и все, со своими страхами и переживаниями, неуверенностью в себе и желанием найти настоящих друзей. Но рука писателя приводит их к верным решениям. Поэтому и в непростой реальной ситуации ребенок может вспомнить «мальчика со шпагой» и подумать, как бы тот поступил – в нужный момент это поможет собраться с духом и постоять за себя.</w:t>
      </w:r>
    </w:p>
    <w:p w:rsidR="0053465C" w:rsidRPr="00D7192D" w:rsidRDefault="00690BF1" w:rsidP="006B348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 w:rsidRPr="0053465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Материалы сайта  </w:t>
      </w:r>
      <w:r w:rsidR="007D636D" w:rsidRPr="007D636D">
        <w:rPr>
          <w:rFonts w:ascii="Times New Roman" w:hAnsi="Times New Roman" w:cs="Times New Roman"/>
          <w:b/>
          <w:color w:val="17365D" w:themeColor="text2" w:themeShade="BF"/>
        </w:rPr>
        <w:t>«</w:t>
      </w:r>
      <w:r w:rsidR="007D636D">
        <w:rPr>
          <w:rFonts w:ascii="Times New Roman" w:hAnsi="Times New Roman" w:cs="Times New Roman"/>
          <w:b/>
          <w:color w:val="17365D" w:themeColor="text2" w:themeShade="BF"/>
        </w:rPr>
        <w:t>П</w:t>
      </w:r>
      <w:r w:rsidR="007D636D" w:rsidRPr="007D636D">
        <w:rPr>
          <w:rFonts w:ascii="Times New Roman" w:hAnsi="Times New Roman" w:cs="Times New Roman"/>
          <w:b/>
          <w:color w:val="17365D" w:themeColor="text2" w:themeShade="BF"/>
        </w:rPr>
        <w:t>едагог»</w:t>
      </w:r>
      <w:r w:rsidR="007D636D" w:rsidRPr="007D636D">
        <w:rPr>
          <w:rFonts w:ascii="Times New Roman" w:eastAsia="Times New Roman" w:hAnsi="Times New Roman" w:cs="Times New Roman"/>
          <w:color w:val="17365D" w:themeColor="text2" w:themeShade="BF"/>
          <w:sz w:val="24"/>
          <w:szCs w:val="24"/>
          <w:u w:val="single"/>
          <w:lang w:eastAsia="ru-RU"/>
        </w:rPr>
        <w:t xml:space="preserve"> </w:t>
      </w:r>
    </w:p>
    <w:p w:rsidR="0005507B" w:rsidRDefault="0030285C" w:rsidP="0030285C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</w:pPr>
      <w:r w:rsidRPr="005D6DEF"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  <w:t>Уважаемые родители, помните!</w:t>
      </w:r>
    </w:p>
    <w:p w:rsidR="0065443B" w:rsidRPr="005D6DEF" w:rsidRDefault="0065443B" w:rsidP="0030285C">
      <w:pPr>
        <w:spacing w:after="0" w:line="240" w:lineRule="auto"/>
        <w:jc w:val="center"/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</w:pPr>
      <w:r>
        <w:rPr>
          <w:rStyle w:val="20"/>
          <w:rFonts w:ascii="Times New Roman" w:hAnsi="Times New Roman" w:cs="Times New Roman"/>
          <w:b/>
          <w:color w:val="A50021"/>
          <w:sz w:val="24"/>
          <w:szCs w:val="24"/>
        </w:rPr>
        <w:t>Жизнь и здоровье детей в ваших руках!</w:t>
      </w:r>
    </w:p>
    <w:p w:rsidR="0005507B" w:rsidRPr="006B348B" w:rsidRDefault="0005507B" w:rsidP="003028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6B348B">
        <w:rPr>
          <w:rFonts w:ascii="Times New Roman" w:hAnsi="Times New Roman"/>
          <w:color w:val="000000"/>
          <w:sz w:val="24"/>
          <w:szCs w:val="24"/>
        </w:rPr>
        <w:t>Единый федеральный телефон доверия для детей, подростков и их родителей:</w:t>
      </w:r>
    </w:p>
    <w:p w:rsidR="0005507B" w:rsidRPr="006B348B" w:rsidRDefault="0005507B" w:rsidP="0030285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348B">
        <w:rPr>
          <w:rFonts w:ascii="Times New Roman" w:hAnsi="Times New Roman"/>
          <w:b/>
          <w:color w:val="000000"/>
          <w:sz w:val="24"/>
          <w:szCs w:val="24"/>
        </w:rPr>
        <w:t>8-800-2000-122</w:t>
      </w:r>
    </w:p>
    <w:p w:rsidR="0005507B" w:rsidRPr="006B348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B348B">
        <w:rPr>
          <w:rFonts w:ascii="Times New Roman" w:hAnsi="Times New Roman"/>
          <w:color w:val="000000"/>
          <w:sz w:val="24"/>
          <w:szCs w:val="24"/>
        </w:rPr>
        <w:t>Телефон работает в круглосуточном режиме.</w:t>
      </w:r>
    </w:p>
    <w:p w:rsidR="0005507B" w:rsidRPr="006B348B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6B348B">
        <w:rPr>
          <w:rFonts w:ascii="Times New Roman" w:hAnsi="Times New Roman"/>
          <w:color w:val="000000"/>
          <w:sz w:val="24"/>
          <w:szCs w:val="24"/>
        </w:rPr>
        <w:t>Бесплатно с любого телефона.</w:t>
      </w:r>
    </w:p>
    <w:p w:rsidR="0005507B" w:rsidRPr="005D6DEF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5D6DEF">
        <w:rPr>
          <w:snapToGrid w:val="0"/>
          <w:color w:val="000080"/>
          <w:sz w:val="22"/>
          <w:szCs w:val="22"/>
        </w:rPr>
        <w:t xml:space="preserve">Детский телефон доверия  в  ХМАО–Югре </w:t>
      </w:r>
    </w:p>
    <w:p w:rsidR="0005507B" w:rsidRPr="005D6DEF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snapToGrid w:val="0"/>
          <w:color w:val="000080"/>
          <w:sz w:val="22"/>
          <w:szCs w:val="22"/>
        </w:rPr>
      </w:pPr>
      <w:r w:rsidRPr="005D6DEF">
        <w:rPr>
          <w:snapToGrid w:val="0"/>
          <w:color w:val="000080"/>
          <w:sz w:val="22"/>
          <w:szCs w:val="22"/>
        </w:rPr>
        <w:t>(служба экстренной психологической помощи) с единым номером «112»</w:t>
      </w:r>
    </w:p>
    <w:p w:rsidR="00A31D9E" w:rsidRPr="005D6DEF" w:rsidRDefault="0005507B" w:rsidP="0005507B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5D6DEF">
        <w:rPr>
          <w:i w:val="0"/>
          <w:snapToGrid w:val="0"/>
          <w:sz w:val="22"/>
          <w:szCs w:val="22"/>
        </w:rPr>
        <w:t>Комиссия по делам несовершеннолетних и защите</w:t>
      </w:r>
    </w:p>
    <w:p w:rsidR="00F935FE" w:rsidRPr="005D6DEF" w:rsidRDefault="0005507B" w:rsidP="00DA0E66">
      <w:pPr>
        <w:pStyle w:val="3"/>
        <w:tabs>
          <w:tab w:val="left" w:pos="5040"/>
        </w:tabs>
        <w:spacing w:before="60"/>
        <w:ind w:right="-40"/>
        <w:contextualSpacing/>
        <w:rPr>
          <w:i w:val="0"/>
          <w:snapToGrid w:val="0"/>
          <w:sz w:val="22"/>
          <w:szCs w:val="22"/>
          <w:lang w:val="ru-RU"/>
        </w:rPr>
      </w:pPr>
      <w:r w:rsidRPr="005D6DEF">
        <w:rPr>
          <w:i w:val="0"/>
          <w:snapToGrid w:val="0"/>
          <w:sz w:val="22"/>
          <w:szCs w:val="22"/>
        </w:rPr>
        <w:t xml:space="preserve"> их прав </w:t>
      </w:r>
      <w:r w:rsidR="00F935FE" w:rsidRPr="005D6DEF">
        <w:rPr>
          <w:i w:val="0"/>
          <w:color w:val="000000"/>
          <w:sz w:val="22"/>
          <w:szCs w:val="22"/>
          <w:u w:val="single"/>
        </w:rPr>
        <w:t>Белоярского района</w:t>
      </w:r>
    </w:p>
    <w:p w:rsidR="0005507B" w:rsidRPr="005D6DEF" w:rsidRDefault="0005507B" w:rsidP="0005507B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5D6DEF">
        <w:rPr>
          <w:rFonts w:ascii="Times New Roman" w:hAnsi="Times New Roman"/>
          <w:b/>
          <w:color w:val="000000"/>
          <w:u w:val="single"/>
        </w:rPr>
        <w:t xml:space="preserve">Наш адрес: </w:t>
      </w:r>
      <w:r w:rsidRPr="005D6DEF">
        <w:rPr>
          <w:rFonts w:ascii="Times New Roman" w:hAnsi="Times New Roman"/>
          <w:color w:val="000000"/>
        </w:rPr>
        <w:t xml:space="preserve">г. Белоярский, </w:t>
      </w:r>
    </w:p>
    <w:p w:rsidR="00B4593D" w:rsidRPr="005D6DEF" w:rsidRDefault="0005507B" w:rsidP="0005507B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D6DEF">
        <w:rPr>
          <w:rFonts w:ascii="Times New Roman" w:hAnsi="Times New Roman" w:cs="Times New Roman"/>
        </w:rPr>
        <w:t>Х</w:t>
      </w:r>
      <w:r w:rsidR="00A31D9E" w:rsidRPr="005D6DEF">
        <w:rPr>
          <w:rFonts w:ascii="Times New Roman" w:hAnsi="Times New Roman" w:cs="Times New Roman"/>
        </w:rPr>
        <w:t>анты-Мансийский автономный округ – Югра</w:t>
      </w:r>
      <w:r w:rsidRPr="005D6DEF">
        <w:rPr>
          <w:rFonts w:ascii="Times New Roman" w:hAnsi="Times New Roman" w:cs="Times New Roman"/>
        </w:rPr>
        <w:t>, Тюменская область,</w:t>
      </w:r>
      <w:r w:rsidR="00797E1C" w:rsidRPr="005D6DEF">
        <w:rPr>
          <w:rFonts w:ascii="Times New Roman" w:hAnsi="Times New Roman" w:cs="Times New Roman"/>
        </w:rPr>
        <w:t xml:space="preserve"> </w:t>
      </w:r>
    </w:p>
    <w:p w:rsidR="0005507B" w:rsidRPr="005D6DEF" w:rsidRDefault="0005507B" w:rsidP="00A31D9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5D6DEF">
        <w:rPr>
          <w:rFonts w:ascii="Times New Roman" w:hAnsi="Times New Roman" w:cs="Times New Roman"/>
        </w:rPr>
        <w:t xml:space="preserve">Центральная ул., д. 16 </w:t>
      </w:r>
    </w:p>
    <w:p w:rsidR="00F84EAA" w:rsidRPr="005D6DEF" w:rsidRDefault="0005507B" w:rsidP="006B348B">
      <w:pPr>
        <w:pStyle w:val="msoaddress"/>
        <w:widowControl w:val="0"/>
        <w:spacing w:line="240" w:lineRule="auto"/>
        <w:jc w:val="center"/>
        <w:rPr>
          <w:rStyle w:val="20"/>
          <w:rFonts w:ascii="Times New Roman" w:eastAsia="Times New Roman" w:hAnsi="Times New Roman" w:cs="Times New Roman"/>
          <w:sz w:val="22"/>
          <w:szCs w:val="22"/>
          <w:lang w:bidi="ar-SA"/>
        </w:rPr>
      </w:pPr>
      <w:r w:rsidRPr="005D6DEF">
        <w:rPr>
          <w:rFonts w:ascii="Times New Roman" w:hAnsi="Times New Roman" w:cs="Times New Roman"/>
          <w:sz w:val="22"/>
          <w:szCs w:val="22"/>
        </w:rPr>
        <w:t xml:space="preserve">Тел. (34670) 6-21-56; 6-21-57 </w:t>
      </w:r>
    </w:p>
    <w:p w:rsidR="003D60AC" w:rsidRPr="005D6DEF" w:rsidRDefault="007F2583" w:rsidP="003D60AC">
      <w:pPr>
        <w:jc w:val="center"/>
        <w:rPr>
          <w:rFonts w:ascii="Times New Roman" w:hAnsi="Times New Roman" w:cs="Times New Roman"/>
          <w:b/>
        </w:rPr>
      </w:pPr>
      <w:hyperlink r:id="rId10" w:history="1">
        <w:r w:rsidR="003D60AC" w:rsidRPr="005D6DEF">
          <w:rPr>
            <w:rStyle w:val="a6"/>
            <w:rFonts w:ascii="Times New Roman" w:hAnsi="Times New Roman" w:cs="Times New Roman"/>
            <w:b/>
          </w:rPr>
          <w:t>https://vk.com/id490257786</w:t>
        </w:r>
      </w:hyperlink>
      <w:r w:rsidR="003D60AC" w:rsidRPr="005D6DEF">
        <w:rPr>
          <w:rFonts w:ascii="Times New Roman" w:hAnsi="Times New Roman" w:cs="Times New Roman"/>
          <w:b/>
        </w:rPr>
        <w:t xml:space="preserve">  - страница в ВК</w:t>
      </w:r>
    </w:p>
    <w:p w:rsidR="00F935FE" w:rsidRDefault="00002AAF" w:rsidP="00002AAF">
      <w:pPr>
        <w:jc w:val="center"/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lastRenderedPageBreak/>
        <w:t xml:space="preserve">          </w:t>
      </w:r>
      <w:r w:rsidR="00096228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</w:t>
      </w:r>
      <w:r w:rsidR="00A31D9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</w:t>
      </w:r>
    </w:p>
    <w:p w:rsidR="00DB69CA" w:rsidRPr="00002AAF" w:rsidRDefault="00A31D9E" w:rsidP="00002AAF">
      <w:pPr>
        <w:jc w:val="center"/>
        <w:rPr>
          <w:rFonts w:ascii="Times New Roman" w:eastAsia="Bookman Old Style" w:hAnsi="Times New Roman" w:cs="Times New Roman"/>
          <w:b/>
          <w:color w:val="000000"/>
          <w:sz w:val="56"/>
          <w:szCs w:val="56"/>
          <w:lang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</w:t>
      </w:r>
      <w:r w:rsidR="00F935FE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               </w:t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</w:t>
      </w:r>
      <w:r w:rsidR="00F935FE">
        <w:rPr>
          <w:rFonts w:ascii="Times New Roman" w:eastAsia="Bookman Old Style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085BF872" wp14:editId="4B56DEA4">
            <wp:extent cx="902524" cy="902524"/>
            <wp:effectExtent l="0" t="0" r="0" b="0"/>
            <wp:docPr id="4" name="Рисунок 4" descr="C:\Users\VolinecOM\Desktop\!_Лого_комисс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olinecOM\Desktop\!_Лого_комисс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442" cy="902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2AAF">
        <w:rPr>
          <w:rFonts w:ascii="Times New Roman" w:eastAsia="Bookman Old Style" w:hAnsi="Times New Roman" w:cs="Times New Roman"/>
          <w:color w:val="000000"/>
          <w:sz w:val="20"/>
          <w:szCs w:val="20"/>
          <w:lang w:eastAsia="ru-RU" w:bidi="ru-RU"/>
        </w:rPr>
        <w:t xml:space="preserve">                               </w:t>
      </w:r>
      <w:r w:rsidR="005F180A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6</w:t>
      </w:r>
      <w:r w:rsidR="00002AAF" w:rsidRPr="00E54588">
        <w:rPr>
          <w:rFonts w:ascii="Times New Roman" w:eastAsia="Bookman Old Style" w:hAnsi="Times New Roman" w:cs="Times New Roman"/>
          <w:b/>
          <w:color w:val="002060"/>
          <w:sz w:val="56"/>
          <w:szCs w:val="56"/>
          <w:lang w:eastAsia="ru-RU" w:bidi="ru-RU"/>
        </w:rPr>
        <w:t>+</w:t>
      </w:r>
    </w:p>
    <w:p w:rsidR="005F3949" w:rsidRPr="00E00C80" w:rsidRDefault="00F935FE" w:rsidP="005F3949">
      <w:pPr>
        <w:spacing w:line="240" w:lineRule="auto"/>
        <w:ind w:firstLine="284"/>
        <w:contextualSpacing/>
        <w:jc w:val="center"/>
        <w:rPr>
          <w:rFonts w:ascii="Times New Roman" w:hAnsi="Times New Roman"/>
          <w:b/>
          <w:i/>
          <w:color w:val="000000"/>
          <w:sz w:val="24"/>
        </w:rPr>
      </w:pPr>
      <w:r>
        <w:rPr>
          <w:rFonts w:ascii="Times New Roman" w:hAnsi="Times New Roman"/>
          <w:b/>
          <w:i/>
          <w:color w:val="002060"/>
          <w:sz w:val="24"/>
        </w:rPr>
        <w:t>К</w:t>
      </w:r>
      <w:r w:rsidR="005F3949" w:rsidRPr="00D91E51">
        <w:rPr>
          <w:rFonts w:ascii="Times New Roman" w:hAnsi="Times New Roman"/>
          <w:b/>
          <w:i/>
          <w:color w:val="002060"/>
          <w:sz w:val="24"/>
        </w:rPr>
        <w:t>омиссия по делам несовершеннолетних и защите их прав Белоярского района</w:t>
      </w:r>
    </w:p>
    <w:p w:rsidR="00137C68" w:rsidRDefault="00D91E51">
      <w:pPr>
        <w:rPr>
          <w:rStyle w:val="20"/>
          <w:rFonts w:ascii="Times New Roman" w:hAnsi="Times New Roman" w:cs="Times New Roman"/>
          <w:sz w:val="20"/>
          <w:szCs w:val="20"/>
        </w:rPr>
      </w:pPr>
      <w:r w:rsidRPr="00D91E51">
        <w:rPr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82061" wp14:editId="72EF0B2B">
                <wp:simplePos x="0" y="0"/>
                <wp:positionH relativeFrom="column">
                  <wp:posOffset>-1905</wp:posOffset>
                </wp:positionH>
                <wp:positionV relativeFrom="paragraph">
                  <wp:posOffset>170180</wp:posOffset>
                </wp:positionV>
                <wp:extent cx="1828800" cy="1008380"/>
                <wp:effectExtent l="0" t="0" r="0" b="127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008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B40D3" w:rsidRPr="00EB5B6A" w:rsidRDefault="002B40D3" w:rsidP="002B40D3">
                            <w:pPr>
                              <w:jc w:val="center"/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Счастливое детс</w:t>
                            </w:r>
                            <w:r w:rsidR="00E2306D"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т</w:t>
                            </w:r>
                            <w:r w:rsidRPr="00EB5B6A">
                              <w:rPr>
                                <w:rFonts w:ascii="Times New Roman" w:eastAsia="Bookman Old Style" w:hAnsi="Times New Roman" w:cs="Times New Roman"/>
                                <w:b/>
                                <w:outline/>
                                <w:color w:val="C00000"/>
                                <w:sz w:val="52"/>
                                <w:szCs w:val="52"/>
                                <w:lang w:bidi="ru-RU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во - безопасное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.15pt;margin-top:13.4pt;width:2in;height:79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4stNgIAAFUEAAAOAAAAZHJzL2Uyb0RvYy54bWysVMGO0zAQvSPxD5bvNGkoEKKmq7KrIqRq&#10;d6Uu2rPr2G2k2GPZbpPyM3wFJ6T9hn4SYyftloUT4uKMZ8bjmfeeM73qVEP2wroadEnHo5QSoTlU&#10;td6U9OvD4k1OifNMV6wBLUp6EI5ezV6/mramEBlsoamEJVhEu6I1Jd16b4okcXwrFHMjMEJjUIJV&#10;zOPWbpLKsharqybJ0vR90oKtjAUunEPvTR+ks1hfSsH9nZROeNKUFHvzcbVxXYc1mU1ZsbHMbGs+&#10;tMH+oQvFao2XnkvdMM/IztZ/lFI1t+BA+hEHlYCUNRdxBpxmnL6YZrVlRsRZEBxnzjC5/1eW3+7v&#10;LamrkmaUaKaQouP349Px5/EHyQI6rXEFJq0MpvnuE3TI8snv0BmG7qRV4YvjEIwjzocztqLzhIdD&#10;eZbnKYY4xsZpmr/NI/rJ83Fjnf8sQJFglNQieRFTtl86j61g6ikl3KZhUTdNJLDRvzkwsfeIqIDh&#10;dJik7zhYvlt3w3hrqA44nYVeHc7wRY0dLJnz98yiHLBrlLi/w0U20JYUBouSLdhvf/OHfGQJo5S0&#10;KK+SatQ/Jc0Xjex9HE8mQY1xM3n3IcONvYysLyN6p64B9TvGp2R4NEO+b06mtKAe8R3Mw50YYprj&#10;zSX1J/Pa95LHd8TFfB6TUH+G+aVeGR5KBwADug/dI7NmoMAje7dwkiErXjDR5/bQz3ceZB1pCvD2&#10;mCJnYYPajewN7yw8jst9zHr+G8x+AQAA//8DAFBLAwQUAAYACAAAACEA9fzWpuAAAAAIAQAADwAA&#10;AGRycy9kb3ducmV2LnhtbEyPwU7DMBBE70j8g7VIXFDr1BVpFOJUCAQXqiLaHjg68ZIEYjuy3TTw&#10;9V1OcFzN0+ybYj2Zno3oQ+eshMU8AYa2drqzjYTD/mmWAQtRWa16Z1HCNwZYl5cXhcq1O9k3HHex&#10;YVRiQ64ktDEOOeehbtGoMHcDWso+nDcq0ukbrr06UbnpuUiSlBvVWfrQqgEfWqy/dkcj4efVb5wQ&#10;m+dF9b7sxvh487l92Up5fTXd3wGLOMU/GH71SR1Kcqrc0erAegmzJYESREoDKBbZagWsIi67TYGX&#10;Bf8/oDwDAAD//wMAUEsBAi0AFAAGAAgAAAAhALaDOJL+AAAA4QEAABMAAAAAAAAAAAAAAAAAAAAA&#10;AFtDb250ZW50X1R5cGVzXS54bWxQSwECLQAUAAYACAAAACEAOP0h/9YAAACUAQAACwAAAAAAAAAA&#10;AAAAAAAvAQAAX3JlbHMvLnJlbHNQSwECLQAUAAYACAAAACEAy3OLLTYCAABVBAAADgAAAAAAAAAA&#10;AAAAAAAuAgAAZHJzL2Uyb0RvYy54bWxQSwECLQAUAAYACAAAACEA9fzWpuAAAAAIAQAADwAAAAAA&#10;AAAAAAAAAACQBAAAZHJzL2Rvd25yZXYueG1sUEsFBgAAAAAEAAQA8wAAAJ0FAAAAAA==&#10;" filled="f" stroked="f">
                <v:textbox>
                  <w:txbxContent>
                    <w:p w:rsidR="002B40D3" w:rsidRPr="00EB5B6A" w:rsidRDefault="002B40D3" w:rsidP="002B40D3">
                      <w:pPr>
                        <w:jc w:val="center"/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Счастливое детс</w:t>
                      </w:r>
                      <w:r w:rsidR="00E2306D"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т</w:t>
                      </w:r>
                      <w:r w:rsidRPr="00EB5B6A">
                        <w:rPr>
                          <w:rFonts w:ascii="Times New Roman" w:eastAsia="Bookman Old Style" w:hAnsi="Times New Roman" w:cs="Times New Roman"/>
                          <w:b/>
                          <w:outline/>
                          <w:color w:val="C00000"/>
                          <w:sz w:val="52"/>
                          <w:szCs w:val="52"/>
                          <w:lang w:bidi="ru-RU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во - безопасное</w:t>
                      </w:r>
                    </w:p>
                  </w:txbxContent>
                </v:textbox>
              </v:shape>
            </w:pict>
          </mc:Fallback>
        </mc:AlternateContent>
      </w: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E2306D" w:rsidRDefault="00E2306D">
      <w:pPr>
        <w:rPr>
          <w:rStyle w:val="20"/>
          <w:rFonts w:ascii="Times New Roman" w:hAnsi="Times New Roman" w:cs="Times New Roman"/>
          <w:sz w:val="20"/>
          <w:szCs w:val="20"/>
        </w:rPr>
      </w:pPr>
    </w:p>
    <w:p w:rsidR="007D636D" w:rsidRDefault="009F1AC0" w:rsidP="00134F6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         </w:t>
      </w:r>
    </w:p>
    <w:p w:rsidR="00CF2C31" w:rsidRPr="00DB69CA" w:rsidRDefault="009F1AC0" w:rsidP="00134F61">
      <w:pPr>
        <w:spacing w:after="0"/>
        <w:jc w:val="center"/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</w:pPr>
      <w:r>
        <w:rPr>
          <w:rFonts w:ascii="Monotype Corsiva" w:eastAsia="Bookman Old Style" w:hAnsi="Monotype Corsiva" w:cs="Times New Roman"/>
          <w:b/>
          <w:noProof/>
          <w:color w:val="A50021"/>
          <w:sz w:val="36"/>
          <w:szCs w:val="36"/>
          <w:lang w:eastAsia="ru-RU"/>
        </w:rPr>
        <w:drawing>
          <wp:inline distT="0" distB="0" distL="0" distR="0">
            <wp:extent cx="3467100" cy="2308247"/>
            <wp:effectExtent l="171450" t="171450" r="381000" b="358775"/>
            <wp:docPr id="6" name="Рисунок 6" descr="C:\Users\VolinecOM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linecOM\Desktop\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98" cy="23103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Style w:val="20"/>
          <w:rFonts w:ascii="Monotype Corsiva" w:hAnsi="Monotype Corsiva" w:cs="Times New Roman"/>
          <w:b/>
          <w:color w:val="A50021"/>
          <w:sz w:val="36"/>
          <w:szCs w:val="36"/>
        </w:rPr>
        <w:t xml:space="preserve"> </w:t>
      </w:r>
    </w:p>
    <w:p w:rsidR="007D636D" w:rsidRDefault="00B47A0B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Памятка </w:t>
      </w:r>
      <w:r w:rsidR="007D636D">
        <w:rPr>
          <w:rStyle w:val="20"/>
          <w:rFonts w:ascii="Times New Roman" w:hAnsi="Times New Roman" w:cs="Times New Roman"/>
          <w:color w:val="002060"/>
          <w:sz w:val="28"/>
          <w:szCs w:val="28"/>
        </w:rPr>
        <w:t>о правилах,</w:t>
      </w:r>
    </w:p>
    <w:p w:rsidR="00D91E51" w:rsidRPr="00DB69CA" w:rsidRDefault="007D636D" w:rsidP="00DB69CA">
      <w:pPr>
        <w:spacing w:after="0" w:line="240" w:lineRule="auto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о </w:t>
      </w:r>
      <w:proofErr w:type="gramStart"/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>которых</w:t>
      </w:r>
      <w:proofErr w:type="gramEnd"/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нужно рассказать ребенку</w:t>
      </w:r>
    </w:p>
    <w:p w:rsidR="00520DB9" w:rsidRDefault="00520DB9" w:rsidP="00D91E51">
      <w:pPr>
        <w:spacing w:after="0"/>
        <w:jc w:val="center"/>
        <w:rPr>
          <w:rStyle w:val="20"/>
          <w:rFonts w:ascii="Monotype Corsiva" w:hAnsi="Monotype Corsiva" w:cs="Times New Roman"/>
          <w:color w:val="002060"/>
          <w:sz w:val="36"/>
          <w:szCs w:val="36"/>
        </w:rPr>
      </w:pPr>
    </w:p>
    <w:p w:rsidR="00AD6A5B" w:rsidRDefault="00520DB9" w:rsidP="00AD6A5B">
      <w:pPr>
        <w:spacing w:after="0"/>
        <w:jc w:val="center"/>
        <w:rPr>
          <w:rStyle w:val="20"/>
          <w:rFonts w:ascii="Times New Roman" w:hAnsi="Times New Roman" w:cs="Times New Roman"/>
          <w:color w:val="002060"/>
          <w:sz w:val="28"/>
          <w:szCs w:val="28"/>
        </w:rPr>
      </w:pPr>
      <w:r w:rsidRPr="00AD6A5B">
        <w:rPr>
          <w:rStyle w:val="20"/>
          <w:rFonts w:ascii="Times New Roman" w:hAnsi="Times New Roman" w:cs="Times New Roman"/>
          <w:color w:val="002060"/>
          <w:sz w:val="28"/>
          <w:szCs w:val="28"/>
        </w:rPr>
        <w:t>г. Белоярский</w:t>
      </w:r>
    </w:p>
    <w:p w:rsidR="002A501C" w:rsidRPr="00DA0E66" w:rsidRDefault="00DA0E66" w:rsidP="00DA0E66">
      <w:pPr>
        <w:spacing w:after="0"/>
        <w:jc w:val="center"/>
        <w:rPr>
          <w:rFonts w:ascii="Times New Roman" w:eastAsia="Bookman Old Style" w:hAnsi="Times New Roman" w:cs="Times New Roman"/>
          <w:color w:val="002060"/>
          <w:sz w:val="28"/>
          <w:szCs w:val="28"/>
          <w:lang w:eastAsia="ru-RU" w:bidi="ru-RU"/>
        </w:rPr>
      </w:pPr>
      <w:r>
        <w:rPr>
          <w:rStyle w:val="20"/>
          <w:rFonts w:ascii="Times New Roman" w:hAnsi="Times New Roman" w:cs="Times New Roman"/>
          <w:color w:val="002060"/>
          <w:sz w:val="28"/>
          <w:szCs w:val="28"/>
        </w:rPr>
        <w:t xml:space="preserve">   2020</w:t>
      </w:r>
    </w:p>
    <w:sectPr w:rsidR="002A501C" w:rsidRPr="00DA0E66" w:rsidSect="007C2182">
      <w:pgSz w:w="16838" w:h="11906" w:orient="landscape"/>
      <w:pgMar w:top="426" w:right="678" w:bottom="284" w:left="1134" w:header="708" w:footer="708" w:gutter="0"/>
      <w:pgBorders w:offsetFrom="page">
        <w:top w:val="double" w:sz="4" w:space="24" w:color="17365D" w:themeColor="text2" w:themeShade="BF"/>
        <w:left w:val="double" w:sz="4" w:space="24" w:color="17365D" w:themeColor="text2" w:themeShade="BF"/>
        <w:bottom w:val="double" w:sz="4" w:space="24" w:color="17365D" w:themeColor="text2" w:themeShade="BF"/>
        <w:right w:val="double" w:sz="4" w:space="24" w:color="17365D" w:themeColor="text2" w:themeShade="BF"/>
      </w:pgBorders>
      <w:cols w:num="2" w:space="85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37D"/>
    <w:multiLevelType w:val="multilevel"/>
    <w:tmpl w:val="6F9E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9D3"/>
    <w:multiLevelType w:val="multilevel"/>
    <w:tmpl w:val="263AFA7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5C3A67"/>
    <w:multiLevelType w:val="multilevel"/>
    <w:tmpl w:val="A3FA3A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9F40CD"/>
    <w:multiLevelType w:val="multilevel"/>
    <w:tmpl w:val="6DF82744"/>
    <w:lvl w:ilvl="0">
      <w:start w:val="1"/>
      <w:numFmt w:val="bullet"/>
      <w:lvlText w:val="*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957D53"/>
    <w:multiLevelType w:val="multilevel"/>
    <w:tmpl w:val="3A9C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C5062B"/>
    <w:multiLevelType w:val="hybridMultilevel"/>
    <w:tmpl w:val="2F1E1894"/>
    <w:lvl w:ilvl="0" w:tplc="54F0E656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2F2F23"/>
    <w:multiLevelType w:val="hybridMultilevel"/>
    <w:tmpl w:val="EC30A7CC"/>
    <w:lvl w:ilvl="0" w:tplc="13783B94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21D0E"/>
    <w:multiLevelType w:val="multilevel"/>
    <w:tmpl w:val="D568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DD67DE"/>
    <w:multiLevelType w:val="multilevel"/>
    <w:tmpl w:val="DCC2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EE"/>
    <w:rsid w:val="00002AAF"/>
    <w:rsid w:val="000047BA"/>
    <w:rsid w:val="00014C0F"/>
    <w:rsid w:val="0005507B"/>
    <w:rsid w:val="00082FE6"/>
    <w:rsid w:val="00096228"/>
    <w:rsid w:val="000D5806"/>
    <w:rsid w:val="00104640"/>
    <w:rsid w:val="00134F61"/>
    <w:rsid w:val="00137C68"/>
    <w:rsid w:val="001864F7"/>
    <w:rsid w:val="0019069D"/>
    <w:rsid w:val="001B2394"/>
    <w:rsid w:val="001F2429"/>
    <w:rsid w:val="001F6F66"/>
    <w:rsid w:val="002137AB"/>
    <w:rsid w:val="00230F71"/>
    <w:rsid w:val="00261659"/>
    <w:rsid w:val="00277DC8"/>
    <w:rsid w:val="002A501C"/>
    <w:rsid w:val="002B40D3"/>
    <w:rsid w:val="002E5909"/>
    <w:rsid w:val="0030285C"/>
    <w:rsid w:val="0031057B"/>
    <w:rsid w:val="0039294C"/>
    <w:rsid w:val="003A7302"/>
    <w:rsid w:val="003D60AC"/>
    <w:rsid w:val="003E0EB5"/>
    <w:rsid w:val="003F718D"/>
    <w:rsid w:val="003F79C2"/>
    <w:rsid w:val="00406007"/>
    <w:rsid w:val="00420CFA"/>
    <w:rsid w:val="004718BC"/>
    <w:rsid w:val="004A74C3"/>
    <w:rsid w:val="0051669F"/>
    <w:rsid w:val="00520DB9"/>
    <w:rsid w:val="00522C69"/>
    <w:rsid w:val="0053465C"/>
    <w:rsid w:val="00546349"/>
    <w:rsid w:val="005650E3"/>
    <w:rsid w:val="00573BF5"/>
    <w:rsid w:val="005C6E77"/>
    <w:rsid w:val="005D6DEF"/>
    <w:rsid w:val="005F180A"/>
    <w:rsid w:val="005F3949"/>
    <w:rsid w:val="00605820"/>
    <w:rsid w:val="0062653B"/>
    <w:rsid w:val="00636E39"/>
    <w:rsid w:val="00642DEF"/>
    <w:rsid w:val="00643483"/>
    <w:rsid w:val="00650F5F"/>
    <w:rsid w:val="0065443B"/>
    <w:rsid w:val="00671B70"/>
    <w:rsid w:val="006820D6"/>
    <w:rsid w:val="00684961"/>
    <w:rsid w:val="00690BF1"/>
    <w:rsid w:val="00691B69"/>
    <w:rsid w:val="006937DE"/>
    <w:rsid w:val="00693962"/>
    <w:rsid w:val="006B1D8C"/>
    <w:rsid w:val="006B348B"/>
    <w:rsid w:val="006C2D3B"/>
    <w:rsid w:val="006C772D"/>
    <w:rsid w:val="00717FB9"/>
    <w:rsid w:val="00722D33"/>
    <w:rsid w:val="00730D03"/>
    <w:rsid w:val="007468BD"/>
    <w:rsid w:val="007724EE"/>
    <w:rsid w:val="00780945"/>
    <w:rsid w:val="00797E1C"/>
    <w:rsid w:val="007A3E18"/>
    <w:rsid w:val="007C2182"/>
    <w:rsid w:val="007D636D"/>
    <w:rsid w:val="007D6C35"/>
    <w:rsid w:val="007D7027"/>
    <w:rsid w:val="007F2583"/>
    <w:rsid w:val="007F5CDF"/>
    <w:rsid w:val="00811721"/>
    <w:rsid w:val="008524F1"/>
    <w:rsid w:val="008675F1"/>
    <w:rsid w:val="008A019D"/>
    <w:rsid w:val="008B31B4"/>
    <w:rsid w:val="008D64B7"/>
    <w:rsid w:val="009148EE"/>
    <w:rsid w:val="00966DD9"/>
    <w:rsid w:val="009A05F0"/>
    <w:rsid w:val="009A5348"/>
    <w:rsid w:val="009F1AC0"/>
    <w:rsid w:val="00A1490F"/>
    <w:rsid w:val="00A31D9E"/>
    <w:rsid w:val="00A43BDA"/>
    <w:rsid w:val="00A740B7"/>
    <w:rsid w:val="00A86A27"/>
    <w:rsid w:val="00AA6516"/>
    <w:rsid w:val="00AC3FAD"/>
    <w:rsid w:val="00AD6A5B"/>
    <w:rsid w:val="00AE1C70"/>
    <w:rsid w:val="00B3321D"/>
    <w:rsid w:val="00B36C92"/>
    <w:rsid w:val="00B4593D"/>
    <w:rsid w:val="00B47A0B"/>
    <w:rsid w:val="00B54321"/>
    <w:rsid w:val="00B54CF7"/>
    <w:rsid w:val="00B72B59"/>
    <w:rsid w:val="00BB3BED"/>
    <w:rsid w:val="00BC25A6"/>
    <w:rsid w:val="00BC29F3"/>
    <w:rsid w:val="00BC30DE"/>
    <w:rsid w:val="00BD1F92"/>
    <w:rsid w:val="00BE70EC"/>
    <w:rsid w:val="00BF4D66"/>
    <w:rsid w:val="00C024C3"/>
    <w:rsid w:val="00C31112"/>
    <w:rsid w:val="00C5583A"/>
    <w:rsid w:val="00C57CED"/>
    <w:rsid w:val="00C9593C"/>
    <w:rsid w:val="00CB153D"/>
    <w:rsid w:val="00CF2C31"/>
    <w:rsid w:val="00CF3884"/>
    <w:rsid w:val="00D35559"/>
    <w:rsid w:val="00D43D72"/>
    <w:rsid w:val="00D460F6"/>
    <w:rsid w:val="00D7192D"/>
    <w:rsid w:val="00D91E3A"/>
    <w:rsid w:val="00D91E51"/>
    <w:rsid w:val="00DA0E66"/>
    <w:rsid w:val="00DA7BC7"/>
    <w:rsid w:val="00DB3587"/>
    <w:rsid w:val="00DB69CA"/>
    <w:rsid w:val="00E2306D"/>
    <w:rsid w:val="00E472D9"/>
    <w:rsid w:val="00E743D5"/>
    <w:rsid w:val="00E767DE"/>
    <w:rsid w:val="00EA5694"/>
    <w:rsid w:val="00EB0F71"/>
    <w:rsid w:val="00EB5B6A"/>
    <w:rsid w:val="00ED34DA"/>
    <w:rsid w:val="00F23EC6"/>
    <w:rsid w:val="00F311CA"/>
    <w:rsid w:val="00F3542D"/>
    <w:rsid w:val="00F46BFD"/>
    <w:rsid w:val="00F61701"/>
    <w:rsid w:val="00F76032"/>
    <w:rsid w:val="00F809E7"/>
    <w:rsid w:val="00F84EAA"/>
    <w:rsid w:val="00F935FE"/>
    <w:rsid w:val="00FB3FEF"/>
    <w:rsid w:val="00FD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6,#9f9,#c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Quote"/>
    <w:basedOn w:val="a"/>
    <w:next w:val="a"/>
    <w:link w:val="23"/>
    <w:uiPriority w:val="29"/>
    <w:qFormat/>
    <w:rsid w:val="009F1AC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F1AC0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u w:val="none"/>
    </w:rPr>
  </w:style>
  <w:style w:type="character" w:customStyle="1" w:styleId="70">
    <w:name w:val="Основной текст (7)"/>
    <w:rsid w:val="00B3321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0">
    <w:name w:val="Основной текст (2)"/>
    <w:rsid w:val="00BE70EC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BE70E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">
    <w:name w:val="Основной текст (6)_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0">
    <w:name w:val="Основной текст (6)"/>
    <w:rsid w:val="00230F7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1">
    <w:name w:val="Основной текст (6) + Не полужирный"/>
    <w:rsid w:val="00230F7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3E0E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2429"/>
    <w:rPr>
      <w:rFonts w:ascii="Tahoma" w:hAnsi="Tahoma" w:cs="Tahoma"/>
      <w:sz w:val="16"/>
      <w:szCs w:val="16"/>
    </w:rPr>
  </w:style>
  <w:style w:type="paragraph" w:customStyle="1" w:styleId="msoaddress">
    <w:name w:val="msoaddress"/>
    <w:rsid w:val="008D64B7"/>
    <w:pPr>
      <w:spacing w:after="0" w:line="271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paragraph" w:styleId="3">
    <w:name w:val="Body Text 3"/>
    <w:basedOn w:val="a"/>
    <w:link w:val="30"/>
    <w:unhideWhenUsed/>
    <w:rsid w:val="008D64B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customStyle="1" w:styleId="30">
    <w:name w:val="Основной текст 3 Знак"/>
    <w:basedOn w:val="a0"/>
    <w:link w:val="3"/>
    <w:rsid w:val="008D64B7"/>
    <w:rPr>
      <w:rFonts w:ascii="Times New Roman" w:eastAsia="Times New Roman" w:hAnsi="Times New Roman" w:cs="Times New Roman"/>
      <w:b/>
      <w:i/>
      <w:sz w:val="40"/>
      <w:szCs w:val="20"/>
      <w:lang w:val="x-none" w:eastAsia="ru-RU"/>
    </w:rPr>
  </w:style>
  <w:style w:type="character" w:styleId="a6">
    <w:name w:val="Hyperlink"/>
    <w:basedOn w:val="a0"/>
    <w:uiPriority w:val="99"/>
    <w:semiHidden/>
    <w:unhideWhenUsed/>
    <w:rsid w:val="00F809E7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691B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691B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22">
    <w:name w:val="Quote"/>
    <w:basedOn w:val="a"/>
    <w:next w:val="a"/>
    <w:link w:val="23"/>
    <w:uiPriority w:val="29"/>
    <w:qFormat/>
    <w:rsid w:val="009F1AC0"/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9F1AC0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vk.com/id49025778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F7ED-EFBB-439D-8176-351A808B9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1267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VolinecOM</dc:creator>
  <cp:keywords/>
  <dc:description/>
  <cp:lastModifiedBy>VolinecOM</cp:lastModifiedBy>
  <cp:revision>143</cp:revision>
  <cp:lastPrinted>2020-06-16T10:26:00Z</cp:lastPrinted>
  <dcterms:created xsi:type="dcterms:W3CDTF">2016-05-19T09:09:00Z</dcterms:created>
  <dcterms:modified xsi:type="dcterms:W3CDTF">2020-06-22T04:32:00Z</dcterms:modified>
</cp:coreProperties>
</file>