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cs="Times New Roman"/>
          <w:b/>
          <w:color w:val="auto"/>
          <w:sz w:val="24"/>
          <w:szCs w:val="24"/>
        </w:rPr>
      </w:pPr>
      <w:r>
        <w:rPr>
          <w:rFonts w:hint="default" w:cs="Times New Roman"/>
          <w:b/>
          <w:color w:val="auto"/>
          <w:sz w:val="24"/>
          <w:szCs w:val="24"/>
        </w:rPr>
        <w:t>УВЕДОМЛЕНИЕ</w:t>
      </w:r>
    </w:p>
    <w:p>
      <w:pPr>
        <w:jc w:val="center"/>
        <w:rPr>
          <w:rFonts w:hint="default" w:cs="Times New Roman"/>
          <w:b/>
          <w:color w:val="auto"/>
          <w:sz w:val="24"/>
          <w:szCs w:val="24"/>
        </w:rPr>
      </w:pPr>
      <w:r>
        <w:rPr>
          <w:rFonts w:hint="default" w:cs="Times New Roman"/>
          <w:b/>
          <w:color w:val="auto"/>
          <w:sz w:val="24"/>
          <w:szCs w:val="24"/>
        </w:rPr>
        <w:t>о проведении публичных консультаций в целях оценки</w:t>
      </w:r>
    </w:p>
    <w:p>
      <w:pPr>
        <w:jc w:val="center"/>
        <w:rPr>
          <w:rFonts w:hint="default" w:cs="Times New Roman"/>
          <w:b/>
          <w:color w:val="auto"/>
          <w:sz w:val="24"/>
          <w:szCs w:val="24"/>
        </w:rPr>
      </w:pPr>
      <w:r>
        <w:rPr>
          <w:rFonts w:hint="default" w:cs="Times New Roman"/>
          <w:b/>
          <w:color w:val="auto"/>
          <w:sz w:val="24"/>
          <w:szCs w:val="24"/>
        </w:rPr>
        <w:t>регулирующего воздействия проекта нормативного правового</w:t>
      </w:r>
    </w:p>
    <w:p>
      <w:pPr>
        <w:jc w:val="center"/>
        <w:rPr>
          <w:rFonts w:hint="default" w:cs="Times New Roman"/>
          <w:b/>
          <w:color w:val="auto"/>
          <w:sz w:val="24"/>
          <w:szCs w:val="24"/>
        </w:rPr>
      </w:pPr>
      <w:r>
        <w:rPr>
          <w:rFonts w:hint="default" w:cs="Times New Roman"/>
          <w:b/>
          <w:color w:val="auto"/>
          <w:sz w:val="24"/>
          <w:szCs w:val="24"/>
        </w:rPr>
        <w:t>акта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Настоящим [наименование регулирующего органа] уведомляет о проведении публичных консультаций в целях оценки регулирующего воздействия [наименование проекта нормативного правового акта Белоярского района] (далее - проект нормативного правового акта).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Регулирующий орган: наименование органа.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Период проведения публичных консультаций: ../../20 -../../20..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(_______________ (указать срок в соответствии с Порядком))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Способ направления ответов: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_______________ (указать адрес электронной почты ответственного сотрудника регулирующего органа) или в форме документа на бумажном носителе по почте (указание почтового адреса регулирующего органа).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Контактное лицо по вопросам проведения публичных консультаций: ________________________________________________________________________.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(ФИО, должность ответственного лица, служебный телефон)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Проект 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проекта нормативного правового акта)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устанавливает 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(краткое описание вводимого регулирования)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регулирующего органа)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Перечень вопросов: (при отсутствии опросного листа).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45C1"/>
    <w:rsid w:val="6ED8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SimSun" w:cs="Times New Roman"/>
      <w:kern w:val="2"/>
      <w:sz w:val="21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2023-11-23T10:18:00Z</dcterms:created>
  <dc:creator>YagodkaYV</dc:creator>
  <cp:lastModifiedBy>YagodkaYV</cp:lastModifiedBy>
  <dcterms:modified xsi:type="dcterms:W3CDTF">2023-11-23T10:20:37Z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6C05A36F84CC4E5AA351010064839602_11</vt:lpwstr>
  </property>
</Properties>
</file>