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EE2E93" w:rsidRPr="00EE2E93" w:rsidRDefault="00D56CBF" w:rsidP="00EE2E93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18</w:t>
      </w:r>
      <w:bookmarkStart w:id="0" w:name="_GoBack"/>
      <w:bookmarkEnd w:id="0"/>
      <w:r w:rsidR="00EE2E93" w:rsidRPr="00EE2E93">
        <w:rPr>
          <w:rFonts w:ascii="Times New Roman" w:eastAsiaTheme="minorHAnsi" w:hAnsi="Times New Roman"/>
          <w:b/>
          <w:sz w:val="28"/>
          <w:szCs w:val="28"/>
        </w:rPr>
        <w:t xml:space="preserve">.12.2019 – </w:t>
      </w:r>
      <w:r w:rsidR="00EE2E93">
        <w:rPr>
          <w:rFonts w:ascii="Times New Roman" w:hAnsi="Times New Roman"/>
          <w:b/>
          <w:sz w:val="28"/>
          <w:szCs w:val="28"/>
        </w:rPr>
        <w:t xml:space="preserve"> </w:t>
      </w:r>
      <w:r w:rsidR="00EE2E93" w:rsidRPr="00EE2E93">
        <w:rPr>
          <w:rFonts w:ascii="Times New Roman" w:hAnsi="Times New Roman"/>
          <w:b/>
          <w:sz w:val="28"/>
          <w:szCs w:val="28"/>
        </w:rPr>
        <w:t xml:space="preserve">Вопросы реализации федерального закона «О государственной регистрации недвижимости» и принятых в соответствии с ним подзаконных актов обсуждались на семинаре </w:t>
      </w:r>
      <w:proofErr w:type="spellStart"/>
      <w:r w:rsidR="00EE2E93" w:rsidRPr="00EE2E93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="00EE2E93" w:rsidRPr="00EE2E93">
        <w:rPr>
          <w:rFonts w:ascii="Times New Roman" w:hAnsi="Times New Roman"/>
          <w:b/>
          <w:sz w:val="28"/>
          <w:szCs w:val="28"/>
        </w:rPr>
        <w:t xml:space="preserve"> Югры и регионального отделения Кадастровой палаты по  </w:t>
      </w:r>
      <w:proofErr w:type="spellStart"/>
      <w:r w:rsidR="00EE2E93" w:rsidRPr="00EE2E93">
        <w:rPr>
          <w:rFonts w:ascii="Times New Roman" w:hAnsi="Times New Roman"/>
          <w:b/>
          <w:sz w:val="28"/>
          <w:szCs w:val="28"/>
        </w:rPr>
        <w:t>УрФО</w:t>
      </w:r>
      <w:proofErr w:type="spellEnd"/>
      <w:r w:rsidR="00EE2E93" w:rsidRPr="00EE2E93">
        <w:rPr>
          <w:rFonts w:ascii="Times New Roman" w:hAnsi="Times New Roman"/>
          <w:b/>
          <w:sz w:val="28"/>
          <w:szCs w:val="28"/>
        </w:rPr>
        <w:t xml:space="preserve"> </w:t>
      </w:r>
    </w:p>
    <w:p w:rsidR="00EE2E93" w:rsidRPr="00EE2E93" w:rsidRDefault="00EE2E93" w:rsidP="00EE2E93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EE2E93">
        <w:rPr>
          <w:rFonts w:ascii="Times New Roman" w:hAnsi="Times New Roman"/>
          <w:b/>
          <w:sz w:val="28"/>
          <w:szCs w:val="28"/>
        </w:rPr>
        <w:t xml:space="preserve">В частности, был сделан обзор изменений законодательства в сфере кадастрового учета и регистрации прав, особенностей подготовки документов при снятии с учета объектов капитального строительства, порядок преобразования сложных сооружений в Единый недвижимый комплекс. </w:t>
      </w:r>
    </w:p>
    <w:p w:rsidR="00EE2E93" w:rsidRPr="00EE2E93" w:rsidRDefault="00EE2E93" w:rsidP="00EE2E93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EE2E93">
        <w:rPr>
          <w:rFonts w:ascii="Times New Roman" w:hAnsi="Times New Roman"/>
          <w:sz w:val="28"/>
          <w:szCs w:val="28"/>
        </w:rPr>
        <w:t xml:space="preserve">Был произведен анализ ошибок, допускаемых кадастровыми инженерами при формировании межевых и технических планов в отношении земельных участков и объектов капитального строительства, а также ошибок, допускаемых кадастровыми инженерами, при направлении актов согласования местоположения границ земельных участков на хранение в орган регистрации прав.  </w:t>
      </w:r>
    </w:p>
    <w:p w:rsidR="00EE2E93" w:rsidRPr="00EE2E93" w:rsidRDefault="00EE2E93" w:rsidP="00EE2E93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EE2E93">
        <w:rPr>
          <w:rFonts w:ascii="Times New Roman" w:hAnsi="Times New Roman"/>
          <w:sz w:val="28"/>
          <w:szCs w:val="28"/>
        </w:rPr>
        <w:t xml:space="preserve">Обсуждалась информация о порядке исправления реестровых ошибок в местоположении границ земельных участков, а также о надзоре за геодезической деятельностью при выполнении кадастровых работ. Порядок формирования XML-документов, воспроизводящих сведения из решения об установлении зон с особыми условиями использования территории (ЗОУИТ) – еще один вопрос повестки дня. </w:t>
      </w:r>
    </w:p>
    <w:p w:rsidR="00EE2E93" w:rsidRPr="00EE2E93" w:rsidRDefault="00EE2E93" w:rsidP="00EE2E93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EE2E93">
        <w:rPr>
          <w:rFonts w:ascii="Times New Roman" w:hAnsi="Times New Roman"/>
          <w:sz w:val="28"/>
          <w:szCs w:val="28"/>
        </w:rPr>
        <w:t xml:space="preserve"> </w:t>
      </w:r>
    </w:p>
    <w:p w:rsidR="00EE2E93" w:rsidRPr="00EE2E93" w:rsidRDefault="00EE2E93" w:rsidP="00EE2E93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EE2E93"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 w:rsidRPr="00EE2E93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E2E93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EE2E93" w:rsidRPr="00EE2E93" w:rsidRDefault="00EE2E93" w:rsidP="00EE2E93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2304E9" w:rsidRDefault="00EE2E93" w:rsidP="008A1366">
      <w:pPr>
        <w:spacing w:after="240"/>
        <w:rPr>
          <w:rFonts w:ascii="Times New Roman" w:hAnsi="Times New Roman"/>
          <w:b/>
          <w:sz w:val="28"/>
          <w:szCs w:val="28"/>
        </w:rPr>
      </w:pPr>
      <w:r w:rsidRPr="00EE2E93">
        <w:rPr>
          <w:rFonts w:ascii="Times New Roman" w:hAnsi="Times New Roman"/>
          <w:sz w:val="28"/>
          <w:szCs w:val="28"/>
        </w:rPr>
        <w:t>#</w:t>
      </w:r>
      <w:proofErr w:type="spellStart"/>
      <w:r w:rsidRPr="00EE2E93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EE2E93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EE2E93">
        <w:rPr>
          <w:rFonts w:ascii="Times New Roman" w:hAnsi="Times New Roman"/>
          <w:sz w:val="28"/>
          <w:szCs w:val="28"/>
        </w:rPr>
        <w:t>РосреестрЮгры</w:t>
      </w:r>
      <w:proofErr w:type="spellEnd"/>
      <w:r w:rsidRPr="00EE2E93">
        <w:rPr>
          <w:rFonts w:ascii="Times New Roman" w:hAnsi="Times New Roman"/>
          <w:sz w:val="28"/>
          <w:szCs w:val="28"/>
        </w:rPr>
        <w:t xml:space="preserve"> #регистрация #</w:t>
      </w:r>
      <w:proofErr w:type="spellStart"/>
      <w:r w:rsidRPr="00EE2E93">
        <w:rPr>
          <w:rFonts w:ascii="Times New Roman" w:hAnsi="Times New Roman"/>
          <w:sz w:val="28"/>
          <w:szCs w:val="28"/>
        </w:rPr>
        <w:t>кадастровыйучет</w:t>
      </w:r>
      <w:proofErr w:type="spellEnd"/>
      <w:r w:rsidRPr="00EE2E93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EE2E93">
        <w:rPr>
          <w:rFonts w:ascii="Times New Roman" w:hAnsi="Times New Roman"/>
          <w:sz w:val="28"/>
          <w:szCs w:val="28"/>
        </w:rPr>
        <w:t>кадастровыеинженеры</w:t>
      </w:r>
      <w:proofErr w:type="spellEnd"/>
      <w:r w:rsidRPr="00EE2E93">
        <w:rPr>
          <w:rFonts w:ascii="Times New Roman" w:hAnsi="Times New Roman"/>
          <w:sz w:val="28"/>
          <w:szCs w:val="28"/>
        </w:rPr>
        <w:t xml:space="preserve"> #ЗОУИТ #</w:t>
      </w:r>
      <w:proofErr w:type="spellStart"/>
      <w:r w:rsidRPr="00EE2E93">
        <w:rPr>
          <w:rFonts w:ascii="Times New Roman" w:hAnsi="Times New Roman"/>
          <w:sz w:val="28"/>
          <w:szCs w:val="28"/>
        </w:rPr>
        <w:t>Огосударственнойрегистрациинедвижимости</w:t>
      </w:r>
      <w:proofErr w:type="spellEnd"/>
      <w:r w:rsidR="008A1366">
        <w:rPr>
          <w:rFonts w:ascii="Times New Roman" w:hAnsi="Times New Roman"/>
          <w:sz w:val="28"/>
          <w:szCs w:val="28"/>
        </w:rPr>
        <w:t xml:space="preserve"> </w:t>
      </w:r>
    </w:p>
    <w:sectPr w:rsidR="002304E9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366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56CBF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3D2A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EE2E93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BD23-B6A3-4AC1-89E5-78076A82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2019-09-30T10:19:00Z</cp:lastPrinted>
  <dcterms:created xsi:type="dcterms:W3CDTF">2019-12-17T11:31:00Z</dcterms:created>
  <dcterms:modified xsi:type="dcterms:W3CDTF">2019-12-19T09:46:00Z</dcterms:modified>
</cp:coreProperties>
</file>