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29,4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109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1454, расположенный по адресу: Ханты-Мансийский автономный округ - Югра, город Белоярский, территория Гаражи Юность,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строение 55, </w:t>
      </w:r>
      <w:r>
        <w:rPr>
          <w:rFonts w:hint="default" w:ascii="Times New Roman" w:hAnsi="Times New Roman" w:cs="Times New Roman"/>
          <w:sz w:val="24"/>
          <w:szCs w:val="24"/>
        </w:rPr>
        <w:t>выявлен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гражданка Российской Федерации Эйснер Маргарита Николаевна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ая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>ранее учтенного объекта недвижимости, с приложением обосн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390F1460"/>
    <w:rsid w:val="3D541098"/>
    <w:rsid w:val="3EB93640"/>
    <w:rsid w:val="583D21E9"/>
    <w:rsid w:val="58780653"/>
    <w:rsid w:val="623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2024-11-27T09:56:35Z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