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ПРАВИТЕЛЬСТВО ХАНТЫ-МАНСИЙСКОГО АВТОНОМНОГО ОКРУГА - ЮГРЫ</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30 августа 2013 г. N 328-п</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ПОРЯДКЕ ПРОВЕДЕНИЯ ОЦЕНКИ РЕГУЛИРУЮЩЕГО ВОЗДЕЙСТВИЯ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ПРОЕКТОВ НОРМАТИВНЫХ ПРАВОВЫХ АКТОВ, ПОДГОТОВЛЕННЫХ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ИСПОЛНИТЕЛЬНЫМИ ОРГАНАМИ ХАНТЫ-МАНСИЙСКОГО АВТОНОМНОГО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ОКРУГА - ЮГРЫ, ЭКСПЕРТИЗЫ НОРМАТИВНЫХ ПРАВОВЫХ АКТОВ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ХАНТЫ-МАНСИЙСКОГО АВТОНОМНОГО ОКРУГА - ЮГРЫ</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Правительства ХМАО - Югры от 31.07.2015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consultantplus://offline/ref=86843C5C66E60AEAEAF66DD5D9663A56CCE11C944406192FF6D2F2A57E82AA1519D11BE82ED7A6EDD6B1FAFEB5D199CF568A8F9D506C110130225BC0s2L2J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240-п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27.05.2016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consultantplus://offline/ref=86843C5C66E60AEAEAF66DD5D9663A56CCE11C9444041D20F4DDF2A57E82AA1519D11BE82ED7A6EDD6B1FAFEB5D199CF568A8F9D506C110130225BC0s2L2J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171-п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18.08.2017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consultantplus://offline/ref=86843C5C66E60AEAEAF66DD5D9663A56CCE11C9444021923F7DDF2A57E82AA1519D11BE82ED7A6EDD6B1FAFFB5D199CF568A8F9D506C110130225BC0s2L2J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322-п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22.12.2017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consultantplus://offline/ref=86843C5C66E60AEAEAF66DD5D9663A56CCE11C9444011B25F2DEF2A57E82AA1519D11BE82ED7A6EDD6B1FAFEB9D199CF568A8F9D506C110130225BC0s2L2J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549-п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05.07.2019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consultantplus://offline/ref=86843C5C66E60AEAEAF66DD5D9663A56CCE11C94440E1B20F5DDF2A57E82AA1519D11BE82ED7A6EDD6B1FAFEB7D199CF568A8F9D506C110130225BC0s2L2J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217-п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15.05.2020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consultantplus://offline/ref=86843C5C66E60AEAEAF66DD5D9663A56CCE11C9447061E24F1DAF2A57E82AA1519D11BE82ED7A6EDD6B1FAFEB5D199CF568A8F9D506C110130225BC0s2L2J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207-п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10.07.2020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consultantplus://offline/ref=86843C5C66E60AEAEAF66DD5D9663A56CCE11C9447061B24F5DCF2A57E82AA1519D11BE82ED7A6EDD6B1FAFEB5D199CF568A8F9D506C110130225BC0s2L2J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292-п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29.10.2021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consultantplus://offline/ref=86843C5C66E60AEAEAF66DD5D9663A56CCE11C9447031D20F9DAF2A57E82AA1519D11BE82ED7A6EDD6B1FAFEB5D199CF568A8F9D506C110130225BC0s2L2J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464-п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26.03.2022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consultantplus://offline/ref=86843C5C66E60AEAEAF66DD5D9663A56CCE11C9447021E2EF6D3F2A57E82AA1519D11BE82ED7A6EDD6B1FAFEB5D199CF568A8F9D506C110130225BC0s2L2J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115-п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26.08.2022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consultantplus://offline/ref=86843C5C66E60AEAEAF66DD5D9663A56CCE11C9447011D26F6D9F2A57E82AA1519D11BE82ED7A6EDD6B1FAFCB0D199CF568A8F9D506C110130225BC0s2L2J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414-п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19.05.2023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consultantplus://offline/ref=86843C5C66E60AEAEAF66DD5D9663A56CCE11C9447001621F4DBF2A57E82AA1519D11BE82ED7A6EDD6B1FAFEB5D199CF568A8F9D506C110130225BC0s2L2J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231-п</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consultantplus://offline/ref=86843C5C66E60AEAEAF673D8CF0A6D59CBE84B9A46011470AD8EF4F221D2AC404B9145B16F90B5EDD7AFF8FEB2sDL9J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Указом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Президента Российской Федерации от 7 мая 2012 года N 601 "Об основных направлениях совершенствования системы государственного управления", Законами Ханты-Мансийского автономного округа - Югры от 25 февраля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consultantplus://offline/ref=86843C5C66E60AEAEAF66DD5D9663A56CCE11C944700192FF1DCF2A57E82AA1519D11BE82ED7A6EDD6B1FFFEB3D199CF568A8F9D506C110130225BC0s2L2J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14-оз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нормативных правовых актах Ханты-Мансийского автономного округа - Югры", от 29 мая 2014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consultantplus://offline/ref=86843C5C66E60AEAEAF66DD5D9663A56CCE11C9447001826F2DDF2A57E82AA1519D11BE82ED7A6EDD6B1FBFFB5D199CF568A8F9D506C110130225BC0s2L2J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42-оз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отдельных вопросах организации оценки регулирующего воздействия проектов нормативных правовых актов и экспертизы нормативных правовых актов в Ханты-Мансийском автономном округе - Югре и о внесении изменения в статью 33.2 Закона Ханты-Мансийского автономного округа - Югры "О нормативных правовых актах Ханты-Мансийского автономного округа - Югры" Правительство Ханты-Мансийского автономного округа - Югры постановляет: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постановлений Правительства ХМАО - Югры от 31.07.2015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consultantplus://offline/ref=86843C5C66E60AEAEAF66DD5D9663A56CCE11C944406192FF6D2F2A57E82AA1519D11BE82ED7A6EDD6B1FAFEB8D199CF568A8F9D506C110130225BC0s2L2J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240-п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27.05.2016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consultantplus://offline/ref=86843C5C66E60AEAEAF66DD5D9663A56CCE11C9444041D20F4DDF2A57E82AA1519D11BE82ED7A6EDD6B1FAFEB7D199CF568A8F9D506C110130225BC0s2L2J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171-п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19.05.2023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consultantplus://offline/ref=86843C5C66E60AEAEAF66DD5D9663A56CCE11C9447001621F4DBF2A57E82AA1519D11BE82ED7A6EDD6B1FAFEB7D199CF568A8F9D506C110130225BC0s2L2J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231-п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порядок</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проведения оценки регулирующего воздействия проектов нормативных правовых актов, подготовленных исполнительными органами Ханты-Мансийского автономного округа - Югры, экспертизы нормативных правовых актов Ханты-Мансийского автономного округа - Югры (далее - нормативные правовые акты).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постановлений Правительства ХМАО - Югры от 18.08.2017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consultantplus://offline/ref=86843C5C66E60AEAEAF66DD5D9663A56CCE11C9444021923F7DDF2A57E82AA1519D11BE82ED7A6EDD6B1FAFFB8D199CF568A8F9D506C110130225BC0s2L2J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322-п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29.10.2021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consultantplus://offline/ref=86843C5C66E60AEAEAF66DD5D9663A56CCE11C9447031D20F9DAF2A57E82AA1519D11BE82ED7A6EDD6B1FAFEB6D199CF568A8F9D506C110130225BC0s2L2J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464-п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26.08.2022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consultantplus://offline/ref=86843C5C66E60AEAEAF66DD5D9663A56CCE11C9447011D26F6D9F2A57E82AA1519D11BE82ED7A6EDD6B1FAFCB1D199CF568A8F9D506C110130225BC0s2L2J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414-п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19.05.2023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consultantplus://offline/ref=86843C5C66E60AEAEAF66DD5D9663A56CCE11C9447001621F4DBF2A57E82AA1519D11BE82ED7A6EDD6B1FAFEB8D199CF568A8F9D506C110130225BC0s2L2J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231-п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Определить Департамент экономического развития Ханты-Мансийского автономного округа - Югры (далее - автономный округ) уполномоченным исполнительным органом автономного округа на внедрение оценки регулирующего воздействия в автономном округе и развитие процедур оценки регулирующего воздействия, экспертизы, выполнение функций нормативно-правового, информационного и методического обеспечения оценки регулирующего воздействия, подготовку заключений об оценке регулирующего воздействия по проектам нормативных правовых актов, затрагивающих вопросы осуществления предпринимательской и иной экономической деятельности, а также подготовку заключений об экспертизе нормативных правовых актов, затрагивающих вопросы осуществления предпринимательской и инвестиционной деятельности.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consultantplus://offline/ref=86843C5C66E60AEAEAF66DD5D9663A56CCE11C9447001621F4DBF2A57E82AA1519D11BE82ED7A6EDD6B1FAFEB9D199CF568A8F9D506C110130225BC0s2L2J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19.05.2023 N 231-п)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Департаменту экономического развития автономного округа: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consultantplus://offline/ref=86843C5C66E60AEAEAF66DD5D9663A56CCE11C944406192FF6D2F2A57E82AA1519D11BE82ED7A6EDD6B1FAFFB3D199CF568A8F9D506C110130225BC0s2L2J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31.07.2015 N 240-п)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в срок до 30 сентября 2013 года утвердить: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consultantplus://offline/ref=86843C5C66E60AEAEAF66DD5D9663A56CCE11C944406192FF6D2F2A57E82AA1519D11BE82ED7A6EDD6B1FAFFB5D199CF568A8F9D506C110130225BC0s2L2J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31.07.2015 N 240-п)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методические рекомендации по проведению оценки регулирующего воздействия проектов нормативных правовых актов, экспертизы и оценки фактического воздействия нормативных правовых актов;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consultantplus://offline/ref=86843C5C66E60AEAEAF66DD5D9663A56CCE11C9444041D20F4DDF2A57E82AA1519D11BE82ED7A6EDD6B1FAFFB0D199CF568A8F9D506C110130225BC0s2L2J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27.05.2016 N 171-п)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соглашения о взаимодействии между исполнительным органом государственной власти автономного округа и организацией, представляющей интересы предпринимательского и инвестиционного сообщества, при оценке регулирующего воздействия проектов нормативных правовых актов, экспертизе и оценке фактического воздействия нормативных правовых актов;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consultantplus://offline/ref=86843C5C66E60AEAEAF66DD5D9663A56CCE11C9444041D20F4DDF2A57E82AA1519D11BE82ED7A6EDD6B1FAFFB1D199CF568A8F9D506C110130225BC0s2L2J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27.05.2016 N 171-п)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сводного отчета о результатах проведения оценки регулирующего воздействия проекта нормативного правового акта;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consultantplus://offline/ref=86843C5C66E60AEAEAF66DD5D9663A56CCE11C9444041D20F4DDF2A57E82AA1519D11BE82ED7A6EDD6B1FAFFB3D199CF568A8F9D506C110130225BC0s2L2J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27.05.2016 N 171-п)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сводного отчета о результатах проведения экспертизы нормативного правового акта;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consultantplus://offline/ref=86843C5C66E60AEAEAF66DD5D9663A56CCE11C9444041D20F4DDF2A57E82AA1519D11BE82ED7A6EDD6B1FAFFB4D199CF568A8F9D506C110130225BC0s2L2J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27.05.2016 N 171-п)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заключения об оценке регулирующего воздействия проекта нормативного правового акта и заключения об экспертизе нормативного правового акта;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consultantplus://offline/ref=86843C5C66E60AEAEAF66DD5D9663A56CCE11C9444041D20F4DDF2A57E82AA1519D11BE82ED7A6EDD6B1FAFFB5D199CF568A8F9D506C110130225BC0s2L2J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27.05.2016 N 171-п)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в срок до 1 октября 2015 года утвердить: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методику оценки стандартных издержек субъектов предпринимательской и инвестиционной деятельности, возникающих в связи с исполнением требований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методику проведения публичных консультаций;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consultantplus://offline/ref=86843C5C66E60AEAEAF66DD5D9663A56CCE11C944406192FF6D2F2A57E82AA1519D11BE82ED7A6EDD6B1FAFFB7D199CF568A8F9D506C110130225BC0s2L2J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31.07.2015 N 240-п)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 срок до 1 января 2016 года утвердить: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проекта плана проведения исполнительным органом государственной власти автономного округа оценки фактического воздействия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отчета об оценке фактического воздействия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форму заключения об оценке фактического воздействия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методику оценки фактического воздействия нормативных правовых актов;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"в"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consultantplus://offline/ref=86843C5C66E60AEAEAF66DD5D9663A56CCE11C944406192FF6D2F2A57E82AA1519D11BE82ED7A6EDD6B1FAFCB1D199CF568A8F9D506C110130225BC0s2L2J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31.07.2015 N 240-п)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г)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consultantplus://offline/ref=86843C5C66E60AEAEAF66DD5D9663A56CCE11C9444021923F7DDF2A57E82AA1519D11BE82ED7A6EDD6B1FAFCB0D199CF568A8F9D506C110130225BC0s2L2J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18.08.2017 N 322-п;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размещать доклад о развитии и результатах процедуры оценки регулирующего воздействия в автономном округе в специализированном разделе по вопросам оценки регулирующего воздействия единого официального сайта государственных органов Ханты-Мансийского автономного округа - Югры (далее - специализированный раздел единого сайта).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"д"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consultantplus://offline/ref=86843C5C66E60AEAEAF66DD5D9663A56CCE11C944406192FF6D2F2A57E82AA1519D11BE82ED7A6EDD6B1FAFCB7D199CF568A8F9D506C110130225BC0s2L2J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31.07.2015 N 240-п)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 Исполнительным органам автономного округа при проведении процедур оценки регулирующего воздействия проектов нормативных правовых актов, экспертизы нормативных правовых актов руководствоваться методическими рекомендациями по проведению оценки регулирующего воздействия проектов нормативных правовых актов, экспертизы нормативных правовых актов, утвержденными Департаментом экономического развития автономного округа.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3.1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consultantplus://offline/ref=86843C5C66E60AEAEAF66DD5D9663A56CCE11C944406192FF6D2F2A57E82AA1519D11BE82ED7A6EDD6B1FAFCB8D199CF568A8F9D506C110130225BC0s2L2J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31.07.2015 N 240-п; в ред. постановлений Правительства ХМАО - Югры от 27.05.2016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consultantplus://offline/ref=86843C5C66E60AEAEAF66DD5D9663A56CCE11C9444041D20F4DDF2A57E82AA1519D11BE82ED7A6EDD6B1FAFFB7D199CF568A8F9D506C110130225BC0s2L2J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171-п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26.08.2022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consultantplus://offline/ref=86843C5C66E60AEAEAF66DD5D9663A56CCE11C9447011D26F6D9F2A57E82AA1519D11BE82ED7A6EDD6B1FAFCB1D199CF568A8F9D506C110130225BC0s2L2J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414-п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19.05.2023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consultantplus://offline/ref=86843C5C66E60AEAEAF66DD5D9663A56CCE11C9447001621F4DBF2A57E82AA1519D11BE82ED7A6EDD6B1FAFFB1D199CF568A8F9D506C110130225BC0s2L2J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231-п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Департаменту информационных технологий и цифрового развития автономного округа обеспечить создание и техническую поддержку специализированного раздела единого сайта.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постановлений Правительства ХМАО - Югры от 31.07.2015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consultantplus://offline/ref=86843C5C66E60AEAEAF66DD5D9663A56CCE11C944406192FF6D2F2A57E82AA1519D11BE82ED7A6EDD6B1FAFDB0D199CF568A8F9D506C110130225BC0s2L2J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240-п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15.05.2020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consultantplus://offline/ref=86843C5C66E60AEAEAF66DD5D9663A56CCE11C9447061E24F1DAF2A57E82AA1519D11BE82ED7A6EDD6B1FAFEB6D199CF568A8F9D506C110130225BC0s2L2J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207-п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Установить, что с 1 января 2018 года проведение процедур оценки регулирующего воздействия проектов нормативных правовых актов, экспертизы нормативных правовых актов осуществляется на портале проектов нормативных правовых актов в информационно-телекоммуникационной сети Интернет по адресу: http://regulation.admhmao.ru.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постановлений Правительства ХМАО - Югры от 22.12.2017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consultantplus://offline/ref=86843C5C66E60AEAEAF66DD5D9663A56CCE11C9444011B25F2DEF2A57E82AA1519D11BE82ED7A6EDD6B1FAFFB1D199CF568A8F9D506C110130225BC0s2L2J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549-п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19.05.2023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consultantplus://offline/ref=86843C5C66E60AEAEAF66DD5D9663A56CCE11C9447001621F4DBF2A57E82AA1519D11BE82ED7A6EDD6B1FAFFB1D199CF568A8F9D506C110130225BC0s2L2J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231-п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Исполнительным органам автономного округа с 1 января 2018 года осуществлять проведение процедур оценки регулирующего воздействия проектов нормативных правовых актов, экспертизы нормативных правовых актов на портале проектов нормативных правовых актов.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постановлений Правительства ХМАО - Югры от 22.12.2017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consultantplus://offline/ref=86843C5C66E60AEAEAF66DD5D9663A56CCE11C9444011B25F2DEF2A57E82AA1519D11BE82ED7A6EDD6B1FAFFB3D199CF568A8F9D506C110130225BC0s2L2J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549-п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26.08.2022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consultantplus://offline/ref=86843C5C66E60AEAEAF66DD5D9663A56CCE11C9447011D26F6D9F2A57E82AA1519D11BE82ED7A6EDD6B1FAFCB1D199CF568A8F9D506C110130225BC0s2L2J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414-п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19.05.2023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consultantplus://offline/ref=86843C5C66E60AEAEAF66DD5D9663A56CCE11C9447001621F4DBF2A57E82AA1519D11BE82ED7A6EDD6B1FAFFB1D199CF568A8F9D506C110130225BC0s2L2J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231-п</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Рекомендовать муниципальным образованиям Ханты-Мансийского автономного округа - Югры руководствоваться настоящим постановлением при принятии муниципальных правовых актов, утверждающих порядки проведения оценки регулирующего воздействия проектов нормативных правовых актов, экспертизы нормативных правовых актов.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7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consultantplus://offline/ref=86843C5C66E60AEAEAF66DD5D9663A56CCE11C94440E1B20F5DDF2A57E82AA1519D11BE82ED7A6EDD6B1FAFFB0D199CF568A8F9D506C110130225BC0s2L2J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05.07.2019 N 217-п;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consultantplus://offline/ref=86843C5C66E60AEAEAF66DD5D9663A56CCE11C9447001621F4DBF2A57E82AA1519D11BE82ED7A6EDD6B1FAFFB1D199CF568A8F9D506C110130225BC0s2L2J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ХМАО - Югры от 19.05.2023 N 231-п)</w:t>
      </w:r>
    </w:p>
    <w:p>
      <w:pPr>
        <w:spacing w:beforeLines="0" w:afterLines="0"/>
        <w:ind w:firstLine="54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Губернатор</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Ханты-Мансийского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автономного округа - Югры</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Н.В.КОМАРОВА</w:t>
      </w: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Приложение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постановлению Правительства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Ханты-Мансийского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автономного округа - Югры</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30 августа 2013 года N 328-п</w:t>
      </w:r>
    </w:p>
    <w:p>
      <w:pPr>
        <w:spacing w:beforeLines="0" w:afterLines="0"/>
        <w:jc w:val="left"/>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77"/>
      <w:bookmarkEnd w:id="0"/>
      <w:r>
        <w:rPr>
          <w:rFonts w:hint="default" w:ascii="Times New Roman" w:hAnsi="Times New Roman" w:cs="Times New Roman"/>
          <w:b/>
          <w:sz w:val="24"/>
          <w:szCs w:val="24"/>
        </w:rPr>
        <w:t>ПОРЯДОК</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ПРОВЕДЕНИЯ ОЦЕНКИ РЕГУЛИРУЮЩЕГО ВОЗДЕЙСТВИЯ ПРОЕКТОВ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НОРМАТИВНЫХ ПРАВОВЫХ АКТОВ, ПОДГОТОВЛЕННЫХ ИСПОЛНИТЕЛЬНЫМИ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ОРГАНАМИ ХАНТЫ-МАНСИЙСКОГО АВТОНОМНОГО ОКРУГА - ЮГРЫ,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ЭКСПЕРТИЗЫ НОРМАТИВНЫХ ПРАВОВЫХ АКТОВ ХАНТЫ-МАНСИЙСКОГО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АВТОНОМНОГО ОКРУГА - ЮГРЫ (ДАЛЕЕ - ПОРЯДОК)</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consultantplus://offline/ref=86843C5C66E60AEAEAF66DD5D9663A56CCE11C9447001621F4DBF2A57E82AA1519D11BE82ED7A6EDD6B1FAFFB2D199CF568A8F9D506C110130225BC0s2L2J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Правительства ХМАО - Югры от 19.05.2023 N 231-п)</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Раздел I. ОБЩИЕ ПОЛОЖЕНИЯ</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Порядок устанавливает процедуры и требования по организации и проведению исполнительными органами Ханты-Мансийского автономного округа - Югры (далее - автономный округ) оценки регулирующего воздействия проектов нормативных правовых актов автономного округа, экспертизы нормативных правовых актов автономного округа (далее - ОРВ, экспертиза).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В Порядке используются следующие понятия и определения: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регулирующий орган - исполнительный орган автономного округа, являющийся разработчиком концепции (идеи) предлагаемого правового регулирования, проекта нормативного правового акта, затрагивающего вопросы осуществления предпринимательской и иной экономической деятельности, и осуществляющий функции по реализации государственной политики и нормативно-правовому регулированию в соответствующей сфере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орган власти, осуществляющий экспертизу, - исполнительный орган автономного округа, выполняющий функции по реализации единой государственной политики, нормативному правовому регулированию в соответствующей сфере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 исполнительный орган автономного округа, ответственный за развитие процедур ОРВ, экспертизы, выполняющий функции нормативно-правового, информационного и методического обеспечения ОРВ, подготавливающий заключения об ОРВ по проектам нормативных правовых актов, затрагивающих вопросы осуществления предпринимательской и иной экономической деятельности, а также заключения об экспертизе нормативных правовых актов автономного округа, затрагивающих вопросы осуществления предпринимательской и инвестиционной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публичные консультации - открытые обсуждения с заинтересованными лицами концепции (идеи) предлагаемого правового регулирования, проекта нормативного правового акта или нормативного правового акта, организуемые регулирующим органом или органом власти, осуществляющим экспертизу, на этапе формирования концепции (идеи) предлагаемого правового регулирования, процедур ОРВ, экспертизы;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дополнительные публичные консультации при подготовке заключения - открытое обсуждение с заинтересованными лицами проекта нормативного правового акта (нормативного правового акта), организуемое уполномоченным органом при подготовке заключения об ОРВ, экспертизе;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участники публичных консультаций - исполнительные органы автономного округа, за исключением регулирующего органа и органа власти, осуществляющего экспертизу, органы местного самоуправления муниципальных образований автономного округа, Уполномоченный по защите прав предпринимателей в автономном округе, организации, целью деятельности которых является защита и представление интересов субъектов предпринимательской и иной экономической деятельности, экспертно-консультативные и научно-технические советы, иные совещательные органы, созданные при Губернаторе автономного округа, Правительстве автономного округа, исполнительном органе автономного округа, субъекты предпринимательской и иной экономической деятельности, их ассоциации и союзы, научно-исследовательские, общественные и иные организации и лица, принимающие участие в публичных консультациях на этапе формирования концепции (идеи) предлагаемого правового регулирования, при проведении процедур ОРВ, экспертизы, дополнительных публичных консультациях при подготовке заключения об ОРВ, экспертизе;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сводный отчет о результатах проведения ОРВ (результатах проведения экспертизы) (далее - сводный отчет) - документ, содержащий выводы по итогам проведения регулирующим органом или органом власти, осуществляющим экспертизу, исследования (оценки) эффективности предложенных вариантов правового регулирования или действующего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сводка предложений - документ, содержащий все комментарии, предложения и (или) замечания участников публичных консультаций по итогам их проведения на этапе формирования концепции (идеи) предлагаемого правового регулирования, процедур ОРВ, экспертизы, а также результаты их рассмотрения регулирующим органом или органом власти, осуществляющим экспертизу;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портал проектов нормативных правовых актов - информационная система в информационно-телекоммуникационной сети Интернет (http://regulation.admhmao.ru), предназначенная для размещения исполнительными органами автономного округа,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(идеи) предлагаемого правового регулирования, публичных консультаций по проектам нормативных правовых актов и нормативным правовым актам при проведении процедур ОРВ и экспертизы;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проекты нормативных правовых актов, разрабатываемые в условиях внешнего санкционного давления, - проекты нормативных правовых актов автономного округа, затрагивающие вопросы осуществления предпринимательской и инвестиционной деятельности, подготовленные исполнительными органами автономного округа во исполнение решений Оперативного штаба автономного округа, направленные на обеспечение устойчивого развития экономики в условиях внешнего санкционного давления;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проведение ОРВ в специальном порядке - порядок проведения процедуры ОРВ в отношении проектов нормативных правовых актов, разрабатываемых в условиях внешнего санкционного давления, при котором не применяется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раздел 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за исключением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 4.14.2 пункта 4.14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участники проведения ОРВ, экспертизы - регулирующий орган, орган власти, осуществляющий экспертизу, уполномоченный орган и участники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Проекты нормативных правовых актов автономного округа подлежат согласованию с уполномоченным органом на предмет необходимости проведения ОРВ.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Проекты нормативных правовых актов, разрабатываемые в условиях внешнего санкционного давления, подлежат согласованию с уполномоченным органом на предмет возможности проведения ОРВ в специальном порядке.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Согласование проектов нормативных правовых актов автономного округа уполномоченным органом на предмет необходимости проведения ОРВ в отношении проекта нормативного правового акта либо проекта нормативного правового акта, разрабатываемого в условиях внешнего санкционного давления, на предмет возможности проведения в отношении него ОРВ осуществляется в системе электронного документооборота автономного округа "Дело" (далее - СЭД) в течение 3 рабочих дней со дня поступления специалисту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отсутствия необходимости проведения ОРВ в листе согласования к проекту нормативного правового акта в СЭД уполномоченный орган указывает информацию об отсутствии необходимости проведения ОРВ.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необходимости проведения ОРВ в листе согласования к проекту нормативного правового акта в СЭД уполномоченный орган указывает информацию о необходимости ее проведения.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ОРВ в отношении проекта нормативного правового акта в листе согласования к проекту нормативного правового акта в СЭД уполномоченный орган указывает информацию о результатах проведения ОРВ. При наличии положительного заключения уполномоченного органа о результатах проведения ОРВ проект согласовывается. При наличии отрицательного заключения уполномоченного органа о результатах проведения ОРВ проект нормативного правового акта не согласовывается.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При проведении ОРВ в специальном порядке в листе согласования к проекту нормативного правового акта в СЭД уполномоченный орган указывает информацию о проведении ОРВ, при этом: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1.5.1. Согласовывает проект нормативного правового акта при наличии в нем (пояснительной записке к нему) информации о необходимости его разработки во исполнение решений Оперативного штаба автономного округа, а также при отсутствии обоснованных предложений или замечаний уполномоченного органа, направленных на улучшение качества проекта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Указывает информацию о проведении ОРВ в специальном порядке, наличии в проекте нормативного правового акта положений, вводящих обязанности, запреты и ограничения для субъектов предпринимательской и инвестиционной деятельности или способствующих их введению, положений, способствующих возникновению расходов субъектов предпринимательской и инвестиционной деятельности и бюджета автономного округа, необходимости проведения экспертизы нормативного правового акта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разделом VI</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по истечении 6 месяцев со дня вступления принятого нормативного правового акта в силу.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1.5.2. Не согласовывает проект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отсутствии в нем (пояснительной записке к нему) информации о необходимости его разработки во исполнение решений Оперативного штаба автономного округа (при этом указывает информацию о необходимости проведения ОРВ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разделом IV</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отсутствии необходимости проведения ОРВ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разделом IV</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и наличии обоснованных предложений или замечаний уполномоченного органа, направленных на улучшение качества проекта нормативного правового акта (при этом указывает информацию о необходимости доработки и повторного направления проекта на согласование).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1.6. В случае если проведение процедуры ОРВ проекта нормативного правового акта не требуется, регулирующий орган в пояснительной записке к проекту нормативного правового акта, направляемому на согласование в установленном порядке, приводит обоснования, по которым процедура ОРВ не проводилась.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 Подлежат процедуре ОРВ проекты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1.7.1. Устанавливающие новые или изменяющие ранее предусмотренные нормативными правовыми актами автономного округа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1.7.2. Устанавливающие новые или изменяющие ранее предусмотренные нормативными правовыми актами автономного округа обязанности и запреты для субъектов предпринимательской и инвестиционной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1.7.3. Устанавливающие или изменяющие ответственность за нарушение нормативных правовых актов автономного округа, затрагивающих вопросы осуществления предпринимательской и иной экономической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1.8. Процедура ОРВ осуществляется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автономного округа.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1.9. При проведении процедуры ОРВ и представлении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1.10. Процедура ОРВ проводится с учетом степени регулирующего воздействия положений, содержащихся в подготовленном регулирующим органом проекте нормативного правового акта:</w:t>
      </w:r>
    </w:p>
    <w:p>
      <w:pPr>
        <w:spacing w:before="160" w:beforeLines="0" w:afterLines="0"/>
        <w:ind w:firstLine="540"/>
        <w:rPr>
          <w:rFonts w:hint="default" w:ascii="Times New Roman" w:hAnsi="Times New Roman" w:cs="Times New Roman"/>
          <w:sz w:val="24"/>
          <w:szCs w:val="24"/>
        </w:rPr>
      </w:pPr>
      <w:bookmarkStart w:id="1" w:name="Par122"/>
      <w:bookmarkEnd w:id="1"/>
      <w:r>
        <w:rPr>
          <w:rFonts w:hint="default" w:ascii="Times New Roman" w:hAnsi="Times New Roman" w:cs="Times New Roman"/>
          <w:sz w:val="24"/>
          <w:szCs w:val="24"/>
        </w:rPr>
        <w:t>1.10.1. Высокая степень регулирующего воздействия - проект нормативного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новые обязанности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автономного округа, затрагивающих вопросы осуществления предпринимательской и иной экономической деятельности.</w:t>
      </w:r>
    </w:p>
    <w:p>
      <w:pPr>
        <w:spacing w:before="160" w:beforeLines="0" w:afterLines="0"/>
        <w:ind w:firstLine="540"/>
        <w:rPr>
          <w:rFonts w:hint="default" w:ascii="Times New Roman" w:hAnsi="Times New Roman" w:cs="Times New Roman"/>
          <w:sz w:val="24"/>
          <w:szCs w:val="24"/>
        </w:rPr>
      </w:pPr>
      <w:bookmarkStart w:id="2" w:name="Par123"/>
      <w:bookmarkEnd w:id="2"/>
      <w:r>
        <w:rPr>
          <w:rFonts w:hint="default" w:ascii="Times New Roman" w:hAnsi="Times New Roman" w:cs="Times New Roman"/>
          <w:sz w:val="24"/>
          <w:szCs w:val="24"/>
        </w:rPr>
        <w:t>1.10.2.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автономного округа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изменяющие ответственность за нарушение нормативных правовых актов автономного округа, затрагивающих вопросы осуществления предпринимательской и иной экономической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1.10.3. Низкая степень регулирующего воздействия - проект нормативного правового акта:</w:t>
      </w:r>
    </w:p>
    <w:p>
      <w:pPr>
        <w:spacing w:before="160" w:beforeLines="0" w:afterLines="0"/>
        <w:ind w:firstLine="540"/>
        <w:rPr>
          <w:rFonts w:hint="default" w:ascii="Times New Roman" w:hAnsi="Times New Roman" w:cs="Times New Roman"/>
          <w:sz w:val="24"/>
          <w:szCs w:val="24"/>
        </w:rPr>
      </w:pPr>
      <w:bookmarkStart w:id="3" w:name="Par125"/>
      <w:bookmarkEnd w:id="3"/>
      <w:r>
        <w:rPr>
          <w:rFonts w:hint="default" w:ascii="Times New Roman" w:hAnsi="Times New Roman" w:cs="Times New Roman"/>
          <w:sz w:val="24"/>
          <w:szCs w:val="24"/>
        </w:rPr>
        <w:t xml:space="preserve">содержит положения,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1.10.1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1.10.2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и разработан в соответствии с рекомендациями уполномоченного органа, указанными в заключении об экспертизе нормативного правового акта либо в заключениях, подготавливаемых согласно Порядку установления и оценки применения обязательных требований, содержащихся в нормативных правовых актах автономного округа, в том числе оценки фактического воздействия указанных нормативных правовых актов, утвержденному Правительством автономного округа;</w:t>
      </w:r>
    </w:p>
    <w:p>
      <w:pPr>
        <w:spacing w:before="160" w:beforeLines="0" w:afterLines="0"/>
        <w:ind w:firstLine="540"/>
        <w:rPr>
          <w:rFonts w:hint="default" w:ascii="Times New Roman" w:hAnsi="Times New Roman" w:cs="Times New Roman"/>
          <w:sz w:val="24"/>
          <w:szCs w:val="24"/>
        </w:rPr>
      </w:pPr>
      <w:bookmarkStart w:id="4" w:name="Par126"/>
      <w:bookmarkEnd w:id="4"/>
      <w:r>
        <w:rPr>
          <w:rFonts w:hint="default" w:ascii="Times New Roman" w:hAnsi="Times New Roman" w:cs="Times New Roman"/>
          <w:sz w:val="24"/>
          <w:szCs w:val="24"/>
        </w:rPr>
        <w:t xml:space="preserve">содержит положения,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1.10.1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1.10.2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и разработан в соответствии с нормативными правовыми актами, затрагивающими вопросы осуществления предпринимательской и иной экономической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1.11. ОРВ, экспертиза осуществляются в соответствии с Порядком и методическими рекомендациями, утвержденными уполномоченным органом, за исключением проектов нормативных правовых актов и нормативных правовых актов,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bookmarkStart w:id="5" w:name="Par128"/>
      <w:bookmarkEnd w:id="5"/>
      <w:r>
        <w:rPr>
          <w:rFonts w:hint="default" w:ascii="Times New Roman" w:hAnsi="Times New Roman" w:cs="Times New Roman"/>
          <w:sz w:val="24"/>
          <w:szCs w:val="24"/>
        </w:rPr>
        <w:t>1.12. ОРВ не осуществляется в отношении проектов: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1.12.1. Законов автономного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1.12.2. Законов автономного округа, регулирующих бюджетные отношения.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1.12.3. Нормативных правовых актов автономного округа: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consultantplus://offline/ref=86843C5C66E60AEAEAF673D8CF0A6D59CEEC439845061470AD8EF4F221D2AC404B9145B16F90B5EDD7AFF8FEB2sDL9J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30 января 2002 года N 1-ФКЗ "О военном положении", на всей территории Российской Федерации либо на ее части.</w:t>
      </w:r>
    </w:p>
    <w:p>
      <w:pPr>
        <w:spacing w:before="160" w:beforeLines="0" w:afterLines="0"/>
        <w:ind w:firstLine="540"/>
        <w:rPr>
          <w:rFonts w:hint="default" w:ascii="Times New Roman" w:hAnsi="Times New Roman" w:cs="Times New Roman"/>
          <w:sz w:val="24"/>
          <w:szCs w:val="24"/>
        </w:rPr>
      </w:pPr>
      <w:bookmarkStart w:id="6" w:name="Par134"/>
      <w:bookmarkEnd w:id="6"/>
      <w:r>
        <w:rPr>
          <w:rFonts w:hint="default" w:ascii="Times New Roman" w:hAnsi="Times New Roman" w:cs="Times New Roman"/>
          <w:sz w:val="24"/>
          <w:szCs w:val="24"/>
        </w:rPr>
        <w:t>1.13. ОРВ, экспертиза не осуществляются в отношении проектов нормативных правовых актов и нормативных правовых актов или их отдельных положений, содержащих сведения, составляющие государственную тайну, или сведения конфиденциального характера, а также административных регламентов предоставления государственных услуг.</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Раздел II. ФУНКЦИИ УЧАСТНИКОВ ПРОВЕДЕНИЯ ОРВ, ЭКСПЕРТИЗЫ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 Функции регулирующего органа, органа власти, осуществляющего экспертизу: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2.1.1. Проведение процедур ОРВ, экспертизы в соответствии с Порядком.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2.1.2. Проведение публичных консультаций на этапе формирования концепции (идеи) предлагаемого правового регулирования, публичных консультаций по проекту нормативного правового акта и нормативному правовому акту.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 Обеспечение поступления отзывов участников публичных консультаций по проектам нормативных правовых актов или нормативным правовым актам в электронном виде с использованием сервисов портала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 Подготовка и направление в уполномоченный орган сводных отчетов, сводки предложений, а также иных документов, предусмотренных Порядком.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 Обеспечение рассмотрения проектов нормативных правовых актов на Общественном совете при регулирующем органе.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Функции уполномоченного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Рассмотрение и согласование проектов нормативных правовых актов автономного округа на предмет необходимости проведения ОРВ, возможности проведения ОРВ в специальном порядке.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2.2.2. Нормативное правовое и информационно-методическое обеспечение ОРВ, экспертизы.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2.2.3. Контроль качества выполнения регулирующими органами процедур ОРВ, экспертизы.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2.2.4. Рассмотрение проекта нормативного правового акта или нормативного правового акта, сводных отчетов, сводки предложений, а также иных документов, предусмотренных Порядком.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2.2.5. Организация дополнительных публичных консультаций при подготовке заключений об ОРВ, экспертизе.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2.2.6. Подготовка заключений об ОРВ, экспертизе.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2.2.7. Формирование отчетности о развитии и результатах ОРВ, экспертизы в автономном округе.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2.2.8. Организация и методическое обеспечение деятельности отраслевых экспертных групп по оценке регулирующего воздействия в автономном округе.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2.3. К функциям участников публичных консультаций относится участие в публичных консультациях на этапе формирования концепции (идеи) предлагаемого правового регулирования, при проведении ОРВ, экспертизы, при подготовке заключения об ОРВ, экспертизе.</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Раздел III. ПУБЛИЧНЫЕ КОНСУЛЬТАЦИИ НА ЭТАПЕ ФОРМИРОВАНИЯ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КОНЦЕПЦИИ (ИДЕИ) ПРЕДЛАГАЕМОГО ПРАВОВОГО РЕГУЛИРОВАНИЯ</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7" w:name="Par158"/>
      <w:bookmarkEnd w:id="7"/>
      <w:r>
        <w:rPr>
          <w:rFonts w:hint="default" w:ascii="Times New Roman" w:hAnsi="Times New Roman" w:cs="Times New Roman"/>
          <w:sz w:val="24"/>
          <w:szCs w:val="24"/>
        </w:rPr>
        <w:t>3.1. 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может проводить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3.2. Проведение публичных консультаций на этапе формирования концепции (идеи) предлагаемого правового регулирования не является обязательным, решение о необходимости их проведения принимает регулирующий орган на основании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Par158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 В случае принятия регулирующим органом решения о необходимости проведения публичных консультаций на этапе формирования концепции (идеи) предлагаемого правового регулирования регулирующий орган размещает на портале проектов нормативных правовых актов уведомление о разработке предлагаемого правового регулирования и опросный лист по формам, установленным уполномоченным органом, материалы, обосновывающие выбор варианта предлагаемого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3.4. Срок проведения публичных консультаций на этапе формирования концепции (идеи) предлагаемого правового регулирования не может быть менее 6 рабочих дней со дня размещения уведомления о разработке предлагаемого правового регулирования на портале проектов нормативных правовых актов.</w:t>
      </w:r>
    </w:p>
    <w:p>
      <w:pPr>
        <w:spacing w:before="160" w:beforeLines="0" w:afterLines="0"/>
        <w:ind w:firstLine="540"/>
        <w:rPr>
          <w:rFonts w:hint="default" w:ascii="Times New Roman" w:hAnsi="Times New Roman" w:cs="Times New Roman"/>
          <w:sz w:val="24"/>
          <w:szCs w:val="24"/>
        </w:rPr>
      </w:pPr>
      <w:bookmarkStart w:id="8" w:name="Par162"/>
      <w:bookmarkEnd w:id="8"/>
      <w:r>
        <w:rPr>
          <w:rFonts w:hint="default" w:ascii="Times New Roman" w:hAnsi="Times New Roman" w:cs="Times New Roman"/>
          <w:sz w:val="24"/>
          <w:szCs w:val="24"/>
        </w:rPr>
        <w:t>3.5. Одновременно с размещением уведомления о разработке предлагаемого правового регулирования на портале проектов нормативных правовых актов регулирующий орган извещает о проведении публичных консультаций субъектов предпринимательской и иной экономической деятельности, интересы которых могут быть затронуты предлагаемым правовым регулированием, Уполномоченного по защите прав предпринимателей в автономном округе, организации, представляющие интересы субъектов предпринимательской и иной экономической деятельности, в том числе с которыми заключены соглашения о взаимодействии при проведении ОРВ (экспертизы), иные органы и организации, которые целесообразно привлечь к обсуждению, исходя из содержания проблемы, цели и предмета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3.6. Позиции органов, организаций и лиц,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проведения опросов представителей групп заинтересованных лиц, а также с использованием иных форм публичного обсуждения.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 В срок не позднее 5 рабочих дней со дня окончания публичных консультаций регулирующий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3.7.1. Обязан рассмотреть все поступившие в установленный в уведомлении о разработке предлагаемого правового регулирования срок комментарии, предложения и (или) замечания участников публичных консультаций, составить сводку предложений по форме, установленной уполномоченным органом, и разместить его на портале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3.7.2. По результатам рассмотрения предложений и (или) замечаний, поступивших в ходе публичных консультаций, - принимает решение о подготовке проекта нормативного правового акта либо об отказе введения предлагаемого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3.7.3. Размещает информацию о принятом решении об отказе введения предлагаемого правового регулирования на портале проектов нормативных правовых актов, а также извещает об этом органы, организации и лиц,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которые ранее извещались о проведении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3.8. Регулирующий орган подготавливает проект нормативного правового акта в течение 15 рабочих дней со дня принятия такого решения, а также извещает о подготовке проекта нормативного правового акта органы, организации и лиц,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которые ранее извещались о проведении публичных консультаций.</w:t>
      </w:r>
    </w:p>
    <w:p>
      <w:pPr>
        <w:spacing w:beforeLines="0" w:afterLines="0"/>
        <w:jc w:val="center"/>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bookmarkStart w:id="9" w:name="Par170"/>
      <w:bookmarkEnd w:id="9"/>
      <w:r>
        <w:rPr>
          <w:rFonts w:hint="default" w:ascii="Times New Roman" w:hAnsi="Times New Roman" w:cs="Times New Roman"/>
          <w:b/>
          <w:sz w:val="24"/>
          <w:szCs w:val="24"/>
        </w:rPr>
        <w:t>Раздел IV. ПРОВЕДЕНИЕ ОРВ, ПУБЛИЧНЫХ КОНСУЛЬТАЦИЙ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 ПРОЕКТАМ НОРМАТИВНЫХ ПРАВОВЫХ АКТОВ</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0" w:name="Par173"/>
      <w:bookmarkEnd w:id="10"/>
      <w:r>
        <w:rPr>
          <w:rFonts w:hint="default" w:ascii="Times New Roman" w:hAnsi="Times New Roman" w:cs="Times New Roman"/>
          <w:sz w:val="24"/>
          <w:szCs w:val="24"/>
        </w:rPr>
        <w:t>4.1. В целях организации публичных консультаций по проекту нормативного правового акта регулирующий орган размещает на портале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4.1.1. Проект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4.1.2. Уведомление о проведении публичных консультаций по проекту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 Перечень вопросов, предлагаемых к обсуждению, или опросный лист.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4.1.4. Пояснительную записку к проекту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4.1.5. Сводный отчет.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4.1.6. В случае если проект нормативного правового акта изменяет действующие нормативные правовые акты автономного округа, - текст актуальных редакций нормативных правовых актов, в которых жирным шрифтом выделяются предлагаемые изменения, а нормы действующих нормативных правовых актов, подлежащие исключению, приводятся в зачеркнутом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4.1.7. Документы, подтверждающие рассмотрение проекта нормативного правового акта на заседании Общественного совета при регулирующем органе.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4.1.8. Письма, заключения, протоколы, поручения, а также иные документы, связанные с принятием проекта нормативного правового акта.</w:t>
      </w:r>
    </w:p>
    <w:p>
      <w:pPr>
        <w:spacing w:before="160" w:beforeLines="0" w:afterLines="0"/>
        <w:ind w:firstLine="540"/>
        <w:rPr>
          <w:rFonts w:hint="default" w:ascii="Times New Roman" w:hAnsi="Times New Roman" w:cs="Times New Roman"/>
          <w:sz w:val="24"/>
          <w:szCs w:val="24"/>
        </w:rPr>
      </w:pPr>
      <w:bookmarkStart w:id="11" w:name="Par182"/>
      <w:bookmarkEnd w:id="11"/>
      <w:r>
        <w:rPr>
          <w:rFonts w:hint="default" w:ascii="Times New Roman" w:hAnsi="Times New Roman" w:cs="Times New Roman"/>
          <w:sz w:val="24"/>
          <w:szCs w:val="24"/>
        </w:rPr>
        <w:t xml:space="preserve">4.2. Регулирующий орган одновременно с размещением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письменно информирует о проведении публичных консультаций Уполномоченного по защите прав предпринимателей в автономном округе и организации, представляющие интересы субъектов предпринимательской и иной экономической деятельности, в том числе с которыми заключены соглашения о взаимодействии при проведении ОРВ (экспертизы),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 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исполнительных органах автономного округа, опросы заинтересованных лиц, в том числе проводимые на официальных сайтах исполнительных органов автономного округа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pPr>
        <w:spacing w:before="160" w:beforeLines="0" w:afterLines="0"/>
        <w:ind w:firstLine="540"/>
        <w:rPr>
          <w:rFonts w:hint="default" w:ascii="Times New Roman" w:hAnsi="Times New Roman" w:cs="Times New Roman"/>
          <w:sz w:val="24"/>
          <w:szCs w:val="24"/>
        </w:rPr>
      </w:pPr>
      <w:bookmarkStart w:id="12" w:name="Par184"/>
      <w:bookmarkEnd w:id="12"/>
      <w:r>
        <w:rPr>
          <w:rFonts w:hint="default" w:ascii="Times New Roman" w:hAnsi="Times New Roman" w:cs="Times New Roman"/>
          <w:sz w:val="24"/>
          <w:szCs w:val="24"/>
        </w:rPr>
        <w:t>4.4. В сводном отчете указываются следующие сведения:</w:t>
      </w:r>
    </w:p>
    <w:p>
      <w:pPr>
        <w:spacing w:before="160" w:beforeLines="0" w:afterLines="0"/>
        <w:ind w:firstLine="540"/>
        <w:rPr>
          <w:rFonts w:hint="default" w:ascii="Times New Roman" w:hAnsi="Times New Roman" w:cs="Times New Roman"/>
          <w:sz w:val="24"/>
          <w:szCs w:val="24"/>
        </w:rPr>
      </w:pPr>
      <w:bookmarkStart w:id="13" w:name="Par185"/>
      <w:bookmarkEnd w:id="13"/>
      <w:r>
        <w:rPr>
          <w:rFonts w:hint="default" w:ascii="Times New Roman" w:hAnsi="Times New Roman" w:cs="Times New Roman"/>
          <w:sz w:val="24"/>
          <w:szCs w:val="24"/>
        </w:rPr>
        <w:t>4.4.1. Степень регулирующего воздействия проекта нормативного правового акта.</w:t>
      </w:r>
    </w:p>
    <w:p>
      <w:pPr>
        <w:spacing w:before="160" w:beforeLines="0" w:afterLines="0"/>
        <w:ind w:firstLine="540"/>
        <w:rPr>
          <w:rFonts w:hint="default" w:ascii="Times New Roman" w:hAnsi="Times New Roman" w:cs="Times New Roman"/>
          <w:sz w:val="24"/>
          <w:szCs w:val="24"/>
        </w:rPr>
      </w:pPr>
      <w:bookmarkStart w:id="14" w:name="Par186"/>
      <w:bookmarkEnd w:id="14"/>
      <w:r>
        <w:rPr>
          <w:rFonts w:hint="default" w:ascii="Times New Roman" w:hAnsi="Times New Roman" w:cs="Times New Roman"/>
          <w:sz w:val="24"/>
          <w:szCs w:val="24"/>
        </w:rPr>
        <w:t>4.4.2.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4.4.3. Анализ опыта решения аналогичных проблем в других субъектах Российской Федерации в соответствующих сферах деятельности.</w:t>
      </w:r>
    </w:p>
    <w:p>
      <w:pPr>
        <w:spacing w:before="160" w:beforeLines="0" w:afterLines="0"/>
        <w:ind w:firstLine="540"/>
        <w:rPr>
          <w:rFonts w:hint="default" w:ascii="Times New Roman" w:hAnsi="Times New Roman" w:cs="Times New Roman"/>
          <w:sz w:val="24"/>
          <w:szCs w:val="24"/>
        </w:rPr>
      </w:pPr>
      <w:bookmarkStart w:id="15" w:name="Par188"/>
      <w:bookmarkEnd w:id="15"/>
      <w:r>
        <w:rPr>
          <w:rFonts w:hint="default" w:ascii="Times New Roman" w:hAnsi="Times New Roman" w:cs="Times New Roman"/>
          <w:sz w:val="24"/>
          <w:szCs w:val="24"/>
        </w:rPr>
        <w:t>4.4.4. Цели пред</w:t>
      </w:r>
      <w:bookmarkStart w:id="39" w:name="_GoBack"/>
      <w:bookmarkEnd w:id="39"/>
      <w:r>
        <w:rPr>
          <w:rFonts w:hint="default" w:ascii="Times New Roman" w:hAnsi="Times New Roman" w:cs="Times New Roman"/>
          <w:sz w:val="24"/>
          <w:szCs w:val="24"/>
        </w:rPr>
        <w:t>лагаемого регулирования и их соответствие принципам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4.4.5. Описание предлагаемого регулирования и иных возможных способов решения проблемы.</w:t>
      </w:r>
    </w:p>
    <w:p>
      <w:pPr>
        <w:spacing w:before="160" w:beforeLines="0" w:afterLines="0"/>
        <w:ind w:firstLine="540"/>
        <w:rPr>
          <w:rFonts w:hint="default" w:ascii="Times New Roman" w:hAnsi="Times New Roman" w:cs="Times New Roman"/>
          <w:sz w:val="24"/>
          <w:szCs w:val="24"/>
        </w:rPr>
      </w:pPr>
      <w:bookmarkStart w:id="16" w:name="Par190"/>
      <w:bookmarkEnd w:id="16"/>
      <w:r>
        <w:rPr>
          <w:rFonts w:hint="default" w:ascii="Times New Roman" w:hAnsi="Times New Roman" w:cs="Times New Roman"/>
          <w:sz w:val="24"/>
          <w:szCs w:val="24"/>
        </w:rPr>
        <w:t>4.4.6. Основные группы субъектов предпринимательской и иной экономической деятельности, иные заинтересованные лица, включая органы государственной власти автономного округа и органы местного самоуправления муниципальных образований автономного округа, интересы которых будут затронуты предлагаемым правовым регулированием, оценка количества таких субъектов.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4.4.7. Новые функции, полномочия, обязанности и права органов государственной власти автономного округа и органов местного самоуправления муниципальных образований автономного округа или сведения об их изменении, а также порядок их реализации.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4.4.8. Оценка соответствующих расходов бюджета автономного округа (возможных поступлений в него), бюджетов муниципальных образований автономного округа (возможных поступлений в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4.4.9. Новые или изменяющие ранее предусмотренные законодательством автономного округа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автономного округа, затрагивающих вопросы осуществления предпринимательской и иной экономической деятельности, а также порядок организации их исполнения.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4.4.10.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 а также связанных с введением или изменением ответственности.</w:t>
      </w:r>
    </w:p>
    <w:p>
      <w:pPr>
        <w:spacing w:before="160" w:beforeLines="0" w:afterLines="0"/>
        <w:ind w:firstLine="540"/>
        <w:rPr>
          <w:rFonts w:hint="default" w:ascii="Times New Roman" w:hAnsi="Times New Roman" w:cs="Times New Roman"/>
          <w:sz w:val="24"/>
          <w:szCs w:val="24"/>
        </w:rPr>
      </w:pPr>
      <w:bookmarkStart w:id="17" w:name="Par195"/>
      <w:bookmarkEnd w:id="17"/>
      <w:r>
        <w:rPr>
          <w:rFonts w:hint="default" w:ascii="Times New Roman" w:hAnsi="Times New Roman" w:cs="Times New Roman"/>
          <w:sz w:val="24"/>
          <w:szCs w:val="24"/>
        </w:rPr>
        <w:t>4.4.11. Риски решения проблемы предложенным способом регулирования и риски негативных последствий.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4.4.12. Индикативные показатели, программы мониторинга и иные способы (методы) оценки достижения заявленных целей регулирования.</w:t>
      </w:r>
    </w:p>
    <w:p>
      <w:pPr>
        <w:spacing w:before="160" w:beforeLines="0" w:afterLines="0"/>
        <w:ind w:firstLine="540"/>
        <w:rPr>
          <w:rFonts w:hint="default" w:ascii="Times New Roman" w:hAnsi="Times New Roman" w:cs="Times New Roman"/>
          <w:sz w:val="24"/>
          <w:szCs w:val="24"/>
        </w:rPr>
      </w:pPr>
      <w:bookmarkStart w:id="18" w:name="Par197"/>
      <w:bookmarkEnd w:id="18"/>
      <w:r>
        <w:rPr>
          <w:rFonts w:hint="default" w:ascii="Times New Roman" w:hAnsi="Times New Roman" w:cs="Times New Roman"/>
          <w:sz w:val="24"/>
          <w:szCs w:val="24"/>
        </w:rPr>
        <w:t>4.4.13. Предполагаемая дата вступления в силу проекта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нормативные правовые акты и сроки разработки соответствующих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4.4.14. Описание методов контроля эффективности избранного способа достижения цели регулирования.</w:t>
      </w:r>
    </w:p>
    <w:p>
      <w:pPr>
        <w:spacing w:before="160" w:beforeLines="0" w:afterLines="0"/>
        <w:ind w:firstLine="540"/>
        <w:rPr>
          <w:rFonts w:hint="default" w:ascii="Times New Roman" w:hAnsi="Times New Roman" w:cs="Times New Roman"/>
          <w:sz w:val="24"/>
          <w:szCs w:val="24"/>
        </w:rPr>
      </w:pPr>
      <w:bookmarkStart w:id="19" w:name="Par199"/>
      <w:bookmarkEnd w:id="19"/>
      <w:r>
        <w:rPr>
          <w:rFonts w:hint="default" w:ascii="Times New Roman" w:hAnsi="Times New Roman" w:cs="Times New Roman"/>
          <w:sz w:val="24"/>
          <w:szCs w:val="24"/>
        </w:rPr>
        <w:t>4.4.15. Организационно-технические, методологические, информационные и иные мероприятия, необходимые для достижения заявленных целей регулирования.</w:t>
      </w:r>
    </w:p>
    <w:p>
      <w:pPr>
        <w:spacing w:before="160" w:beforeLines="0" w:afterLines="0"/>
        <w:ind w:firstLine="540"/>
        <w:rPr>
          <w:rFonts w:hint="default" w:ascii="Times New Roman" w:hAnsi="Times New Roman" w:cs="Times New Roman"/>
          <w:sz w:val="24"/>
          <w:szCs w:val="24"/>
        </w:rPr>
      </w:pPr>
      <w:bookmarkStart w:id="20" w:name="Par200"/>
      <w:bookmarkEnd w:id="20"/>
      <w:r>
        <w:rPr>
          <w:rFonts w:hint="default" w:ascii="Times New Roman" w:hAnsi="Times New Roman" w:cs="Times New Roman"/>
          <w:sz w:val="24"/>
          <w:szCs w:val="24"/>
        </w:rPr>
        <w:t>4.4.16. Анализ регулируемых проектом нормативного правового акта отношений, обуславливающих необходимость проведения ОРВ.</w:t>
      </w:r>
    </w:p>
    <w:p>
      <w:pPr>
        <w:spacing w:before="160" w:beforeLines="0" w:afterLines="0"/>
        <w:ind w:firstLine="540"/>
        <w:rPr>
          <w:rFonts w:hint="default" w:ascii="Times New Roman" w:hAnsi="Times New Roman" w:cs="Times New Roman"/>
          <w:sz w:val="24"/>
          <w:szCs w:val="24"/>
        </w:rPr>
      </w:pPr>
      <w:bookmarkStart w:id="21" w:name="Par201"/>
      <w:bookmarkEnd w:id="21"/>
      <w:r>
        <w:rPr>
          <w:rFonts w:hint="default" w:ascii="Times New Roman" w:hAnsi="Times New Roman" w:cs="Times New Roman"/>
          <w:sz w:val="24"/>
          <w:szCs w:val="24"/>
        </w:rPr>
        <w:t>4.4.17. Иные сведения, которые по мнению регулирующего органа позволяют оценить обоснованность предлагаемого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4.5. В сводном отчете для проектов нормативных правовых актов с высокой и средней степенью регулирующего воздействия, а также проектов нормативных правовых актов с низкой степенью регулирующего воздействия,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абзацем третьим подпункта 1.10.3 пункта 1.10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указываются все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4.4.1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4.4.15 пункта 4.4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сводном отчете для проектов нормативных правовых актов с низкой степенью регулирующего воздействия,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абзацем вторым подпункта 1.10.3 пункта 1.10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указываются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4.4.1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4.4.17 пункта 4.4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bookmarkStart w:id="22" w:name="Par204"/>
      <w:bookmarkEnd w:id="22"/>
      <w:r>
        <w:rPr>
          <w:rFonts w:hint="default" w:ascii="Times New Roman" w:hAnsi="Times New Roman" w:cs="Times New Roman"/>
          <w:sz w:val="24"/>
          <w:szCs w:val="24"/>
        </w:rPr>
        <w:t>4.6. Сводный отчет формирует регулирующий орган, руководитель или заместитель руководителя которого подписывает указанный отчет.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4.7. Отсутствие у регулирующего органа исчерпывающих сведений о круге лиц, интересы которых затронуты или могут быть затронуты предлагаемым проектом нормативного правового акта правовым регулированием, не является основанием для отказа от рассылки уведомлений о проведении публичных консультаций по проекту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4.8. Проведение публичных консультаций начинается одновременно с даты размещения регулирующим органом на портале проектов нормативных правовых актов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Par173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4.9.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нормативного правового акта, при этом указанный срок не может составлять менее: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20 рабочих дней - для проектов нормативных правовых актов, содержащих положения, имеющие высокую степень регулирующего воздействия;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рабочих дней - для проектов нормативных правовых актов, содержащих положения, имеющие среднюю степень регулирующего воздействия;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рабочих дней - для проектов нормативных правовых актов, содержащих положения, имеющие низкую степень регулирующего воздействия.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4.10. По результатам публичных консультаций регулирующим органом составляется сводка предложений, содержащая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сводке предложений указывается автор и содержание предложения и (или) замечания, результат его рассмотрения (предполагается ли использовать данное предложение и (или) замечание при разработке проекта нормативного правового акта. В случае отказа от использования предложения и (или) замечания указываются причины принятия такого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Также в сводке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в адрес регулирующего органа в течение срока проведения публичных консультаций менее 2 замечаний или предложений их участников, направленных на совершенствование правового регулирования в рассматриваемой сфере, на исключение из проекта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Российской Федерации, либо содержащих информацию о концептуальном одобрении текущей редакции проекта нормативного правового акта, регулирующий орган проводит дополнительные публичные консультации в соответствии с Порядком.</w:t>
      </w:r>
    </w:p>
    <w:p>
      <w:pPr>
        <w:spacing w:before="160" w:beforeLines="0" w:afterLines="0"/>
        <w:ind w:firstLine="540"/>
        <w:rPr>
          <w:rFonts w:hint="default" w:ascii="Times New Roman" w:hAnsi="Times New Roman" w:cs="Times New Roman"/>
          <w:sz w:val="24"/>
          <w:szCs w:val="24"/>
        </w:rPr>
      </w:pPr>
      <w:bookmarkStart w:id="23" w:name="Par215"/>
      <w:bookmarkEnd w:id="23"/>
      <w:r>
        <w:rPr>
          <w:rFonts w:hint="default" w:ascii="Times New Roman" w:hAnsi="Times New Roman" w:cs="Times New Roman"/>
          <w:sz w:val="24"/>
          <w:szCs w:val="24"/>
        </w:rPr>
        <w:t>4.11. По результатам рассмотрения предложений и (или) замечаний, полученных в ходе проведения публичных консультаций, регулирующий орган дорабатывает сводный отчет, проект нормативного правового акта и пояснительную записку к проекту нормативного правового акта, после чего размещает указанные документы вместе со сводкой предложений на портале проектов нормативных правовых актов не позднее 10 рабочих дней со дня окончания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Регулирующий орган в срок,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 первом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письменно информирует участников публичных консультаций о результатах рассмотрения их предложений и (или) замечаний.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4.12. В случае несогласия с поступившим от участника публичных консультаций предложением и (или) замечанием на проект нормативного правового акта регулирующий орган обязан до направления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и подлежит исполнению.</w:t>
      </w:r>
    </w:p>
    <w:p>
      <w:pPr>
        <w:spacing w:before="160" w:beforeLines="0" w:afterLines="0"/>
        <w:ind w:firstLine="540"/>
        <w:rPr>
          <w:rFonts w:hint="default" w:ascii="Times New Roman" w:hAnsi="Times New Roman" w:cs="Times New Roman"/>
          <w:sz w:val="24"/>
          <w:szCs w:val="24"/>
        </w:rPr>
      </w:pPr>
      <w:bookmarkStart w:id="24" w:name="Par219"/>
      <w:bookmarkEnd w:id="24"/>
      <w:r>
        <w:rPr>
          <w:rFonts w:hint="default" w:ascii="Times New Roman" w:hAnsi="Times New Roman" w:cs="Times New Roman"/>
          <w:sz w:val="24"/>
          <w:szCs w:val="24"/>
        </w:rPr>
        <w:t xml:space="preserve">4.13. Не позднее срока,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регулирующий орган направляет в уполномоченный орган для подготовки заключения об ОРВ: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4.13.1. Проект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4.13.2. Пояснительную записку к проекту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4.13.3. Сводный отчет.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4.13.4. Сводку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нормативного правового акта и сводному отчету.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4.13.5. Документы (копии писем) об урегулировании разногласий с участниками публичных консультаций (при наличии).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4.13.6. В случае если проект нормативного правового акта изменяет действующие нормативные правовые акты автономного округа, - текст актуальных редакций нормативных правовых актов, в которых жирным шрифтом выделяются предлагаемые изменения, а нормы действующих нормативных правовых актов, подлежащие исключению, приводятся в зачеркнутом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4.13.7. Документы, подтверждающие рассмотрение проекта нормативного правового акта на заседании Общественного совета при регулирующем органе.</w:t>
      </w:r>
    </w:p>
    <w:p>
      <w:pPr>
        <w:spacing w:before="160" w:beforeLines="0" w:afterLines="0"/>
        <w:ind w:firstLine="540"/>
        <w:rPr>
          <w:rFonts w:hint="default" w:ascii="Times New Roman" w:hAnsi="Times New Roman" w:cs="Times New Roman"/>
          <w:sz w:val="24"/>
          <w:szCs w:val="24"/>
        </w:rPr>
      </w:pPr>
      <w:bookmarkStart w:id="25" w:name="Par227"/>
      <w:bookmarkEnd w:id="25"/>
      <w:r>
        <w:rPr>
          <w:rFonts w:hint="default" w:ascii="Times New Roman" w:hAnsi="Times New Roman" w:cs="Times New Roman"/>
          <w:sz w:val="24"/>
          <w:szCs w:val="24"/>
        </w:rPr>
        <w:t xml:space="preserve">4.14. В пояснительной записке к проекту нормативного правового акта, помимо требований к ее содержанию,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consultantplus://offline/ref=86843C5C66E60AEAEAF66DD5D9663A56CCE11C944700192FF1DCF2A57E82AA1519D11BE82ED7A6EDD6B1F8FEB4D199CF568A8F9D506C110130225BC0s2L2J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автономного округа от 25 февраля 2003 года N 14-оз "О нормативных правовых актах Ханты-Мансийского автономного округа - Югры",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consultantplus://offline/ref=86843C5C66E60AEAEAF66DD5D9663A56CCE11C94470E1F27F8DAF2A57E82AA1519D11BE82ED7A6EDD6B3FEFBB3D199CF568A8F9D506C110130225BC0s2L2J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Инструкции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 делопроизводству в исполнительных органах автономного округа, утвержденной постановлением Губернатора автономного округа от 30 декабря 2012 года N 176,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consultantplus://offline/ref=86843C5C66E60AEAEAF66DD5D9663A56CCE11C94470E1E27F9DAF2A57E82AA1519D11BE82ED7A6EDD6B1F8FDB3D199CF568A8F9D506C110130225BC0s2L2J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автономного округа, утвержденном постановлением Правительства автономного округа от 27 декабря 2000 года N 132-п,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consultantplus://offline/ref=86843C5C66E60AEAEAF66DD5D9663A56CCE11C9447001A2EF6DBF2A57E82AA1519D11BE82ED7A6EDD6B1F8FCB5D199CF568A8F9D506C110130225BC0s2L2J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Правилах</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подготовки нормативных правовых актов исполнительных органов автономного округа, утвержденных постановлением Правительства автономного округа от 1 ноября 2008 года N 224-п, должны содержаться: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4.14.1. Сведения о проблеме, на решение которой направлено предлагаемое проектом нормативного правового акта правовое регулирование, оценка негативных эффектов от наличия данной проблемы.</w:t>
      </w:r>
    </w:p>
    <w:p>
      <w:pPr>
        <w:spacing w:before="160" w:beforeLines="0" w:afterLines="0"/>
        <w:ind w:firstLine="540"/>
        <w:rPr>
          <w:rFonts w:hint="default" w:ascii="Times New Roman" w:hAnsi="Times New Roman" w:cs="Times New Roman"/>
          <w:sz w:val="24"/>
          <w:szCs w:val="24"/>
        </w:rPr>
      </w:pPr>
      <w:bookmarkStart w:id="26" w:name="Par229"/>
      <w:bookmarkEnd w:id="26"/>
      <w:r>
        <w:rPr>
          <w:rFonts w:hint="default" w:ascii="Times New Roman" w:hAnsi="Times New Roman" w:cs="Times New Roman"/>
          <w:sz w:val="24"/>
          <w:szCs w:val="24"/>
        </w:rPr>
        <w:t>4.14.2. Сведения о разработке проекта нормативного правового акта во исполнение решений Оперативного штаба автономного округа (в отношении проектов нормативных правовых актов, разрабатываемых в условиях внешнего санкционного давления).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4.14.3. Описание субъектов предпринимательской и иной экономической деятельности, интересы которых будут затронуты предлагаемым проектом нормативного правового акта правовым регулированием.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4.14.4. Описание новых (изменяемых) обязательных требований для субъектов предпринимательской и иной экономической деятельности, обязанностей, запретов для субъектов предпринимательской и инвестиционной деятельности, устанавливаемой (изменяемой) ответственности за нарушение нормативных правовых актов автономного округа, затрагивающих вопросы осуществления предпринимательской и иной экономической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4.14.5. Оценка расходов и доходов предпринимательской и иной экономической деятельности, связанных с необходимостью соблюдать требования предлагаемого проектом нормативного правового акта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4.14.6. Оценка рисков невозможности решения проблемы предложенным способом, рисков непредвиденных негативных последствий.</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Раздел V. ПОДГОТОВКА ЗАКЛЮЧЕНИЯ ОБ ОРВ</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27" w:name="Par237"/>
      <w:bookmarkEnd w:id="27"/>
      <w:r>
        <w:rPr>
          <w:rFonts w:hint="default" w:ascii="Times New Roman" w:hAnsi="Times New Roman" w:cs="Times New Roman"/>
          <w:sz w:val="24"/>
          <w:szCs w:val="24"/>
        </w:rPr>
        <w:t xml:space="preserve">5.1. Уполномоченный орган готовит заключение об ОРВ в течение 10 рабочих дней со дня поступления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от регулирующего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После получения документов для подготовки заключения об ОРВ уполномоченный орган осуществляет проверку полноты и комплектности представленных документов, полноты и качества заполнения сводного отчета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пунктов 4.4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4.6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оценку соответствия процедур, проведенных регулирующим органом Порядку.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После установления соответствия проведенной регулирующим органом ОРВ требованиям Порядка, уполномоченный орган осуществляет подготовку заключения об ОРВ.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вправе возвратить представленные документы без заключения об ОРВ в течение 5 рабочих дней с даты их поступления, если уполномоченным органом сделан вывод о несоблюдении регулирующим органом требований Порядка, в том числе неполного представления документов, несоответствие сводного отчета критериям качества его заполнения, установленным уполномоченным органом.</w:t>
      </w:r>
    </w:p>
    <w:p>
      <w:pPr>
        <w:spacing w:before="160" w:beforeLines="0" w:afterLines="0"/>
        <w:ind w:firstLine="540"/>
        <w:rPr>
          <w:rFonts w:hint="default" w:ascii="Times New Roman" w:hAnsi="Times New Roman" w:cs="Times New Roman"/>
          <w:sz w:val="24"/>
          <w:szCs w:val="24"/>
        </w:rPr>
      </w:pPr>
      <w:bookmarkStart w:id="28" w:name="Par241"/>
      <w:bookmarkEnd w:id="28"/>
      <w:r>
        <w:rPr>
          <w:rFonts w:hint="default" w:ascii="Times New Roman" w:hAnsi="Times New Roman" w:cs="Times New Roman"/>
          <w:sz w:val="24"/>
          <w:szCs w:val="24"/>
        </w:rPr>
        <w:t>5.2. При подготовке заключения об ОРВ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5.2.1. Оценивает: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соответствие процедур, проведенных регулирующим органом, требованиям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обоснованность и соразмерность решения проблемы предлагаемым способом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5.2.2. Рассматривает: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проект нормативного правового акта на предмет наличия (отсутствия)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автономного округа;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проект нормативного правового акта, устанавливающего новые или изменяющего ранее предусмотренные нормативными правовыми актами автономного округа обязательные требования, на предмет оценки соответствия положениям о сроках действия нормативного правового акта и принципам установления и оценки применения обязательных требований, определенным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consultantplus://offline/ref=86843C5C66E60AEAEAF673D8CF0A6D59CEE8459D44001470AD8EF4F221D2AC404B9145B16F90B5EDD7AFF8FEB2sDL9J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31 июля 2020 года N 247-ФЗ "Об обязательных требованиях в Российской Федерации" (далее - Закон N 247-ФЗ).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5.2.3. Рассматривает сводный отчет на предмет оценки: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качества исполнения процедур регулирующим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установления обоснованности содержащихся в сводном отчете выводов регулирующего органа относительно вводимого проектом нормативного правового акта государственного регулирования, а также учета позиций участников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5.2.4. Рассматривает сводку предложений на предмет наличия в ней информации,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5.2.5. Рассматривает пояснительную записку на предмет наличия в ней информации,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5.2.6. Проводит дополнительные публичные консультации в случае необходимости получения дополнительной информации о существовании проблемы или о возможных способах ее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5.3. В случае соответствия проведенной регулирующим органом процедуры ОРВ требованиям Порядка и отсутствия замечаний к проекту нормативного правового акта, к качеству подготовки сводного отчета, сводки предложений и пояснительной записки к проекту нормативного правового акта уполномоченный орган в срок,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направляет в регулирующий орган положительное заключение об ОРВ.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5.4. В случае несоответствия проведенной регулирующим органом процедуры ОРВ требованиям Порядка, наличия замечаний к проекту нормативного правового акта, в том числе о несоответствии проекта нормативного правового акта, устанавливающего новые или изменяющего ранее предусмотренные нормативными правовыми актами автономного округа обязательные требования, положениям о сроках действия нормативного правового акта и принципам установления и оценки применения обязательных требований, определенным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consultantplus://offline/ref=86843C5C66E60AEAEAF673D8CF0A6D59CEE8459D44001470AD8EF4F221D2AC404B9145B16F90B5EDD7AFF8FEB2sDL9J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N 247-ФЗ, к качеству подготовки сводного отчета, сводки предложений и пояснительной записки к проекту нормативного правового акта уполномоченный орган в срок,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направляет отрицательное заключение об ОРВ, в котором отражает вывод о необходимости повторного проведения процедур, предусмотренных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Par219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заключении об ОРВ также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 (или) замечания от участников публичных консультаций, а также 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возникновению необоснованных расходов указанных субъектов и бюджета автономного округа, рекомендации об отмене (признании утратившим силу) нормативного правового акта автономного округа, содержащего обязательные требования.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получения по итогам публичных консультаций менее 2 замечаний или предложений их участников, направленных на совершенствование правового регулирования в рассматриваемой сфере, на исключение из проекта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Российской Федерации либо содержащих информацию о концептуальном одобрении текущей редакции проекта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нормативного правового акта регулирующему органу для проведения дополнительных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наличия обоснованных предложений и (или) замечаний уполномоченного органа, направленных на улучшение качества проекта нормативного правового акта, они также включаются в заключение об ОРВ.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 В случае если замечания, представленные уполномоченным органом в заключении об ОРВ, регулирующий орган считает необоснованными, то инициирует проведение дополнительных согласительных процедур в форме совместных консультаций или совещаний, результаты которых оформляет протоколом.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принятое по результатам урегулирования разногласий, является обязательным для исполнения.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5.6. 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течение 10 рабочих дней со дня их поступления подготавливает и направляет заключение об ОРВ либо возвращает документы в срок и по основаниям, установленным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bookmarkStart w:id="29" w:name="Par262"/>
      <w:bookmarkEnd w:id="29"/>
      <w:r>
        <w:rPr>
          <w:rFonts w:hint="default" w:ascii="Times New Roman" w:hAnsi="Times New Roman" w:cs="Times New Roman"/>
          <w:sz w:val="24"/>
          <w:szCs w:val="24"/>
        </w:rPr>
        <w:t>5.7. Заключение об ОРВ подлежит опубликованию регулирующим органом на портале проектов нормативных правовых актов не позднее 3 рабочих дней со дня его подписания.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5.8. Заключение об ОРВ прилагается к проекту нормативного правового акта, вносимому для принятия в правотворческий орган или на государственную регистрацию.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 Регулирующий орган в течение 3 рабочих дней со дня официального опубликования нормативного правового акта размещает его на портале проектов нормативных правовых актов.</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bookmarkStart w:id="30" w:name="Par266"/>
      <w:bookmarkEnd w:id="30"/>
      <w:r>
        <w:rPr>
          <w:rFonts w:hint="default" w:ascii="Times New Roman" w:hAnsi="Times New Roman" w:cs="Times New Roman"/>
          <w:b/>
          <w:sz w:val="24"/>
          <w:szCs w:val="24"/>
        </w:rPr>
        <w:t>Раздел VI. ПОРЯДОК ПРОВЕДЕНИЯ ЭКСПЕРТИЗЫ</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31" w:name="Par268"/>
      <w:bookmarkEnd w:id="31"/>
      <w:r>
        <w:rPr>
          <w:rFonts w:hint="default" w:ascii="Times New Roman" w:hAnsi="Times New Roman" w:cs="Times New Roman"/>
          <w:sz w:val="24"/>
          <w:szCs w:val="24"/>
        </w:rPr>
        <w:t>6.1. Экспертиза проводится в отношении нормативных правовых актов автономного округа, затрагивающих вопросы осуществления предпринимательской и инвестиционной деятельности, в целях выявления в них положений: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6.1.1. Содержащих избыточные обязанности, запреты и ограничения для субъектов предпринимательской и инвестиционной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6.1.2. Предусматривающих необоснованные расходы субъектов предпринимательской и инвестиционной деятельности и бюджета автономного округа.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6.2. Перечень нормативных правовых актов автономного округа, затрагивающих вопросы осуществления предпринимательской и инвестиционной деятельности (далее - нормативные правовые акты), подлежащих экспертизе, определяется планом, утверждаемым ежегодно не позднее 25 января текущего года уполномоченным органом, с учетом предложений органов власти, осуществляющих экспертизу, и участников публичных консультаций, отраслевых экспертных групп по ОРВ (далее - план проведения экспертизы).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публичного обсуждения проекта плана проведения экспертизы составляет не менее 20 рабочих дней со дня его размещения уполномоченным органом на портале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размещает план проведения экспертизы на портале проектов нормативных правовых актов в течение 3 рабочих дней со дня его утверждения.</w:t>
      </w:r>
    </w:p>
    <w:p>
      <w:pPr>
        <w:spacing w:before="160" w:beforeLines="0" w:afterLines="0"/>
        <w:ind w:firstLine="540"/>
        <w:rPr>
          <w:rFonts w:hint="default" w:ascii="Times New Roman" w:hAnsi="Times New Roman" w:cs="Times New Roman"/>
          <w:sz w:val="24"/>
          <w:szCs w:val="24"/>
        </w:rPr>
      </w:pPr>
      <w:bookmarkStart w:id="32" w:name="Par274"/>
      <w:bookmarkEnd w:id="32"/>
      <w:r>
        <w:rPr>
          <w:rFonts w:hint="default" w:ascii="Times New Roman" w:hAnsi="Times New Roman" w:cs="Times New Roman"/>
          <w:sz w:val="24"/>
          <w:szCs w:val="24"/>
        </w:rPr>
        <w:t>6.3. В целях организации публичных консультаций по нормативному правовому акту орган власти, осуществляющий экспертизу, размещает на портале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6.3.1. Нормативный правовой акт в редакции, действующей на дату размещения.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6.3.2. Уведомление о проведении публичных консультаций по нормативному правовому акту.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6.3.3. Перечень вопросов, предлагаемых к обсуждению, или опросный лист.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6.3.4. Сводный отчет.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6.3.5. Письма, заключения, протоколы, поручения, а также иные документы, связанные с принятием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6.4. Публичные консультации проводятся в течение 25 рабочих дней со дня, установленного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6.8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bookmarkStart w:id="33" w:name="Par281"/>
      <w:bookmarkEnd w:id="33"/>
      <w:r>
        <w:rPr>
          <w:rFonts w:hint="default" w:ascii="Times New Roman" w:hAnsi="Times New Roman" w:cs="Times New Roman"/>
          <w:sz w:val="24"/>
          <w:szCs w:val="24"/>
        </w:rPr>
        <w:t xml:space="preserve">6.5. Орган власти, осуществляющий экспертизу, одновременно с размещением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письменно информирует о проведении публичных консультаций Уполномоченного по защите прав предпринимателей в автономном округе и организации, представляющие интересы предпринимательского и инвестиционного сообщества, в том числе с которыми заключены соглашения о взаимодействии при проведении ОРВ (экспертизы), а также иных лиц, интересы которых затронуты правовым регулированием.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6.6. Органу власти,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исполнительных органах автономного округа, опросы заинтересованных лиц, в том числе проводимые на официальных сайтах исполнительных органов автономного округа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6.7. Сводный отчет формирует орган власти, осуществляющий экспертизу, и подписывает руководитель или заместитель руководителя указанного органа власти.</w:t>
      </w:r>
    </w:p>
    <w:p>
      <w:pPr>
        <w:spacing w:before="160" w:beforeLines="0" w:afterLines="0"/>
        <w:ind w:firstLine="540"/>
        <w:rPr>
          <w:rFonts w:hint="default" w:ascii="Times New Roman" w:hAnsi="Times New Roman" w:cs="Times New Roman"/>
          <w:sz w:val="24"/>
          <w:szCs w:val="24"/>
        </w:rPr>
      </w:pPr>
      <w:bookmarkStart w:id="34" w:name="Par284"/>
      <w:bookmarkEnd w:id="34"/>
      <w:r>
        <w:rPr>
          <w:rFonts w:hint="default" w:ascii="Times New Roman" w:hAnsi="Times New Roman" w:cs="Times New Roman"/>
          <w:sz w:val="24"/>
          <w:szCs w:val="24"/>
        </w:rPr>
        <w:t xml:space="preserve">6.8. Проведение публичных консультаций начинается одновременно с даты размещения органом власти, осуществляющим экспертизу, на портале проектов нормативных правовых актов нормативного правового акта 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6.9. Результаты публичных консультаций оформляются сводкой предложений, содержащей информацию об учете либо отклонении предложений и (или) замечаний участников публичных консультаций и аргументированную позицию органа власти, осуществляющего экспертизу, по всем полученным мнениям участников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сводке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и (или) замечания при внесении изменений в нормативный правовой акт; в случае отказа от учета предложений и (или) замечаний указываются причины принятия такого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Также в сводке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6.5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в адрес органа власти, осуществляющего экспертизу, в течение срока проведения публичных консультаций менее 2 предложений и (или) замечаний их участников, направленных на совершенствование правового регулирования в рассматриваемой сфере, на исключение из нормативного правового акта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бюджетов Российской Федерации либо содержащих информацию о концептуальном одобрении текущей редакции нормативного правового акта, орган власти, осуществляющий экспертизу, проводит дополнительные публичные консультации в соответствии с последовательностью процедур, установленных Порядком.</w:t>
      </w:r>
    </w:p>
    <w:p>
      <w:pPr>
        <w:spacing w:before="160" w:beforeLines="0" w:afterLines="0"/>
        <w:ind w:firstLine="540"/>
        <w:rPr>
          <w:rFonts w:hint="default" w:ascii="Times New Roman" w:hAnsi="Times New Roman" w:cs="Times New Roman"/>
          <w:sz w:val="24"/>
          <w:szCs w:val="24"/>
        </w:rPr>
      </w:pPr>
      <w:bookmarkStart w:id="35" w:name="Par289"/>
      <w:bookmarkEnd w:id="35"/>
      <w:r>
        <w:rPr>
          <w:rFonts w:hint="default" w:ascii="Times New Roman" w:hAnsi="Times New Roman" w:cs="Times New Roman"/>
          <w:sz w:val="24"/>
          <w:szCs w:val="24"/>
        </w:rPr>
        <w:t>6.10. По результатам рассмотрения предложений и (или) замечаний, полученных в ходе проведения публичных консультаций, орган власти, осуществляющий экспертизу, дорабатывает сводный отчет, после чего размещает его вместе со сводкой предложений на портале проектов нормативных правовых актов не позднее 10 рабочих дней со дня окончания публичных консультаций.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Орган власти, осуществляющий экспертизу, в срок,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 первом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письменно информирует участников публичных консультаций о результатах рассмотрения их предложений и (или) замечаний.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6.11. В случае несогласия с поступившим от участника публичных консультаций предложением и (или) замечанием по нормативному правовому акту, сводному отчету орган власти, осуществляющий экспертизу, обязан до направления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в уполномоченный орган, обеспечить урегулирование разногласий с указанным участником публичных консультаций в порядке, установленном уполномоченным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и подлежит исполнению.</w:t>
      </w:r>
    </w:p>
    <w:p>
      <w:pPr>
        <w:spacing w:before="160" w:beforeLines="0" w:afterLines="0"/>
        <w:ind w:firstLine="540"/>
        <w:rPr>
          <w:rFonts w:hint="default" w:ascii="Times New Roman" w:hAnsi="Times New Roman" w:cs="Times New Roman"/>
          <w:sz w:val="24"/>
          <w:szCs w:val="24"/>
        </w:rPr>
      </w:pPr>
      <w:bookmarkStart w:id="36" w:name="Par293"/>
      <w:bookmarkEnd w:id="36"/>
      <w:r>
        <w:rPr>
          <w:rFonts w:hint="default" w:ascii="Times New Roman" w:hAnsi="Times New Roman" w:cs="Times New Roman"/>
          <w:sz w:val="24"/>
          <w:szCs w:val="24"/>
        </w:rPr>
        <w:t xml:space="preserve">6.12. Не позднее срока,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орган власти, осуществляющий экспертизу, направляет в уполномоченный орган для подготовки заключения об экспертизе: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6.12.1. Нормативный правовой акт в редакции, действующей на дату размещения.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6.12.2. Сводный отчет.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6.12.3. Сводку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нормативному правовому акту, сводному отчету.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6.12.4. Документы (копии писем) об урегулировании разногласий с участниками публичных консультаций (при наличии);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6.13. Уполномоченный орган готовит заключение об экспертизе в течение 10 рабочих дней со дня поступления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6.12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Экспертиза проводится с учетом процедур,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5.7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Дополнительно к действиям,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Par241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уполномоченный орган осуществляет оценку достижения или недостижения целей введения регулирования (в отношении нормативных правовых актов, при разработке проектов которых проводилась ОРВ).</w:t>
      </w:r>
    </w:p>
    <w:p>
      <w:pPr>
        <w:spacing w:before="160" w:beforeLines="0" w:afterLines="0"/>
        <w:ind w:firstLine="540"/>
        <w:rPr>
          <w:rFonts w:hint="default" w:ascii="Times New Roman" w:hAnsi="Times New Roman" w:cs="Times New Roman"/>
          <w:sz w:val="24"/>
          <w:szCs w:val="24"/>
        </w:rPr>
      </w:pPr>
      <w:bookmarkStart w:id="37" w:name="Par301"/>
      <w:bookmarkEnd w:id="37"/>
      <w:r>
        <w:rPr>
          <w:rFonts w:hint="default" w:ascii="Times New Roman" w:hAnsi="Times New Roman" w:cs="Times New Roman"/>
          <w:sz w:val="24"/>
          <w:szCs w:val="24"/>
        </w:rPr>
        <w:t xml:space="preserve">6.14. В случае выявления в нормативном правовом акте положений,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орган власти, осуществляющий экспертизу, в течение 5 рабочих дней с даты получения заключения об экспертизе обеспечивает принятие одного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6.14.1. О внесении изменений в нормативный правовой акт.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6.14.2. О признании утратившим силу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6.14.3. О принятии нового нормативного правового акта.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6.14.4. О сохранении действующего правового регулирования.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6.15. Сведения о принятом решении орган власти, осуществляющий экспертизу, направляет в уполномоченный орган в течение 5 рабочих дней со дня принятия решения,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6.14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w:t>
      </w:r>
    </w:p>
    <w:p>
      <w:pPr>
        <w:spacing w:before="160" w:beforeLines="0" w:afterLines="0"/>
        <w:ind w:firstLine="540"/>
        <w:rPr>
          <w:rFonts w:hint="default" w:ascii="Times New Roman" w:hAnsi="Times New Roman" w:cs="Times New Roman"/>
          <w:sz w:val="24"/>
          <w:szCs w:val="24"/>
        </w:rPr>
      </w:pPr>
      <w:bookmarkStart w:id="38" w:name="Par307"/>
      <w:bookmarkEnd w:id="38"/>
      <w:r>
        <w:rPr>
          <w:rFonts w:hint="default" w:ascii="Times New Roman" w:hAnsi="Times New Roman" w:cs="Times New Roman"/>
          <w:sz w:val="24"/>
          <w:szCs w:val="24"/>
        </w:rPr>
        <w:t>В случае принятия решения о внесении изменений в нормативный правовой акт или о признании утратившим силу нормативного правового акта, или о принятии нового нормативного правового акта, орган власти, осуществляющий экспертизу, дополнительно к сведениям о принятом решении указывает планируемые сроки разработки соответствующих проектов нормативных правовых актов.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6.16. Сведения о принятом нормативном правовом акте, указанном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абзаце втором пункта 6.15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Порядка, орган власти, осуществляющий экспертизу, направляет в уполномоченный орган в течение 5 рабочих дней со дня его принятия.</w:t>
      </w:r>
    </w:p>
    <w:p>
      <w:pPr>
        <w:spacing w:beforeLines="0" w:afterLines="0"/>
        <w:ind w:firstLine="540"/>
        <w:rPr>
          <w:rFonts w:hint="default" w:ascii="Times New Roman" w:hAnsi="Times New Roman" w:cs="Times New Roman"/>
          <w:sz w:val="24"/>
          <w:szCs w:val="24"/>
        </w:rPr>
      </w:pPr>
    </w:p>
    <w:p>
      <w:pPr>
        <w:spacing w:beforeLines="0" w:afterLines="0"/>
        <w:jc w:val="left"/>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440" w:right="566" w:bottom="1440" w:left="113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5EF0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2023-11-23T09:11:44Z</dcterms:created>
  <dc:creator>YagodkaYV</dc:creator>
  <cp:lastModifiedBy>YagodkaYV</cp:lastModifiedBy>
  <dcterms:modified xsi:type="dcterms:W3CDTF">2023-11-23T09:13:14Z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3215B6A1E3D14877916FC5FB9522829A_13</vt:lpwstr>
  </property>
</Properties>
</file>