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autoSpaceDE w:val="0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hint="default"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администрации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 внесении изменений в приложения к постановлению администрации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Белоярского района от 29 марта 2022 года № 271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(далее - проект нормативного правового 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>02</w:t>
            </w:r>
            <w:r>
              <w:rPr>
                <w:rFonts w:ascii="Times New Roman" w:hAnsi="Times New Roman"/>
                <w:lang w:eastAsia="ru-RU"/>
              </w:rPr>
              <w:t>/02/202</w:t>
            </w:r>
            <w:r>
              <w:rPr>
                <w:rFonts w:hint="default"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- 0</w:t>
            </w:r>
            <w:r>
              <w:rPr>
                <w:rFonts w:hint="default" w:ascii="Times New Roman" w:hAnsi="Times New Roman"/>
                <w:lang w:val="en-US"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>/0</w:t>
            </w:r>
            <w:r>
              <w:rPr>
                <w:rFonts w:hint="default"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/202</w:t>
            </w:r>
            <w:r>
              <w:rPr>
                <w:rFonts w:hint="default" w:ascii="Times New Roman" w:hAnsi="Times New Roman"/>
                <w:lang w:val="en-US" w:eastAsia="ru-RU"/>
              </w:rPr>
              <w:t>3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StrukovskayaLU@admbel.ru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</w:t>
            </w:r>
            <w:r>
              <w:rPr>
                <w:rFonts w:ascii="Times New Roman" w:hAnsi="Times New Roman" w:eastAsiaTheme="minorEastAsia"/>
                <w:lang w:eastAsia="ru-RU"/>
              </w:rPr>
              <w:t>главный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lang w:eastAsia="ru-RU"/>
              </w:rPr>
              <w:t>тел (34670) 4-14-61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Проект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О внесении изменений в приложения к постановлению администрации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>Белоярского района от 29 марта 2022 года № 271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»</w:t>
            </w:r>
          </w:p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О мерах по реализации государственной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"consultantplus://offline/ref=D79F21A63A1E1D7C968EE246A7E712F39C5456DE2F3506B9B9473F3AE9BECEBA7DEF928DA1743633598D8A59C9G"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b w:val="0"/>
                <w:sz w:val="22"/>
                <w:szCs w:val="22"/>
              </w:rPr>
              <w:t>программы</w:t>
            </w:r>
            <w:r>
              <w:rPr>
                <w:rStyle w:val="8"/>
                <w:rFonts w:hint="default" w:ascii="Times New Roman" w:hAnsi="Times New Roman" w:cs="Times New Roman"/>
                <w:b w:val="0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 Ханты-Мансийского автономного округа – Югры «Устойчивое развитие коренных малочисленных народов Севера» в Белоярском рай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оне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уточняет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понятие «Пользователи недр»,документы необходимые для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предоставления субсидий,</w:t>
            </w:r>
            <w:r>
              <w:rPr>
                <w:rFonts w:hint="default" w:ascii="Times New Roman" w:hAnsi="Times New Roman"/>
                <w:b w:val="0"/>
                <w:sz w:val="22"/>
                <w:szCs w:val="22"/>
                <w:lang w:val="ru-RU"/>
              </w:rPr>
              <w:t xml:space="preserve"> размер компенсаций.</w:t>
            </w:r>
            <w:bookmarkStart w:id="0" w:name="_GoBack"/>
            <w:bookmarkEnd w:id="0"/>
            <w:r>
              <w:rPr>
                <w:rFonts w:hint="default"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Перечень вопросов: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833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D0B6F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25BBC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33F20D0B"/>
    <w:rsid w:val="6BA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340</Words>
  <Characters>3122</Characters>
  <Lines>26</Lines>
  <Paragraphs>6</Paragraphs>
  <TotalTime>6</TotalTime>
  <ScaleCrop>false</ScaleCrop>
  <LinksUpToDate>false</LinksUpToDate>
  <CharactersWithSpaces>3456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2021-06-07T08:52:00Z</dcterms:created>
  <dc:creator>Плетнёва Татьяна Васильевна</dc:creator>
  <cp:lastModifiedBy>StrukovskayaLU</cp:lastModifiedBy>
  <cp:lastPrinted>2021-06-07T09:05:00Z</cp:lastPrinted>
  <dcterms:modified xsi:type="dcterms:W3CDTF">2023-02-02T04:14:58Z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443E2B5778DB410F801FF5BE8094F444</vt:lpwstr>
  </property>
</Properties>
</file>