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8"/>
          <w:szCs w:val="28"/>
        </w:rPr>
      </w:pPr>
      <w:bookmarkStart w:id="0" w:name="_GoBack"/>
      <w:bookmarkEnd w:id="0"/>
      <w:r>
        <w:rPr>
          <w:rStyle w:val="normaltextrun"/>
          <w:rFonts w:ascii="Calibri" w:hAnsi="Calibri" w:cs="Segoe UI"/>
          <w:b/>
          <w:bCs/>
          <w:sz w:val="28"/>
          <w:szCs w:val="28"/>
        </w:rPr>
        <w:t>«</w:t>
      </w:r>
      <w:proofErr w:type="spellStart"/>
      <w:r>
        <w:rPr>
          <w:rStyle w:val="spellingerror"/>
          <w:rFonts w:ascii="Calibri" w:hAnsi="Calibri" w:cs="Segoe UI"/>
          <w:b/>
          <w:bCs/>
          <w:sz w:val="28"/>
          <w:szCs w:val="28"/>
        </w:rPr>
        <w:t>КраудКойны</w:t>
      </w:r>
      <w:proofErr w:type="spellEnd"/>
      <w:r>
        <w:rPr>
          <w:rStyle w:val="normaltextrun"/>
          <w:rFonts w:ascii="Calibri" w:hAnsi="Calibri" w:cs="Segoe UI"/>
          <w:b/>
          <w:bCs/>
          <w:sz w:val="28"/>
          <w:szCs w:val="28"/>
        </w:rPr>
        <w:t>» - за общественные инициативы</w:t>
      </w: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</w:rPr>
        <w:t> 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8"/>
          <w:szCs w:val="28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</w:rPr>
        <w:t>«Центр «Открытый регион» объявляет о начале регистрации в общественных обсуждениях «Марафон благоустройства». 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369FB" w:rsidRPr="007369FB" w:rsidRDefault="007369FB" w:rsidP="007369FB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ascii="Calibri" w:hAnsi="Calibri" w:cs="Segoe UI"/>
          <w:sz w:val="28"/>
          <w:szCs w:val="28"/>
        </w:rPr>
        <w:t>Принять участие в них может любой неравнодушный житель Югры. В течении 2-х недель участники обсудят и предложат идеи, как сделать города региона уютнее, красивее и удобнее. 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7369FB" w:rsidRDefault="007369FB" w:rsidP="007369FB">
      <w:pPr>
        <w:pStyle w:val="paragraph"/>
        <w:spacing w:after="0"/>
        <w:textAlignment w:val="baseline"/>
        <w:rPr>
          <w:rStyle w:val="normaltextrun"/>
          <w:rFonts w:ascii="Calibri" w:hAnsi="Calibri" w:cs="Segoe UI"/>
          <w:sz w:val="28"/>
          <w:szCs w:val="28"/>
        </w:rPr>
      </w:pPr>
      <w:r>
        <w:rPr>
          <w:rStyle w:val="normaltextrun"/>
          <w:rFonts w:ascii="Calibri" w:hAnsi="Calibri" w:cs="Segoe UI"/>
          <w:sz w:val="28"/>
          <w:szCs w:val="28"/>
        </w:rPr>
        <w:t>«Для того, чтобы принять участие в </w:t>
      </w:r>
      <w:proofErr w:type="spellStart"/>
      <w:r>
        <w:rPr>
          <w:rStyle w:val="normaltextrun"/>
          <w:rFonts w:ascii="Calibri" w:hAnsi="Calibri" w:cs="Segoe UI"/>
          <w:sz w:val="28"/>
          <w:szCs w:val="28"/>
        </w:rPr>
        <w:t>краудсорсинговом</w:t>
      </w:r>
      <w:proofErr w:type="spellEnd"/>
      <w:r>
        <w:rPr>
          <w:rStyle w:val="normaltextrun"/>
          <w:rFonts w:ascii="Calibri" w:hAnsi="Calibri" w:cs="Segoe UI"/>
          <w:sz w:val="28"/>
          <w:szCs w:val="28"/>
        </w:rPr>
        <w:t> проекте «Марафон благоустройства» необходимо зарегистрироваться на площадке </w:t>
      </w:r>
      <w:hyperlink r:id="rId5" w:tgtFrame="_blank" w:history="1">
        <w:r>
          <w:rPr>
            <w:rStyle w:val="normaltextrun"/>
            <w:rFonts w:ascii="Calibri" w:hAnsi="Calibri" w:cs="Segoe UI"/>
            <w:color w:val="0563C1"/>
            <w:sz w:val="28"/>
            <w:szCs w:val="28"/>
            <w:u w:val="single"/>
          </w:rPr>
          <w:t>http://mycity.crowdugra.ru/registration/</w:t>
        </w:r>
      </w:hyperlink>
      <w:r>
        <w:rPr>
          <w:rStyle w:val="normaltextrun"/>
          <w:rFonts w:ascii="Calibri" w:hAnsi="Calibri" w:cs="Segoe UI"/>
          <w:sz w:val="28"/>
          <w:szCs w:val="28"/>
        </w:rPr>
        <w:t>. Затем выполнить задания проекта.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normaltextrun"/>
          <w:rFonts w:ascii="Calibri" w:hAnsi="Calibri" w:cs="Segoe UI"/>
          <w:sz w:val="28"/>
          <w:szCs w:val="28"/>
        </w:rPr>
        <w:t xml:space="preserve">По итогам общественных обсуждений наиболее активные участники будут награждены призами. Особо отметим, что, выполняя задания, инициативные </w:t>
      </w:r>
      <w:proofErr w:type="spellStart"/>
      <w:r>
        <w:rPr>
          <w:rStyle w:val="normaltextrun"/>
          <w:rFonts w:ascii="Calibri" w:hAnsi="Calibri" w:cs="Segoe UI"/>
          <w:sz w:val="28"/>
          <w:szCs w:val="28"/>
        </w:rPr>
        <w:t>югорчане</w:t>
      </w:r>
      <w:proofErr w:type="spellEnd"/>
      <w:r>
        <w:rPr>
          <w:rStyle w:val="normaltextrun"/>
          <w:rFonts w:ascii="Calibri" w:hAnsi="Calibri" w:cs="Segoe UI"/>
          <w:sz w:val="28"/>
          <w:szCs w:val="28"/>
        </w:rPr>
        <w:t xml:space="preserve"> зарабатывают игровую валюту </w:t>
      </w:r>
      <w:proofErr w:type="spellStart"/>
      <w:r>
        <w:rPr>
          <w:rStyle w:val="spellingerror"/>
          <w:rFonts w:ascii="Calibri" w:hAnsi="Calibri" w:cs="Segoe UI"/>
          <w:sz w:val="28"/>
          <w:szCs w:val="28"/>
        </w:rPr>
        <w:t>CrowdCoin</w:t>
      </w:r>
      <w:proofErr w:type="spellEnd"/>
      <w:r>
        <w:rPr>
          <w:rStyle w:val="normaltextrun"/>
          <w:rFonts w:ascii="Calibri" w:hAnsi="Calibri" w:cs="Segoe UI"/>
          <w:sz w:val="28"/>
          <w:szCs w:val="28"/>
        </w:rPr>
        <w:t> («</w:t>
      </w:r>
      <w:proofErr w:type="spellStart"/>
      <w:r>
        <w:rPr>
          <w:rStyle w:val="spellingerror"/>
          <w:rFonts w:ascii="Calibri" w:hAnsi="Calibri" w:cs="Segoe UI"/>
          <w:sz w:val="28"/>
          <w:szCs w:val="28"/>
        </w:rPr>
        <w:t>КраудКойны</w:t>
      </w:r>
      <w:proofErr w:type="spellEnd"/>
      <w:r>
        <w:rPr>
          <w:rStyle w:val="normaltextrun"/>
          <w:rFonts w:ascii="Calibri" w:hAnsi="Calibri" w:cs="Segoe UI"/>
          <w:sz w:val="28"/>
          <w:szCs w:val="28"/>
        </w:rPr>
        <w:t xml:space="preserve">») и смогут выиграть призы», - рассказала заместитель начальника отдела по обеспечению механизмов </w:t>
      </w:r>
      <w:r w:rsidRPr="007369FB">
        <w:rPr>
          <w:rStyle w:val="normaltextrun"/>
          <w:rFonts w:ascii="Calibri" w:hAnsi="Calibri" w:cs="Segoe UI"/>
          <w:sz w:val="28"/>
          <w:szCs w:val="28"/>
        </w:rPr>
        <w:t>Открытого правительства</w:t>
      </w:r>
      <w:r>
        <w:rPr>
          <w:rStyle w:val="normaltextrun"/>
          <w:rFonts w:ascii="Calibri" w:hAnsi="Calibri" w:cs="Segoe UI"/>
          <w:sz w:val="28"/>
          <w:szCs w:val="28"/>
        </w:rPr>
        <w:t xml:space="preserve"> АУ «Центр «Открытый регион» </w:t>
      </w:r>
      <w:r w:rsidRPr="007369FB">
        <w:rPr>
          <w:rStyle w:val="normaltextrun"/>
          <w:rFonts w:ascii="Calibri" w:hAnsi="Calibri" w:cs="Segoe UI"/>
          <w:sz w:val="28"/>
          <w:szCs w:val="28"/>
        </w:rPr>
        <w:t>Мария Павек</w:t>
      </w:r>
      <w:r>
        <w:rPr>
          <w:rStyle w:val="normaltextrun"/>
          <w:rFonts w:ascii="Calibri" w:hAnsi="Calibri" w:cs="Segoe UI"/>
          <w:sz w:val="28"/>
          <w:szCs w:val="28"/>
        </w:rPr>
        <w:t>.</w:t>
      </w: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8"/>
          <w:szCs w:val="28"/>
        </w:rPr>
      </w:pPr>
      <w:r>
        <w:rPr>
          <w:rStyle w:val="normaltextrun"/>
          <w:rFonts w:ascii="Calibri" w:hAnsi="Calibri" w:cs="Segoe UI"/>
          <w:sz w:val="28"/>
          <w:szCs w:val="28"/>
        </w:rPr>
        <w:t>Заявки на регистрацию принимаются до 17 декабря. Дискуссии на </w:t>
      </w:r>
      <w:proofErr w:type="spellStart"/>
      <w:r>
        <w:rPr>
          <w:rFonts w:ascii="Segoe UI" w:hAnsi="Segoe UI" w:cs="Segoe UI"/>
          <w:sz w:val="18"/>
          <w:szCs w:val="18"/>
        </w:rPr>
        <w:fldChar w:fldCharType="begin"/>
      </w:r>
      <w:r>
        <w:rPr>
          <w:rFonts w:ascii="Segoe UI" w:hAnsi="Segoe UI" w:cs="Segoe UI"/>
          <w:sz w:val="18"/>
          <w:szCs w:val="18"/>
        </w:rPr>
        <w:instrText xml:space="preserve"> HYPERLINK "http://mycity.crowdugra.ru/registration/" \t "_blank" </w:instrText>
      </w:r>
      <w:r>
        <w:rPr>
          <w:rFonts w:ascii="Segoe UI" w:hAnsi="Segoe UI" w:cs="Segoe UI"/>
          <w:sz w:val="18"/>
          <w:szCs w:val="18"/>
        </w:rPr>
        <w:fldChar w:fldCharType="separate"/>
      </w:r>
      <w:r>
        <w:rPr>
          <w:rStyle w:val="normaltextrun"/>
          <w:rFonts w:ascii="Calibri" w:hAnsi="Calibri" w:cs="Segoe UI"/>
          <w:color w:val="0563C1"/>
          <w:sz w:val="28"/>
          <w:szCs w:val="28"/>
          <w:u w:val="single"/>
        </w:rPr>
        <w:t>крауд</w:t>
      </w:r>
      <w:proofErr w:type="spellEnd"/>
      <w:r>
        <w:rPr>
          <w:rStyle w:val="normaltextrun"/>
          <w:rFonts w:ascii="Calibri" w:hAnsi="Calibri" w:cs="Segoe UI"/>
          <w:color w:val="0563C1"/>
          <w:sz w:val="28"/>
          <w:szCs w:val="28"/>
          <w:u w:val="single"/>
        </w:rPr>
        <w:t>-площадке</w:t>
      </w:r>
      <w:r>
        <w:rPr>
          <w:rFonts w:ascii="Segoe UI" w:hAnsi="Segoe UI" w:cs="Segoe UI"/>
          <w:sz w:val="18"/>
          <w:szCs w:val="18"/>
        </w:rPr>
        <w:fldChar w:fldCharType="end"/>
      </w:r>
      <w:r>
        <w:rPr>
          <w:rStyle w:val="normaltextrun"/>
          <w:rFonts w:ascii="Calibri" w:hAnsi="Calibri" w:cs="Segoe UI"/>
          <w:sz w:val="28"/>
          <w:szCs w:val="28"/>
        </w:rPr>
        <w:t> завершатся 27 декабря. </w:t>
      </w: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8"/>
          <w:szCs w:val="28"/>
        </w:rPr>
      </w:pPr>
      <w:r>
        <w:rPr>
          <w:rStyle w:val="normaltextrun"/>
          <w:rFonts w:ascii="Calibri" w:hAnsi="Calibri" w:cs="Segoe UI"/>
          <w:sz w:val="28"/>
          <w:szCs w:val="28"/>
        </w:rPr>
        <w:t>Напомним, что в 2017 году на территории автономного округа начата реализация проекта по благоустройству населенных пунктов «Формирование комфортной городской среды. Марафон благоустройства». В рамках реализации проекта в Югре ведется работа по внедрению понятных и прозрачных механизмов вовлечения жителей в работу по благоустройству. Главная цель общественных обсуждений: получение обратной связи от жителей региона, направленной на повышение комфорта городской среды. 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8"/>
          <w:szCs w:val="28"/>
        </w:rPr>
      </w:pPr>
      <w:r>
        <w:rPr>
          <w:rStyle w:val="normaltextrun"/>
          <w:rFonts w:ascii="Calibri" w:hAnsi="Calibri" w:cs="Segoe UI"/>
          <w:sz w:val="28"/>
          <w:szCs w:val="28"/>
        </w:rPr>
        <w:t>Добавим, что «Центр «Открытый регион» реализует уже третьи по счету</w:t>
      </w:r>
      <w:r w:rsidR="0061728F">
        <w:rPr>
          <w:rStyle w:val="normaltextrun"/>
          <w:rFonts w:ascii="Calibri" w:hAnsi="Calibri" w:cs="Segoe UI"/>
          <w:sz w:val="28"/>
          <w:szCs w:val="28"/>
        </w:rPr>
        <w:t xml:space="preserve"> </w:t>
      </w:r>
      <w:r>
        <w:rPr>
          <w:rStyle w:val="normaltextrun"/>
          <w:rFonts w:ascii="Calibri" w:hAnsi="Calibri" w:cs="Segoe UI"/>
          <w:sz w:val="28"/>
          <w:szCs w:val="28"/>
        </w:rPr>
        <w:t>общественные обсуждения в формате </w:t>
      </w:r>
      <w:proofErr w:type="spellStart"/>
      <w:r>
        <w:rPr>
          <w:rStyle w:val="normaltextrun"/>
          <w:rFonts w:ascii="Calibri" w:hAnsi="Calibri" w:cs="Segoe UI"/>
          <w:sz w:val="28"/>
          <w:szCs w:val="28"/>
        </w:rPr>
        <w:t>краудсорсинга</w:t>
      </w:r>
      <w:proofErr w:type="spellEnd"/>
      <w:r w:rsidR="0061728F">
        <w:rPr>
          <w:rStyle w:val="normaltextrun"/>
          <w:rFonts w:ascii="Calibri" w:hAnsi="Calibri" w:cs="Segoe UI"/>
          <w:sz w:val="28"/>
          <w:szCs w:val="28"/>
        </w:rPr>
        <w:t xml:space="preserve"> в 2018 году</w:t>
      </w:r>
      <w:r>
        <w:rPr>
          <w:rStyle w:val="normaltextrun"/>
          <w:rFonts w:ascii="Calibri" w:hAnsi="Calibri" w:cs="Segoe UI"/>
          <w:sz w:val="28"/>
          <w:szCs w:val="28"/>
        </w:rPr>
        <w:t>. </w:t>
      </w: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8"/>
          <w:szCs w:val="28"/>
        </w:rPr>
      </w:pP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8"/>
          <w:szCs w:val="28"/>
        </w:rPr>
      </w:pPr>
      <w:r>
        <w:rPr>
          <w:rStyle w:val="normaltextrun"/>
          <w:rFonts w:ascii="Calibri" w:hAnsi="Calibri" w:cs="Segoe UI"/>
          <w:sz w:val="28"/>
          <w:szCs w:val="28"/>
        </w:rPr>
        <w:t>Инициатором </w:t>
      </w:r>
      <w:proofErr w:type="spellStart"/>
      <w:r>
        <w:rPr>
          <w:rStyle w:val="spellingerror"/>
          <w:rFonts w:ascii="Calibri" w:hAnsi="Calibri" w:cs="Segoe UI"/>
          <w:sz w:val="28"/>
          <w:szCs w:val="28"/>
        </w:rPr>
        <w:t>крауд</w:t>
      </w:r>
      <w:proofErr w:type="spellEnd"/>
      <w:r>
        <w:rPr>
          <w:rStyle w:val="normaltextrun"/>
          <w:rFonts w:ascii="Calibri" w:hAnsi="Calibri" w:cs="Segoe UI"/>
          <w:sz w:val="28"/>
          <w:szCs w:val="28"/>
        </w:rPr>
        <w:t>-проекта «Марафон благоустройства» выступил департамент жилищно-коммунального хозяйства Югры. Призы участникам проекта предоставлены Клубом настольных игр «Чердак» (г. Ханты-Мансийск).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</w:rPr>
        <w:t>Служба информации портала «Открытый регион – Югра» 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7369FB" w:rsidRDefault="007369FB" w:rsidP="0073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7A3A6F" w:rsidRDefault="007A3A6F"/>
    <w:sectPr w:rsidR="007A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C9"/>
    <w:rsid w:val="0010508F"/>
    <w:rsid w:val="001649C9"/>
    <w:rsid w:val="0020697F"/>
    <w:rsid w:val="002D71C9"/>
    <w:rsid w:val="003A1840"/>
    <w:rsid w:val="003C35B4"/>
    <w:rsid w:val="003E37EE"/>
    <w:rsid w:val="00511327"/>
    <w:rsid w:val="0061728F"/>
    <w:rsid w:val="00714338"/>
    <w:rsid w:val="007369FB"/>
    <w:rsid w:val="00764773"/>
    <w:rsid w:val="0078537C"/>
    <w:rsid w:val="007A3A6F"/>
    <w:rsid w:val="007C0061"/>
    <w:rsid w:val="007F25BD"/>
    <w:rsid w:val="0094548E"/>
    <w:rsid w:val="00977242"/>
    <w:rsid w:val="00EA7F15"/>
    <w:rsid w:val="00EF1E4D"/>
    <w:rsid w:val="00F343F6"/>
    <w:rsid w:val="00F6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3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369FB"/>
  </w:style>
  <w:style w:type="character" w:customStyle="1" w:styleId="spellingerror">
    <w:name w:val="spellingerror"/>
    <w:basedOn w:val="a0"/>
    <w:rsid w:val="007369FB"/>
  </w:style>
  <w:style w:type="character" w:customStyle="1" w:styleId="eop">
    <w:name w:val="eop"/>
    <w:basedOn w:val="a0"/>
    <w:rsid w:val="00736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3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369FB"/>
  </w:style>
  <w:style w:type="character" w:customStyle="1" w:styleId="spellingerror">
    <w:name w:val="spellingerror"/>
    <w:basedOn w:val="a0"/>
    <w:rsid w:val="007369FB"/>
  </w:style>
  <w:style w:type="character" w:customStyle="1" w:styleId="eop">
    <w:name w:val="eop"/>
    <w:basedOn w:val="a0"/>
    <w:rsid w:val="0073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city.crowdugra.ru/registr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Оглоблин ЕЮ</dc:creator>
  <cp:lastModifiedBy>Борискина Галина Николаевна</cp:lastModifiedBy>
  <cp:revision>2</cp:revision>
  <dcterms:created xsi:type="dcterms:W3CDTF">2018-12-10T12:07:00Z</dcterms:created>
  <dcterms:modified xsi:type="dcterms:W3CDTF">2018-12-10T12:07:00Z</dcterms:modified>
</cp:coreProperties>
</file>