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9C3" w:rsidRPr="0043511A" w:rsidRDefault="006469C3" w:rsidP="006469C3">
      <w:pPr>
        <w:pStyle w:val="TableParagraph"/>
        <w:kinsoku w:val="0"/>
        <w:overflowPunct w:val="0"/>
        <w:ind w:right="633"/>
        <w:jc w:val="center"/>
        <w:rPr>
          <w:b/>
        </w:rPr>
      </w:pPr>
      <w:r w:rsidRPr="0043511A">
        <w:rPr>
          <w:b/>
        </w:rPr>
        <w:t>УВЕДОМЛЕНИЕ</w:t>
      </w:r>
    </w:p>
    <w:p w:rsidR="006469C3" w:rsidRPr="0043511A" w:rsidRDefault="006469C3" w:rsidP="006469C3">
      <w:pPr>
        <w:pStyle w:val="TableParagraph"/>
        <w:kinsoku w:val="0"/>
        <w:overflowPunct w:val="0"/>
        <w:ind w:right="633"/>
        <w:jc w:val="center"/>
        <w:rPr>
          <w:b/>
        </w:rPr>
      </w:pPr>
      <w:r w:rsidRPr="0043511A">
        <w:rPr>
          <w:b/>
        </w:rPr>
        <w:t>О ПРОВЕДЕНИИ ОБЩЕСТВЕННЫХ ОБСУЖДЕНИЙ</w:t>
      </w:r>
    </w:p>
    <w:p w:rsidR="006469C3" w:rsidRPr="006259AC" w:rsidRDefault="006469C3" w:rsidP="006469C3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16"/>
          <w:szCs w:val="20"/>
        </w:rPr>
      </w:pPr>
    </w:p>
    <w:p w:rsidR="006469C3" w:rsidRDefault="006469C3" w:rsidP="006469C3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43511A">
        <w:rPr>
          <w:bCs/>
          <w:sz w:val="20"/>
          <w:szCs w:val="20"/>
        </w:rPr>
        <w:t xml:space="preserve">Содержание уведомления определено </w:t>
      </w:r>
      <w:proofErr w:type="spellStart"/>
      <w:r w:rsidRPr="0043511A">
        <w:rPr>
          <w:bCs/>
          <w:sz w:val="20"/>
          <w:szCs w:val="20"/>
        </w:rPr>
        <w:t>пп</w:t>
      </w:r>
      <w:proofErr w:type="spellEnd"/>
      <w:r w:rsidRPr="0043511A">
        <w:rPr>
          <w:bCs/>
          <w:sz w:val="20"/>
          <w:szCs w:val="20"/>
        </w:rPr>
        <w:t>. 24, 26 «Правил проведения оценки воздействия на окружающую среду», утв. постановлением Правительства РФ от 28.11.2024 №</w:t>
      </w:r>
      <w:r>
        <w:rPr>
          <w:bCs/>
          <w:sz w:val="20"/>
          <w:szCs w:val="20"/>
        </w:rPr>
        <w:t xml:space="preserve"> 1644.</w:t>
      </w:r>
    </w:p>
    <w:p w:rsidR="006469C3" w:rsidRPr="006259AC" w:rsidRDefault="006469C3" w:rsidP="006469C3">
      <w:pPr>
        <w:pStyle w:val="a3"/>
        <w:kinsoku w:val="0"/>
        <w:overflowPunct w:val="0"/>
        <w:ind w:firstLine="709"/>
        <w:jc w:val="both"/>
        <w:rPr>
          <w:bCs/>
          <w:sz w:val="14"/>
          <w:szCs w:val="20"/>
        </w:rPr>
      </w:pPr>
    </w:p>
    <w:tbl>
      <w:tblPr>
        <w:tblW w:w="10065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275"/>
        <w:gridCol w:w="426"/>
        <w:gridCol w:w="2126"/>
        <w:gridCol w:w="4222"/>
      </w:tblGrid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3511A" w:rsidRDefault="006469C3" w:rsidP="00725047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  <w:r w:rsidRPr="0043511A">
              <w:rPr>
                <w:b/>
                <w:bCs/>
                <w:sz w:val="20"/>
                <w:szCs w:val="20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3511A" w:rsidRDefault="006469C3" w:rsidP="00725047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1.1. </w:t>
            </w:r>
            <w:r w:rsidRPr="0043511A">
              <w:rPr>
                <w:b/>
                <w:bCs/>
                <w:sz w:val="20"/>
                <w:szCs w:val="20"/>
              </w:rPr>
              <w:t>Сведения о заказчике (исполнителе)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3511A" w:rsidRDefault="006469C3" w:rsidP="00725047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3511A" w:rsidRDefault="006469C3" w:rsidP="00725047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Заказчик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3511A" w:rsidRDefault="006469C3" w:rsidP="00725047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Исполнитель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Полное</w:t>
            </w:r>
            <w:r w:rsidRPr="004C26BE">
              <w:rPr>
                <w:spacing w:val="1"/>
                <w:sz w:val="20"/>
                <w:szCs w:val="20"/>
              </w:rPr>
              <w:t xml:space="preserve"> </w:t>
            </w:r>
            <w:r w:rsidRPr="004C26B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2"/>
                <w:szCs w:val="22"/>
              </w:rPr>
            </w:pPr>
            <w:r w:rsidRPr="004C26BE">
              <w:rPr>
                <w:sz w:val="20"/>
                <w:szCs w:val="20"/>
              </w:rPr>
              <w:t>Публичное акционерное общество «Сургутнефтегаз» Нефтегазодобывающее управление «Нижнесортымскнефть»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Сокращенное</w:t>
            </w:r>
            <w:r w:rsidRPr="004C26BE">
              <w:rPr>
                <w:spacing w:val="1"/>
                <w:sz w:val="20"/>
                <w:szCs w:val="20"/>
              </w:rPr>
              <w:t xml:space="preserve"> </w:t>
            </w:r>
            <w:r w:rsidRPr="004C26B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ПАО «Сургутнефтегаз» НГДУ «Нижнесортымскнефть»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kinsoku w:val="0"/>
              <w:overflowPunct w:val="0"/>
              <w:spacing w:line="274" w:lineRule="exact"/>
              <w:ind w:right="145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ПАО «Сургутнефтегаз» «СургутНИПИнефть»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ИНН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8602060555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8602060555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ОГРН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1028600584540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1028600584540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Юридический и</w:t>
            </w:r>
            <w:r w:rsidRPr="004C26BE">
              <w:rPr>
                <w:spacing w:val="1"/>
                <w:sz w:val="20"/>
                <w:szCs w:val="20"/>
              </w:rPr>
              <w:t xml:space="preserve"> </w:t>
            </w:r>
            <w:r w:rsidRPr="004C26BE">
              <w:rPr>
                <w:sz w:val="20"/>
                <w:szCs w:val="20"/>
              </w:rPr>
              <w:t>фактический</w:t>
            </w:r>
            <w:r w:rsidRPr="004C26BE">
              <w:rPr>
                <w:spacing w:val="-13"/>
                <w:sz w:val="20"/>
                <w:szCs w:val="20"/>
              </w:rPr>
              <w:t xml:space="preserve"> </w:t>
            </w:r>
            <w:r w:rsidRPr="004C26BE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628415, ХМАО–Югра, город Сургут, улица Григория Кукуевицкого, дом 1, корпус 1.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628415, ХМАО–Югра, город Сургут, улица Григория Кукуевицкого, дом 1, корпус 1.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Почтовый</w:t>
            </w:r>
            <w:r w:rsidRPr="004C26BE">
              <w:rPr>
                <w:spacing w:val="-2"/>
                <w:sz w:val="20"/>
                <w:szCs w:val="20"/>
              </w:rPr>
              <w:t xml:space="preserve"> </w:t>
            </w:r>
            <w:r w:rsidRPr="004C26BE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kinsoku w:val="0"/>
              <w:overflowPunct w:val="0"/>
              <w:ind w:right="-2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6284</w:t>
            </w:r>
            <w:r>
              <w:rPr>
                <w:sz w:val="20"/>
                <w:szCs w:val="20"/>
              </w:rPr>
              <w:t>47</w:t>
            </w:r>
            <w:r w:rsidRPr="004C26BE">
              <w:rPr>
                <w:sz w:val="20"/>
                <w:szCs w:val="20"/>
              </w:rPr>
              <w:t xml:space="preserve">, Ханты-Мансийский автономный округ-Югра, Тюменская область, </w:t>
            </w:r>
            <w:r>
              <w:rPr>
                <w:sz w:val="20"/>
                <w:szCs w:val="20"/>
              </w:rPr>
              <w:t xml:space="preserve">Сургутский район, </w:t>
            </w:r>
            <w:proofErr w:type="spellStart"/>
            <w:r>
              <w:rPr>
                <w:sz w:val="20"/>
                <w:szCs w:val="20"/>
              </w:rPr>
              <w:t>пос.</w:t>
            </w:r>
            <w:r w:rsidRPr="004C26BE">
              <w:rPr>
                <w:sz w:val="20"/>
                <w:szCs w:val="20"/>
              </w:rPr>
              <w:t>Нижнесортымский</w:t>
            </w:r>
            <w:proofErr w:type="spellEnd"/>
            <w:r w:rsidRPr="004C26BE">
              <w:rPr>
                <w:sz w:val="20"/>
                <w:szCs w:val="20"/>
              </w:rPr>
              <w:t>, ул.Энтузиастов, 12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628415, Российская Федерация, Тюменская область, ХМАО-Югра, г.Сургут, ул.Энтузиастов, 50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 xml:space="preserve">Контактные данные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 xml:space="preserve">Тел.:(34638)72-103, </w:t>
            </w:r>
            <w:proofErr w:type="gramStart"/>
            <w:r w:rsidRPr="004C26BE">
              <w:rPr>
                <w:sz w:val="20"/>
                <w:szCs w:val="20"/>
              </w:rPr>
              <w:t>ф.(</w:t>
            </w:r>
            <w:proofErr w:type="gramEnd"/>
            <w:r w:rsidRPr="004C26BE">
              <w:rPr>
                <w:sz w:val="20"/>
                <w:szCs w:val="20"/>
              </w:rPr>
              <w:t>34638)72-042</w:t>
            </w:r>
          </w:p>
          <w:p w:rsidR="006469C3" w:rsidRPr="004C26BE" w:rsidRDefault="006469C3" w:rsidP="00725047">
            <w:pPr>
              <w:pStyle w:val="TableParagraph"/>
              <w:kinsoku w:val="0"/>
              <w:overflowPunct w:val="0"/>
              <w:ind w:left="0" w:right="-4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эл. почта:</w:t>
            </w:r>
            <w:r w:rsidRPr="004C26BE">
              <w:rPr>
                <w:sz w:val="20"/>
                <w:szCs w:val="20"/>
                <w:lang w:val="en-US"/>
              </w:rPr>
              <w:t>S</w:t>
            </w:r>
            <w:r w:rsidRPr="004C26BE">
              <w:rPr>
                <w:sz w:val="20"/>
                <w:szCs w:val="20"/>
              </w:rPr>
              <w:t>ecretary_NSN@surgutneftegas.ru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 xml:space="preserve">тел.: (3462)42-70-62, </w:t>
            </w:r>
            <w:proofErr w:type="gramStart"/>
            <w:r w:rsidRPr="004C26BE">
              <w:rPr>
                <w:sz w:val="20"/>
                <w:szCs w:val="20"/>
              </w:rPr>
              <w:t>ф.(</w:t>
            </w:r>
            <w:proofErr w:type="gramEnd"/>
            <w:r w:rsidRPr="004C26BE">
              <w:rPr>
                <w:sz w:val="20"/>
                <w:szCs w:val="20"/>
              </w:rPr>
              <w:t>3462) 42-76-90</w:t>
            </w:r>
          </w:p>
          <w:p w:rsidR="006469C3" w:rsidRPr="004C26BE" w:rsidRDefault="006469C3" w:rsidP="00725047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proofErr w:type="spellStart"/>
            <w:r w:rsidRPr="004C26BE">
              <w:rPr>
                <w:sz w:val="20"/>
                <w:szCs w:val="20"/>
              </w:rPr>
              <w:t>эл.почта</w:t>
            </w:r>
            <w:proofErr w:type="spellEnd"/>
            <w:r w:rsidRPr="004C26BE">
              <w:rPr>
                <w:sz w:val="20"/>
                <w:szCs w:val="20"/>
              </w:rPr>
              <w:t>: snipi-ext@surgutneftegas.ru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3511A" w:rsidRDefault="006469C3" w:rsidP="00725047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43511A">
              <w:rPr>
                <w:b/>
                <w:sz w:val="20"/>
                <w:szCs w:val="20"/>
              </w:rPr>
              <w:t>1.2</w:t>
            </w:r>
            <w:r>
              <w:rPr>
                <w:b/>
                <w:sz w:val="20"/>
                <w:szCs w:val="20"/>
              </w:rPr>
              <w:t>.</w:t>
            </w:r>
            <w:r w:rsidRPr="0043511A">
              <w:rPr>
                <w:b/>
                <w:sz w:val="20"/>
                <w:szCs w:val="20"/>
              </w:rPr>
              <w:t xml:space="preserve">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6469C3" w:rsidRPr="00DE150C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Полное</w:t>
            </w:r>
            <w:r w:rsidRPr="004C26BE">
              <w:rPr>
                <w:spacing w:val="1"/>
                <w:sz w:val="20"/>
                <w:szCs w:val="20"/>
              </w:rPr>
              <w:t xml:space="preserve"> </w:t>
            </w:r>
            <w:r w:rsidRPr="004C26B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Администрация Белоярского</w:t>
            </w:r>
            <w:r w:rsidRPr="004C26BE">
              <w:rPr>
                <w:spacing w:val="1"/>
                <w:sz w:val="20"/>
                <w:szCs w:val="20"/>
              </w:rPr>
              <w:t xml:space="preserve"> </w:t>
            </w:r>
            <w:r w:rsidRPr="004C26BE">
              <w:rPr>
                <w:sz w:val="20"/>
                <w:szCs w:val="20"/>
              </w:rPr>
              <w:t>района Ханты –Мансийского автономного</w:t>
            </w:r>
            <w:r w:rsidRPr="004C26BE">
              <w:rPr>
                <w:spacing w:val="-2"/>
                <w:sz w:val="20"/>
                <w:szCs w:val="20"/>
              </w:rPr>
              <w:t xml:space="preserve"> </w:t>
            </w:r>
            <w:r w:rsidRPr="004C26BE">
              <w:rPr>
                <w:sz w:val="20"/>
                <w:szCs w:val="20"/>
              </w:rPr>
              <w:t>округа –</w:t>
            </w:r>
            <w:r w:rsidRPr="004C26BE">
              <w:rPr>
                <w:spacing w:val="-2"/>
                <w:sz w:val="20"/>
                <w:szCs w:val="20"/>
              </w:rPr>
              <w:t xml:space="preserve"> </w:t>
            </w:r>
            <w:r w:rsidRPr="004C26BE">
              <w:rPr>
                <w:sz w:val="20"/>
                <w:szCs w:val="20"/>
              </w:rPr>
              <w:t xml:space="preserve">Югра 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Сокращенное</w:t>
            </w:r>
            <w:r w:rsidRPr="004C26BE">
              <w:rPr>
                <w:spacing w:val="1"/>
                <w:sz w:val="20"/>
                <w:szCs w:val="20"/>
              </w:rPr>
              <w:t xml:space="preserve"> </w:t>
            </w:r>
            <w:r w:rsidRPr="004C26B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C26BE" w:rsidRDefault="006469C3" w:rsidP="00725047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4C26BE">
              <w:rPr>
                <w:spacing w:val="-1"/>
                <w:sz w:val="20"/>
                <w:szCs w:val="20"/>
              </w:rPr>
              <w:t xml:space="preserve">Администрация </w:t>
            </w:r>
            <w:r w:rsidRPr="004C26BE">
              <w:rPr>
                <w:sz w:val="20"/>
                <w:szCs w:val="20"/>
              </w:rPr>
              <w:t>Белоярского района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3511A" w:rsidRDefault="006469C3" w:rsidP="00725047">
            <w:pPr>
              <w:pStyle w:val="TableParagraph"/>
              <w:kinsoku w:val="0"/>
              <w:overflowPunct w:val="0"/>
              <w:spacing w:line="276" w:lineRule="exact"/>
              <w:ind w:right="136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Юридический и</w:t>
            </w:r>
            <w:r w:rsidRPr="0043511A">
              <w:rPr>
                <w:spacing w:val="1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фактический</w:t>
            </w:r>
            <w:r w:rsidRPr="0043511A">
              <w:rPr>
                <w:spacing w:val="-13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адрес</w:t>
            </w:r>
          </w:p>
        </w:tc>
        <w:tc>
          <w:tcPr>
            <w:tcW w:w="6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3511A" w:rsidRDefault="006469C3" w:rsidP="00725047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43511A">
              <w:rPr>
                <w:spacing w:val="-1"/>
                <w:sz w:val="20"/>
                <w:szCs w:val="20"/>
              </w:rPr>
              <w:t xml:space="preserve">628162, </w:t>
            </w:r>
            <w:r w:rsidRPr="0043511A">
              <w:rPr>
                <w:sz w:val="20"/>
                <w:szCs w:val="20"/>
              </w:rPr>
              <w:t xml:space="preserve">Тюменская область, </w:t>
            </w:r>
            <w:r w:rsidRPr="0043511A">
              <w:rPr>
                <w:spacing w:val="-1"/>
                <w:sz w:val="20"/>
                <w:szCs w:val="20"/>
              </w:rPr>
              <w:t xml:space="preserve">Ханты-Мансийский автономный округ – Югра, </w:t>
            </w:r>
            <w:r>
              <w:rPr>
                <w:spacing w:val="-1"/>
                <w:sz w:val="20"/>
                <w:szCs w:val="20"/>
              </w:rPr>
              <w:t>г.Белоярский, ул.Центральная, д.</w:t>
            </w:r>
            <w:r w:rsidRPr="0043511A">
              <w:rPr>
                <w:spacing w:val="-1"/>
                <w:sz w:val="20"/>
                <w:szCs w:val="20"/>
              </w:rPr>
              <w:t>9</w:t>
            </w:r>
          </w:p>
        </w:tc>
      </w:tr>
      <w:tr w:rsidR="006469C3" w:rsidRPr="00592DED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3511A" w:rsidRDefault="006469C3" w:rsidP="00725047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Контактная</w:t>
            </w:r>
            <w:r w:rsidRPr="0043511A">
              <w:rPr>
                <w:spacing w:val="-5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информация</w:t>
            </w:r>
          </w:p>
        </w:tc>
        <w:tc>
          <w:tcPr>
            <w:tcW w:w="6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592DED" w:rsidRDefault="006469C3" w:rsidP="00725047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>тел.:8</w:t>
            </w:r>
            <w:r w:rsidRPr="0043511A">
              <w:rPr>
                <w:spacing w:val="-1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(34670)</w:t>
            </w:r>
            <w:r w:rsidRPr="0043511A">
              <w:rPr>
                <w:spacing w:val="-1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2-14-90</w:t>
            </w:r>
            <w:r>
              <w:rPr>
                <w:sz w:val="20"/>
                <w:szCs w:val="20"/>
              </w:rPr>
              <w:t xml:space="preserve">  </w:t>
            </w:r>
            <w:r w:rsidRPr="0043511A">
              <w:rPr>
                <w:sz w:val="20"/>
                <w:szCs w:val="20"/>
              </w:rPr>
              <w:t>эл</w:t>
            </w:r>
            <w:r w:rsidRPr="00442A54">
              <w:rPr>
                <w:sz w:val="20"/>
                <w:szCs w:val="20"/>
              </w:rPr>
              <w:t>.</w:t>
            </w:r>
            <w:r w:rsidRPr="00442A54">
              <w:rPr>
                <w:spacing w:val="-2"/>
                <w:sz w:val="20"/>
                <w:szCs w:val="20"/>
              </w:rPr>
              <w:t xml:space="preserve"> </w:t>
            </w:r>
            <w:r w:rsidRPr="0043511A">
              <w:rPr>
                <w:sz w:val="20"/>
                <w:szCs w:val="20"/>
              </w:rPr>
              <w:t>почта</w:t>
            </w:r>
            <w:r w:rsidRPr="00442A54">
              <w:rPr>
                <w:sz w:val="20"/>
                <w:szCs w:val="20"/>
              </w:rPr>
              <w:t>:</w:t>
            </w:r>
            <w:r w:rsidRPr="00442A54">
              <w:rPr>
                <w:spacing w:val="-2"/>
                <w:sz w:val="20"/>
                <w:szCs w:val="20"/>
              </w:rPr>
              <w:t xml:space="preserve"> </w:t>
            </w:r>
            <w:hyperlink r:id="rId4" w:history="1">
              <w:r w:rsidRPr="004C26BE">
                <w:rPr>
                  <w:rStyle w:val="a5"/>
                  <w:sz w:val="20"/>
                  <w:szCs w:val="20"/>
                  <w:lang w:val="en-US"/>
                </w:rPr>
                <w:t>admbel</w:t>
              </w:r>
              <w:r w:rsidRPr="004C26BE">
                <w:rPr>
                  <w:rStyle w:val="a5"/>
                  <w:sz w:val="20"/>
                  <w:szCs w:val="20"/>
                </w:rPr>
                <w:t>@</w:t>
              </w:r>
              <w:r w:rsidRPr="004C26BE">
                <w:rPr>
                  <w:rStyle w:val="a5"/>
                  <w:sz w:val="20"/>
                  <w:szCs w:val="20"/>
                  <w:lang w:val="en-US"/>
                </w:rPr>
                <w:t>admbel</w:t>
              </w:r>
              <w:r w:rsidRPr="004C26BE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Pr="004C26BE">
                <w:rPr>
                  <w:rStyle w:val="a5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3511A" w:rsidRDefault="006469C3" w:rsidP="00725047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43511A">
              <w:rPr>
                <w:b/>
                <w:sz w:val="20"/>
                <w:szCs w:val="20"/>
              </w:rPr>
              <w:t>1.3</w:t>
            </w:r>
            <w:r>
              <w:rPr>
                <w:b/>
                <w:sz w:val="20"/>
                <w:szCs w:val="20"/>
              </w:rPr>
              <w:t>.</w:t>
            </w:r>
            <w:r w:rsidRPr="0043511A">
              <w:rPr>
                <w:b/>
                <w:sz w:val="20"/>
                <w:szCs w:val="20"/>
              </w:rPr>
              <w:t xml:space="preserve"> </w:t>
            </w:r>
            <w:r w:rsidRPr="0043511A">
              <w:rPr>
                <w:b/>
                <w:bCs/>
                <w:sz w:val="20"/>
                <w:szCs w:val="20"/>
              </w:rPr>
              <w:t>Наименование</w:t>
            </w:r>
            <w:r w:rsidRPr="0043511A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3511A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3511A" w:rsidRDefault="006469C3" w:rsidP="00725047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Объект государственной экологической экспертизы, содержащий предварительные материалы оценки воздействия на окружающую среду</w:t>
            </w:r>
            <w:r w:rsidRPr="0043511A">
              <w:rPr>
                <w:sz w:val="20"/>
                <w:szCs w:val="20"/>
              </w:rPr>
              <w:t xml:space="preserve"> 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3511A" w:rsidRDefault="006469C3" w:rsidP="00725047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43511A">
              <w:rPr>
                <w:b/>
                <w:sz w:val="20"/>
                <w:szCs w:val="20"/>
              </w:rPr>
              <w:t>1.4</w:t>
            </w:r>
            <w:r>
              <w:rPr>
                <w:b/>
                <w:sz w:val="20"/>
                <w:szCs w:val="20"/>
              </w:rPr>
              <w:t>.</w:t>
            </w:r>
            <w:r w:rsidRPr="0043511A">
              <w:rPr>
                <w:b/>
                <w:sz w:val="20"/>
                <w:szCs w:val="20"/>
              </w:rPr>
              <w:t xml:space="preserve"> Наименование планируемой хозяйственной и иной деятельности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B305BB" w:rsidRDefault="006469C3" w:rsidP="00725047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 xml:space="preserve">Строительство объекта: «Обустройство кустов скважин 61, 178». Ватлорское нефтяное месторождение 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3511A" w:rsidRDefault="006469C3" w:rsidP="00725047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43511A">
              <w:rPr>
                <w:b/>
                <w:sz w:val="20"/>
                <w:szCs w:val="20"/>
              </w:rPr>
              <w:t>1.5</w:t>
            </w:r>
            <w:r>
              <w:rPr>
                <w:b/>
                <w:sz w:val="20"/>
                <w:szCs w:val="20"/>
              </w:rPr>
              <w:t>.</w:t>
            </w:r>
            <w:r w:rsidRPr="0043511A">
              <w:rPr>
                <w:b/>
                <w:sz w:val="20"/>
                <w:szCs w:val="20"/>
              </w:rPr>
              <w:t xml:space="preserve"> Цель планируемой хозяйственной и иной деятельности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3511A" w:rsidRDefault="006469C3" w:rsidP="0072504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Герметичный сбор продукции скважин, замера и дальнейшей транспортировки на территории Ватлорского нефтяного месторождения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3511A" w:rsidRDefault="006469C3" w:rsidP="00725047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43511A">
              <w:rPr>
                <w:b/>
                <w:bCs/>
                <w:sz w:val="20"/>
                <w:szCs w:val="20"/>
              </w:rPr>
              <w:t>1.6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3511A">
              <w:rPr>
                <w:b/>
                <w:bCs/>
                <w:sz w:val="20"/>
                <w:szCs w:val="20"/>
              </w:rPr>
              <w:t xml:space="preserve"> Предварительное место</w:t>
            </w:r>
            <w:r w:rsidRPr="0043511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3511A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43511A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3511A">
              <w:rPr>
                <w:b/>
                <w:bCs/>
                <w:sz w:val="20"/>
                <w:szCs w:val="20"/>
              </w:rPr>
              <w:t>хозяйственной</w:t>
            </w:r>
            <w:r w:rsidRPr="0043511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3511A">
              <w:rPr>
                <w:b/>
                <w:bCs/>
                <w:sz w:val="20"/>
                <w:szCs w:val="20"/>
              </w:rPr>
              <w:t>и</w:t>
            </w:r>
            <w:r w:rsidRPr="0043511A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3511A">
              <w:rPr>
                <w:b/>
                <w:bCs/>
                <w:sz w:val="20"/>
                <w:szCs w:val="20"/>
              </w:rPr>
              <w:t>иной</w:t>
            </w:r>
            <w:r w:rsidRPr="0043511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3511A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B305BB" w:rsidRDefault="006469C3" w:rsidP="0072504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Российская Федерация, Ханты-Мансийский автономный округ Югра, муниципальный район Белоярский, Ватлорский участок недр, Ватлорское нефтяное месторождение.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3511A" w:rsidRDefault="006469C3" w:rsidP="00725047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43511A">
              <w:rPr>
                <w:b/>
                <w:bCs/>
                <w:sz w:val="20"/>
                <w:szCs w:val="20"/>
              </w:rPr>
              <w:t>1.7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3511A">
              <w:rPr>
                <w:b/>
                <w:bCs/>
                <w:sz w:val="20"/>
                <w:szCs w:val="20"/>
              </w:rPr>
              <w:t xml:space="preserve"> Контактные данные ответственных лиц со стороны заказчика (исполнителя)</w:t>
            </w:r>
          </w:p>
        </w:tc>
      </w:tr>
      <w:tr w:rsidR="006469C3" w:rsidRPr="00DE150C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B305BB" w:rsidRDefault="006469C3" w:rsidP="0072504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Со</w:t>
            </w:r>
            <w:r w:rsidRPr="00B305BB">
              <w:rPr>
                <w:spacing w:val="19"/>
                <w:sz w:val="20"/>
                <w:szCs w:val="20"/>
              </w:rPr>
              <w:t xml:space="preserve"> </w:t>
            </w:r>
            <w:r w:rsidRPr="00B305BB">
              <w:rPr>
                <w:sz w:val="20"/>
                <w:szCs w:val="20"/>
              </w:rPr>
              <w:t>стороны</w:t>
            </w:r>
            <w:r w:rsidRPr="00B305BB">
              <w:rPr>
                <w:spacing w:val="18"/>
                <w:sz w:val="20"/>
                <w:szCs w:val="20"/>
              </w:rPr>
              <w:t xml:space="preserve"> </w:t>
            </w:r>
            <w:r w:rsidRPr="00B305BB">
              <w:rPr>
                <w:sz w:val="20"/>
                <w:szCs w:val="20"/>
              </w:rPr>
              <w:t>заказчика</w:t>
            </w:r>
          </w:p>
        </w:tc>
        <w:tc>
          <w:tcPr>
            <w:tcW w:w="6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B305BB" w:rsidRDefault="006469C3" w:rsidP="0072504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proofErr w:type="spellStart"/>
            <w:r w:rsidRPr="00B305BB">
              <w:rPr>
                <w:sz w:val="20"/>
                <w:szCs w:val="20"/>
              </w:rPr>
              <w:t>Насыбуллина</w:t>
            </w:r>
            <w:proofErr w:type="spellEnd"/>
            <w:r w:rsidRPr="00B305BB">
              <w:rPr>
                <w:sz w:val="20"/>
                <w:szCs w:val="20"/>
              </w:rPr>
              <w:t xml:space="preserve"> </w:t>
            </w:r>
            <w:proofErr w:type="spellStart"/>
            <w:r w:rsidRPr="00B305BB">
              <w:rPr>
                <w:sz w:val="20"/>
                <w:szCs w:val="20"/>
              </w:rPr>
              <w:t>Гузалия</w:t>
            </w:r>
            <w:proofErr w:type="spellEnd"/>
            <w:r w:rsidRPr="00B305BB">
              <w:rPr>
                <w:sz w:val="20"/>
                <w:szCs w:val="20"/>
              </w:rPr>
              <w:t xml:space="preserve"> </w:t>
            </w:r>
            <w:proofErr w:type="spellStart"/>
            <w:r w:rsidRPr="00B305BB">
              <w:rPr>
                <w:sz w:val="20"/>
                <w:szCs w:val="20"/>
              </w:rPr>
              <w:t>Наильевна</w:t>
            </w:r>
            <w:proofErr w:type="spellEnd"/>
            <w:r w:rsidRPr="00B305BB">
              <w:rPr>
                <w:sz w:val="20"/>
                <w:szCs w:val="20"/>
              </w:rPr>
              <w:t>,</w:t>
            </w:r>
          </w:p>
          <w:p w:rsidR="006469C3" w:rsidRPr="00B305BB" w:rsidRDefault="006469C3" w:rsidP="0072504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 xml:space="preserve">тел.:(34638)72-271, </w:t>
            </w:r>
            <w:proofErr w:type="gramStart"/>
            <w:r w:rsidRPr="00B305BB">
              <w:rPr>
                <w:sz w:val="20"/>
                <w:szCs w:val="20"/>
              </w:rPr>
              <w:t>ф.(</w:t>
            </w:r>
            <w:proofErr w:type="gramEnd"/>
            <w:r w:rsidRPr="00B305BB">
              <w:rPr>
                <w:sz w:val="20"/>
                <w:szCs w:val="20"/>
              </w:rPr>
              <w:t xml:space="preserve">34638)72-042 </w:t>
            </w:r>
          </w:p>
          <w:p w:rsidR="006469C3" w:rsidRPr="00B305BB" w:rsidRDefault="006469C3" w:rsidP="0072504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proofErr w:type="spellStart"/>
            <w:r w:rsidRPr="00B305BB">
              <w:rPr>
                <w:sz w:val="20"/>
                <w:szCs w:val="20"/>
              </w:rPr>
              <w:t>эл.почта</w:t>
            </w:r>
            <w:proofErr w:type="spellEnd"/>
            <w:r w:rsidRPr="00B305BB">
              <w:rPr>
                <w:sz w:val="20"/>
                <w:szCs w:val="20"/>
              </w:rPr>
              <w:t>: Secretary_NSN@surgutneftegas.ru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B305BB" w:rsidRDefault="006469C3" w:rsidP="0072504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Со</w:t>
            </w:r>
            <w:r w:rsidRPr="00B305BB">
              <w:rPr>
                <w:spacing w:val="2"/>
                <w:sz w:val="20"/>
                <w:szCs w:val="20"/>
              </w:rPr>
              <w:t xml:space="preserve"> </w:t>
            </w:r>
            <w:r w:rsidRPr="00B305BB">
              <w:rPr>
                <w:sz w:val="20"/>
                <w:szCs w:val="20"/>
              </w:rPr>
              <w:t>стороны</w:t>
            </w:r>
            <w:r w:rsidRPr="00B305BB">
              <w:rPr>
                <w:spacing w:val="2"/>
                <w:sz w:val="20"/>
                <w:szCs w:val="20"/>
              </w:rPr>
              <w:t xml:space="preserve"> </w:t>
            </w:r>
            <w:r w:rsidRPr="00B305BB">
              <w:rPr>
                <w:sz w:val="20"/>
                <w:szCs w:val="20"/>
              </w:rPr>
              <w:t>исполнителя</w:t>
            </w:r>
          </w:p>
        </w:tc>
        <w:tc>
          <w:tcPr>
            <w:tcW w:w="6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B305BB" w:rsidRDefault="006469C3" w:rsidP="00725047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 xml:space="preserve">Антонюк Алена Викторовна тел.: (3462)42-70-62, </w:t>
            </w:r>
            <w:proofErr w:type="gramStart"/>
            <w:r w:rsidRPr="00B305BB">
              <w:rPr>
                <w:sz w:val="20"/>
                <w:szCs w:val="20"/>
              </w:rPr>
              <w:t>ф.(</w:t>
            </w:r>
            <w:proofErr w:type="gramEnd"/>
            <w:r w:rsidRPr="00B305BB">
              <w:rPr>
                <w:sz w:val="20"/>
                <w:szCs w:val="20"/>
              </w:rPr>
              <w:t>3462) 42-76-90</w:t>
            </w:r>
          </w:p>
          <w:p w:rsidR="006469C3" w:rsidRPr="00B305BB" w:rsidRDefault="006469C3" w:rsidP="00725047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proofErr w:type="spellStart"/>
            <w:r w:rsidRPr="00B305BB">
              <w:rPr>
                <w:sz w:val="20"/>
                <w:szCs w:val="20"/>
              </w:rPr>
              <w:t>эл.почта</w:t>
            </w:r>
            <w:proofErr w:type="spellEnd"/>
            <w:r w:rsidRPr="00B305BB">
              <w:rPr>
                <w:sz w:val="20"/>
                <w:szCs w:val="20"/>
              </w:rPr>
              <w:t>: snipi-ext@surgutneftegas.ru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3511A" w:rsidRDefault="006469C3" w:rsidP="00725047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43511A">
              <w:rPr>
                <w:b/>
                <w:sz w:val="20"/>
                <w:szCs w:val="20"/>
              </w:rPr>
      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</w:t>
            </w:r>
            <w:r>
              <w:rPr>
                <w:b/>
                <w:sz w:val="20"/>
                <w:szCs w:val="20"/>
              </w:rPr>
              <w:t xml:space="preserve">ждений, днях и часах, в которые </w:t>
            </w:r>
            <w:r w:rsidRPr="0043511A">
              <w:rPr>
                <w:b/>
                <w:sz w:val="20"/>
                <w:szCs w:val="20"/>
              </w:rPr>
              <w:t>возможно ознакомление с объектом обсуждений</w:t>
            </w:r>
          </w:p>
        </w:tc>
      </w:tr>
      <w:tr w:rsidR="006469C3" w:rsidRPr="00DE150C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B305BB" w:rsidRDefault="006469C3" w:rsidP="00725047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B305BB" w:rsidRDefault="006469C3" w:rsidP="00725047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 по адресу: 628162, Тюменская область, Ханты-Мансийский автономный округ – Югра, г.Белоярский, ул.Центральная, д.9 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B305BB" w:rsidRDefault="006469C3" w:rsidP="00725047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B305BB" w:rsidRDefault="006469C3" w:rsidP="00725047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21.07.2025</w:t>
            </w:r>
            <w:r>
              <w:rPr>
                <w:sz w:val="20"/>
                <w:szCs w:val="20"/>
              </w:rPr>
              <w:t xml:space="preserve"> (по </w:t>
            </w:r>
            <w:proofErr w:type="spellStart"/>
            <w:r>
              <w:rPr>
                <w:sz w:val="20"/>
                <w:szCs w:val="20"/>
              </w:rPr>
              <w:t>местн.времени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B305BB" w:rsidRDefault="006469C3" w:rsidP="0072504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Сроки доступности объекта</w:t>
            </w:r>
            <w:r>
              <w:rPr>
                <w:sz w:val="20"/>
                <w:szCs w:val="20"/>
              </w:rPr>
              <w:t xml:space="preserve"> обсуждений 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B305BB" w:rsidRDefault="006469C3" w:rsidP="00725047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21.07.2025-19.08.2025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B305BB" w:rsidRDefault="006469C3" w:rsidP="00725047">
            <w:pPr>
              <w:pStyle w:val="TableParagraph"/>
              <w:kinsoku w:val="0"/>
              <w:overflowPunct w:val="0"/>
              <w:ind w:right="163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B305BB" w:rsidRDefault="006469C3" w:rsidP="00725047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рабочие дни с 09:00 до 13.00 и с 14:00 до 18:00.                                     Суббота, воскресенье – выходные дни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B1DCF" w:rsidRDefault="006469C3" w:rsidP="00725047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 w:rsidRPr="0043511A">
              <w:rPr>
                <w:b/>
                <w:sz w:val="20"/>
                <w:szCs w:val="20"/>
              </w:rPr>
              <w:t>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B305BB" w:rsidRDefault="006469C3" w:rsidP="00725047">
            <w:pPr>
              <w:pStyle w:val="TableParagraph"/>
              <w:kinsoku w:val="0"/>
              <w:overflowPunct w:val="0"/>
              <w:ind w:right="163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Электронная ссылка на место размещения объекта обсуждений в сети «Интернет»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B305BB" w:rsidRDefault="006469C3" w:rsidP="0072504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 xml:space="preserve">Предварительные материалы оценки воздействия на окружающую среду размещены по электронной </w:t>
            </w:r>
            <w:proofErr w:type="gramStart"/>
            <w:r w:rsidRPr="00B305BB">
              <w:rPr>
                <w:sz w:val="20"/>
                <w:szCs w:val="20"/>
              </w:rPr>
              <w:t>ссылке</w:t>
            </w:r>
            <w:r w:rsidRPr="00B305BB">
              <w:rPr>
                <w:bCs/>
                <w:sz w:val="20"/>
                <w:szCs w:val="20"/>
              </w:rPr>
              <w:t>&lt;</w:t>
            </w:r>
            <w:proofErr w:type="gramEnd"/>
            <w:r w:rsidRPr="00B305BB">
              <w:rPr>
                <w:bCs/>
                <w:sz w:val="20"/>
                <w:szCs w:val="20"/>
              </w:rPr>
              <w:t>*&gt;</w:t>
            </w:r>
            <w:r w:rsidRPr="00B305BB">
              <w:rPr>
                <w:sz w:val="20"/>
                <w:szCs w:val="20"/>
              </w:rPr>
              <w:t>:</w:t>
            </w:r>
          </w:p>
          <w:p w:rsidR="006469C3" w:rsidRPr="00B305BB" w:rsidRDefault="006469C3" w:rsidP="0072504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hyperlink r:id="rId5" w:history="1">
              <w:r w:rsidRPr="00B305BB">
                <w:rPr>
                  <w:rStyle w:val="a5"/>
                  <w:sz w:val="20"/>
                  <w:szCs w:val="20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:rsidR="006469C3" w:rsidRDefault="006469C3" w:rsidP="00725047">
            <w:pPr>
              <w:pStyle w:val="TableParagraph"/>
              <w:kinsoku w:val="0"/>
              <w:overflowPunct w:val="0"/>
              <w:spacing w:line="273" w:lineRule="exact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-------------------</w:t>
            </w:r>
          </w:p>
          <w:p w:rsidR="006469C3" w:rsidRPr="00B305BB" w:rsidRDefault="006469C3" w:rsidP="00725047">
            <w:pPr>
              <w:pStyle w:val="TableParagraph"/>
              <w:kinsoku w:val="0"/>
              <w:overflowPunct w:val="0"/>
              <w:spacing w:line="273" w:lineRule="exact"/>
              <w:rPr>
                <w:color w:val="FF0000"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&lt;*&gt;</w:t>
            </w:r>
            <w:r w:rsidRPr="00B305BB">
              <w:rPr>
                <w:sz w:val="20"/>
                <w:szCs w:val="20"/>
              </w:rPr>
              <w:t xml:space="preserve"> - наименование вложения на странице сайта сети «Интернет» «Обустройство кустов скважин 61, 178». Ватлорское нефтяное месторождение  (ш.24908)</w:t>
            </w:r>
          </w:p>
        </w:tc>
      </w:tr>
      <w:tr w:rsidR="006469C3" w:rsidRPr="000F1F8C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9C3" w:rsidRPr="00B305BB" w:rsidRDefault="006469C3" w:rsidP="00725047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9C3" w:rsidRPr="00B305BB" w:rsidRDefault="006469C3" w:rsidP="0072504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21.07.2025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3" w:rsidRPr="00B305BB" w:rsidRDefault="006469C3" w:rsidP="00725047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3" w:rsidRPr="00B305BB" w:rsidRDefault="006469C3" w:rsidP="0072504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21.07.2025-19.08.2025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/>
        </w:trPr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3" w:rsidRDefault="006469C3" w:rsidP="00725047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43511A">
              <w:rPr>
                <w:sz w:val="20"/>
                <w:szCs w:val="20"/>
              </w:rPr>
              <w:t xml:space="preserve">Электронная ссылка на место размещения </w:t>
            </w:r>
            <w:r>
              <w:rPr>
                <w:sz w:val="20"/>
                <w:szCs w:val="20"/>
              </w:rPr>
              <w:t xml:space="preserve">окончательных материалов </w:t>
            </w:r>
            <w:r w:rsidRPr="005F6056">
              <w:rPr>
                <w:sz w:val="20"/>
                <w:szCs w:val="20"/>
              </w:rPr>
              <w:t>оценки воздействия на окружающую среду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3" w:rsidRPr="00B305BB" w:rsidRDefault="006469C3" w:rsidP="0072504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 xml:space="preserve">Окончательные материалы оценки воздействия на окружающую среду размещены по электронной </w:t>
            </w:r>
            <w:proofErr w:type="gramStart"/>
            <w:r w:rsidRPr="00B305BB">
              <w:rPr>
                <w:sz w:val="20"/>
                <w:szCs w:val="20"/>
              </w:rPr>
              <w:t>ссылке</w:t>
            </w:r>
            <w:r w:rsidRPr="00B305BB">
              <w:rPr>
                <w:bCs/>
                <w:sz w:val="20"/>
                <w:szCs w:val="20"/>
              </w:rPr>
              <w:t>&lt;</w:t>
            </w:r>
            <w:proofErr w:type="gramEnd"/>
            <w:r w:rsidRPr="00B305BB">
              <w:rPr>
                <w:bCs/>
                <w:sz w:val="20"/>
                <w:szCs w:val="20"/>
              </w:rPr>
              <w:t>*&gt;</w:t>
            </w:r>
            <w:r w:rsidRPr="00B305BB">
              <w:rPr>
                <w:sz w:val="20"/>
                <w:szCs w:val="20"/>
              </w:rPr>
              <w:t>:</w:t>
            </w:r>
          </w:p>
          <w:p w:rsidR="006469C3" w:rsidRPr="00B305BB" w:rsidRDefault="006469C3" w:rsidP="00725047">
            <w:pPr>
              <w:pStyle w:val="TableParagraph"/>
              <w:kinsoku w:val="0"/>
              <w:overflowPunct w:val="0"/>
              <w:spacing w:line="273" w:lineRule="exact"/>
              <w:rPr>
                <w:rStyle w:val="a5"/>
                <w:sz w:val="20"/>
                <w:szCs w:val="20"/>
              </w:rPr>
            </w:pPr>
            <w:hyperlink r:id="rId6" w:history="1">
              <w:r w:rsidRPr="00B305BB">
                <w:rPr>
                  <w:rStyle w:val="a5"/>
                  <w:sz w:val="20"/>
                  <w:szCs w:val="20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:rsidR="006469C3" w:rsidRPr="00B305BB" w:rsidRDefault="006469C3" w:rsidP="00725047">
            <w:pPr>
              <w:pStyle w:val="TableParagraph"/>
              <w:kinsoku w:val="0"/>
              <w:overflowPunct w:val="0"/>
              <w:spacing w:line="273" w:lineRule="exact"/>
              <w:rPr>
                <w:rStyle w:val="a5"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-------------------</w:t>
            </w:r>
          </w:p>
          <w:p w:rsidR="006469C3" w:rsidRDefault="006469C3" w:rsidP="0072504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&lt;*&gt;</w:t>
            </w:r>
            <w:r w:rsidRPr="00B305BB">
              <w:rPr>
                <w:sz w:val="20"/>
                <w:szCs w:val="20"/>
              </w:rPr>
              <w:t xml:space="preserve"> - наименование вложения на странице сайта сети «Интернет» «Обустройство кустов скважин 61, 178». Ватлорское нефтяное месторождение  (ш.24908)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3" w:rsidRPr="0043511A" w:rsidRDefault="006469C3" w:rsidP="00725047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4. </w:t>
            </w:r>
            <w:r w:rsidRPr="0043511A">
              <w:rPr>
                <w:rFonts w:eastAsia="Times New Roman"/>
                <w:b/>
                <w:sz w:val="20"/>
                <w:szCs w:val="20"/>
              </w:rPr>
              <w:t>Информация о возможности проведения п</w:t>
            </w:r>
            <w:r>
              <w:rPr>
                <w:rFonts w:eastAsia="Times New Roman"/>
                <w:b/>
                <w:sz w:val="20"/>
                <w:szCs w:val="20"/>
              </w:rPr>
              <w:t>о инициативе граждан слушаний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3"/>
        </w:trPr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3" w:rsidRPr="000F1F8C" w:rsidRDefault="006469C3" w:rsidP="00725047">
            <w:pPr>
              <w:widowControl/>
              <w:ind w:left="32" w:right="163"/>
              <w:jc w:val="both"/>
              <w:rPr>
                <w:sz w:val="20"/>
                <w:szCs w:val="20"/>
                <w:highlight w:val="yellow"/>
              </w:rPr>
            </w:pPr>
            <w:r w:rsidRPr="00B305BB">
              <w:rPr>
                <w:sz w:val="20"/>
                <w:szCs w:val="20"/>
              </w:rPr>
              <w:t>По инициативе граждан, в рамках общественных обсуждений, проводятся слушания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3" w:rsidRPr="00B305BB" w:rsidRDefault="006469C3" w:rsidP="0072504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 w:rsidRPr="00B305BB">
              <w:t xml:space="preserve"> </w:t>
            </w:r>
            <w:r w:rsidRPr="00B305BB"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:rsidR="006469C3" w:rsidRPr="00B305BB" w:rsidRDefault="006469C3" w:rsidP="0072504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посредством официального сайта уполномоченного органа в сети "Интернет";</w:t>
            </w:r>
          </w:p>
          <w:p w:rsidR="006469C3" w:rsidRPr="00B305BB" w:rsidRDefault="006469C3" w:rsidP="0072504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в письменной форме или в форме электронного документа в адрес уполномоченного органа по адресу: 628162, Тюменская область, Ханты-Мансийский автономный округ – Югра, г.Белоярский, ул.Центральная, д.9, управление природопользования, сельского хозяйства и развития предпринимательства администрации Белоярского района</w:t>
            </w:r>
          </w:p>
          <w:p w:rsidR="006469C3" w:rsidRPr="006259AC" w:rsidRDefault="006469C3" w:rsidP="0072504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При внесении гражданином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:rsidR="006469C3" w:rsidRPr="00B305BB" w:rsidRDefault="006469C3" w:rsidP="00725047">
            <w:pPr>
              <w:ind w:left="114" w:right="149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:rsidR="006469C3" w:rsidRPr="000F1F8C" w:rsidRDefault="006469C3" w:rsidP="00725047">
            <w:pPr>
              <w:ind w:left="113" w:right="113"/>
              <w:jc w:val="both"/>
              <w:rPr>
                <w:color w:val="FF0000"/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течение 2 рабочих дней с даты поступления такой инициативы.</w:t>
            </w:r>
          </w:p>
        </w:tc>
      </w:tr>
      <w:tr w:rsidR="006469C3" w:rsidRPr="00844D70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3" w:rsidRPr="00844D70" w:rsidRDefault="006469C3" w:rsidP="00725047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844D70">
              <w:rPr>
                <w:b/>
                <w:sz w:val="20"/>
                <w:szCs w:val="20"/>
              </w:rPr>
              <w:t xml:space="preserve">5. </w:t>
            </w:r>
            <w:r>
              <w:rPr>
                <w:b/>
                <w:sz w:val="20"/>
                <w:szCs w:val="20"/>
              </w:rPr>
              <w:t>Д</w:t>
            </w:r>
            <w:r w:rsidRPr="00844D70">
              <w:rPr>
                <w:b/>
                <w:sz w:val="20"/>
                <w:szCs w:val="20"/>
              </w:rPr>
              <w:t>ополнительн</w:t>
            </w:r>
            <w:r>
              <w:rPr>
                <w:b/>
                <w:sz w:val="20"/>
                <w:szCs w:val="20"/>
              </w:rPr>
              <w:t>ая информация уполномоченного органа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3" w:rsidRPr="00B305BB" w:rsidRDefault="006469C3" w:rsidP="00725047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3" w:rsidRPr="00B305BB" w:rsidRDefault="006469C3" w:rsidP="0072504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B305BB">
              <w:rPr>
                <w:spacing w:val="-1"/>
                <w:sz w:val="20"/>
                <w:szCs w:val="20"/>
              </w:rPr>
              <w:t xml:space="preserve">628162, </w:t>
            </w:r>
            <w:r w:rsidRPr="00B305BB">
              <w:rPr>
                <w:sz w:val="20"/>
                <w:szCs w:val="20"/>
              </w:rPr>
              <w:t xml:space="preserve">Тюменская область, </w:t>
            </w:r>
            <w:r w:rsidRPr="00B305BB">
              <w:rPr>
                <w:spacing w:val="-1"/>
                <w:sz w:val="20"/>
                <w:szCs w:val="20"/>
              </w:rPr>
              <w:t xml:space="preserve">Ханты-Мансийский автономный округ – Югра, г.Белоярский, ул.Центральная, д.9, </w:t>
            </w:r>
            <w:r w:rsidRPr="00B305BB">
              <w:rPr>
                <w:sz w:val="20"/>
                <w:szCs w:val="20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3" w:rsidRPr="00B305BB" w:rsidRDefault="006469C3" w:rsidP="00725047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3" w:rsidRPr="00B305BB" w:rsidRDefault="006469C3" w:rsidP="00725047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тел.:8</w:t>
            </w:r>
            <w:r w:rsidRPr="00B305BB">
              <w:rPr>
                <w:spacing w:val="-1"/>
                <w:sz w:val="20"/>
                <w:szCs w:val="20"/>
              </w:rPr>
              <w:t xml:space="preserve"> </w:t>
            </w:r>
            <w:r w:rsidRPr="00B305BB">
              <w:rPr>
                <w:sz w:val="20"/>
                <w:szCs w:val="20"/>
              </w:rPr>
              <w:t>(34670)</w:t>
            </w:r>
            <w:r w:rsidRPr="00B305BB">
              <w:rPr>
                <w:spacing w:val="-1"/>
                <w:sz w:val="20"/>
                <w:szCs w:val="20"/>
              </w:rPr>
              <w:t xml:space="preserve"> </w:t>
            </w:r>
            <w:r w:rsidRPr="00B305BB">
              <w:rPr>
                <w:sz w:val="20"/>
                <w:szCs w:val="20"/>
              </w:rPr>
              <w:t>62-182</w:t>
            </w:r>
          </w:p>
          <w:p w:rsidR="006469C3" w:rsidRPr="00B305BB" w:rsidRDefault="006469C3" w:rsidP="0072504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эл.</w:t>
            </w:r>
            <w:r w:rsidRPr="00B305BB">
              <w:rPr>
                <w:spacing w:val="-2"/>
                <w:sz w:val="20"/>
                <w:szCs w:val="20"/>
              </w:rPr>
              <w:t xml:space="preserve"> </w:t>
            </w:r>
            <w:r w:rsidRPr="00B305BB">
              <w:rPr>
                <w:sz w:val="20"/>
                <w:szCs w:val="20"/>
              </w:rPr>
              <w:t>почта:</w:t>
            </w:r>
            <w:r w:rsidRPr="00B305BB">
              <w:rPr>
                <w:spacing w:val="-2"/>
                <w:sz w:val="20"/>
                <w:szCs w:val="20"/>
              </w:rPr>
              <w:t xml:space="preserve"> </w:t>
            </w:r>
            <w:hyperlink r:id="rId7" w:history="1">
              <w:r w:rsidRPr="00AE3711">
                <w:rPr>
                  <w:rStyle w:val="a5"/>
                  <w:spacing w:val="-2"/>
                  <w:sz w:val="20"/>
                  <w:szCs w:val="20"/>
                  <w:lang w:val="en-US"/>
                </w:rPr>
                <w:t>goncharovia</w:t>
              </w:r>
              <w:r w:rsidRPr="00AE3711">
                <w:rPr>
                  <w:rStyle w:val="a5"/>
                  <w:spacing w:val="-2"/>
                  <w:sz w:val="20"/>
                  <w:szCs w:val="20"/>
                </w:rPr>
                <w:t>@</w:t>
              </w:r>
              <w:r w:rsidRPr="00AE3711">
                <w:rPr>
                  <w:rStyle w:val="a5"/>
                  <w:spacing w:val="-2"/>
                  <w:sz w:val="20"/>
                  <w:szCs w:val="20"/>
                  <w:lang w:val="en-US"/>
                </w:rPr>
                <w:t>admbel</w:t>
              </w:r>
              <w:r w:rsidRPr="00AE3711">
                <w:rPr>
                  <w:rStyle w:val="a5"/>
                  <w:spacing w:val="-2"/>
                  <w:sz w:val="20"/>
                  <w:szCs w:val="20"/>
                </w:rPr>
                <w:t>.</w:t>
              </w:r>
              <w:r w:rsidRPr="00AE3711">
                <w:rPr>
                  <w:rStyle w:val="a5"/>
                  <w:spacing w:val="-2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3" w:rsidRDefault="006469C3" w:rsidP="00725047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3" w:rsidRPr="00B305BB" w:rsidRDefault="006469C3" w:rsidP="0072504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bookmarkStart w:id="0" w:name="Par0"/>
            <w:bookmarkEnd w:id="0"/>
            <w:r w:rsidRPr="00B305BB"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:rsidR="006469C3" w:rsidRPr="00B305BB" w:rsidRDefault="006469C3" w:rsidP="0072504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а) посредством официального сайта (</w:t>
            </w:r>
            <w:hyperlink r:id="rId8" w:history="1">
              <w:r w:rsidRPr="00B305BB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Pr="00B305BB">
                <w:rPr>
                  <w:rStyle w:val="a5"/>
                  <w:sz w:val="20"/>
                  <w:szCs w:val="20"/>
                </w:rPr>
                <w:t>://</w:t>
              </w:r>
              <w:r w:rsidRPr="00B305BB">
                <w:rPr>
                  <w:rStyle w:val="a5"/>
                  <w:sz w:val="20"/>
                  <w:szCs w:val="20"/>
                  <w:lang w:val="en-US"/>
                </w:rPr>
                <w:t>admbel</w:t>
              </w:r>
              <w:r w:rsidRPr="00B305BB">
                <w:rPr>
                  <w:rStyle w:val="a5"/>
                  <w:sz w:val="20"/>
                  <w:szCs w:val="20"/>
                </w:rPr>
                <w:t>.</w:t>
              </w:r>
              <w:r w:rsidRPr="00B305BB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  <w:r w:rsidRPr="00B305BB">
              <w:rPr>
                <w:sz w:val="20"/>
                <w:szCs w:val="20"/>
              </w:rPr>
              <w:t xml:space="preserve">) </w:t>
            </w:r>
            <w:r w:rsidRPr="00B305BB">
              <w:rPr>
                <w:bCs/>
                <w:sz w:val="20"/>
                <w:szCs w:val="20"/>
              </w:rPr>
              <w:t>или информационных систем (</w:t>
            </w:r>
            <w:hyperlink r:id="rId9" w:history="1">
              <w:r w:rsidRPr="00B305BB">
                <w:rPr>
                  <w:rStyle w:val="a5"/>
                  <w:sz w:val="20"/>
                  <w:szCs w:val="20"/>
                  <w:lang w:val="en-US"/>
                </w:rPr>
                <w:t>admbel</w:t>
              </w:r>
              <w:r w:rsidRPr="00B305BB">
                <w:rPr>
                  <w:rStyle w:val="a5"/>
                  <w:sz w:val="20"/>
                  <w:szCs w:val="20"/>
                </w:rPr>
                <w:t>@</w:t>
              </w:r>
              <w:r w:rsidRPr="00B305BB">
                <w:rPr>
                  <w:rStyle w:val="a5"/>
                  <w:sz w:val="20"/>
                  <w:szCs w:val="20"/>
                  <w:lang w:val="en-US"/>
                </w:rPr>
                <w:t>admbel</w:t>
              </w:r>
              <w:r w:rsidRPr="00B305BB">
                <w:rPr>
                  <w:rStyle w:val="a5"/>
                  <w:sz w:val="20"/>
                  <w:szCs w:val="20"/>
                </w:rPr>
                <w:t>.</w:t>
              </w:r>
              <w:r w:rsidRPr="00B305BB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  <w:r w:rsidRPr="00B305BB">
              <w:rPr>
                <w:sz w:val="20"/>
                <w:szCs w:val="20"/>
              </w:rPr>
              <w:t xml:space="preserve">, </w:t>
            </w:r>
            <w:hyperlink r:id="rId10" w:history="1">
              <w:r w:rsidRPr="006B2FCE">
                <w:rPr>
                  <w:rStyle w:val="a5"/>
                  <w:spacing w:val="-2"/>
                  <w:sz w:val="20"/>
                  <w:szCs w:val="20"/>
                  <w:lang w:val="en-US"/>
                </w:rPr>
                <w:t>goncharovia</w:t>
              </w:r>
              <w:r w:rsidRPr="006B2FCE">
                <w:rPr>
                  <w:rStyle w:val="a5"/>
                  <w:spacing w:val="-2"/>
                  <w:sz w:val="20"/>
                  <w:szCs w:val="20"/>
                </w:rPr>
                <w:t>@</w:t>
              </w:r>
              <w:r w:rsidRPr="006B2FCE">
                <w:rPr>
                  <w:rStyle w:val="a5"/>
                  <w:spacing w:val="-2"/>
                  <w:sz w:val="20"/>
                  <w:szCs w:val="20"/>
                  <w:lang w:val="en-US"/>
                </w:rPr>
                <w:t>admbel</w:t>
              </w:r>
              <w:r w:rsidRPr="006B2FCE">
                <w:rPr>
                  <w:rStyle w:val="a5"/>
                  <w:spacing w:val="-2"/>
                  <w:sz w:val="20"/>
                  <w:szCs w:val="20"/>
                </w:rPr>
                <w:t>.</w:t>
              </w:r>
              <w:proofErr w:type="spellStart"/>
              <w:r w:rsidRPr="006B2FCE">
                <w:rPr>
                  <w:rStyle w:val="a5"/>
                  <w:spacing w:val="-2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B305BB">
              <w:rPr>
                <w:bCs/>
                <w:sz w:val="20"/>
                <w:szCs w:val="20"/>
              </w:rPr>
              <w:t>);</w:t>
            </w:r>
          </w:p>
          <w:p w:rsidR="006469C3" w:rsidRPr="00B305BB" w:rsidRDefault="006469C3" w:rsidP="0072504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:rsidR="006469C3" w:rsidRPr="00B305BB" w:rsidRDefault="006469C3" w:rsidP="0072504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:rsidR="006469C3" w:rsidRPr="00B305BB" w:rsidRDefault="006469C3" w:rsidP="0072504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 xml:space="preserve">г) посредством записи в журнале учета участников общественных обсуждений, очно ознакомляющихся с объектом обсуждений, и </w:t>
            </w:r>
            <w:proofErr w:type="gramStart"/>
            <w:r w:rsidRPr="00B305BB">
              <w:rPr>
                <w:bCs/>
                <w:sz w:val="20"/>
                <w:szCs w:val="20"/>
              </w:rPr>
              <w:t>их замечаний</w:t>
            </w:r>
            <w:proofErr w:type="gramEnd"/>
            <w:r w:rsidRPr="00B305BB">
              <w:rPr>
                <w:bCs/>
                <w:sz w:val="20"/>
                <w:szCs w:val="20"/>
              </w:rPr>
              <w:t xml:space="preserve"> и предложений.</w:t>
            </w:r>
            <w:bookmarkStart w:id="1" w:name="Par5"/>
            <w:bookmarkEnd w:id="1"/>
          </w:p>
          <w:p w:rsidR="006469C3" w:rsidRPr="00B305BB" w:rsidRDefault="006469C3" w:rsidP="0072504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6469C3" w:rsidRPr="00B305BB" w:rsidRDefault="006469C3" w:rsidP="0072504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:rsidR="006469C3" w:rsidRPr="00B305BB" w:rsidRDefault="006469C3" w:rsidP="0072504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:rsidR="006469C3" w:rsidRPr="00B305BB" w:rsidRDefault="006469C3" w:rsidP="0072504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:rsidR="006469C3" w:rsidRPr="00B305BB" w:rsidRDefault="006469C3" w:rsidP="0072504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2" w:name="Par10"/>
            <w:bookmarkEnd w:id="2"/>
          </w:p>
          <w:p w:rsidR="006469C3" w:rsidRPr="00B305BB" w:rsidRDefault="006469C3" w:rsidP="0072504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-------------------</w:t>
            </w:r>
          </w:p>
          <w:p w:rsidR="006469C3" w:rsidRPr="000A61E7" w:rsidRDefault="006469C3" w:rsidP="0072504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bCs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3" w:name="Par11"/>
            <w:bookmarkEnd w:id="3"/>
          </w:p>
        </w:tc>
      </w:tr>
      <w:tr w:rsidR="006469C3" w:rsidRPr="0043511A" w:rsidTr="0072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3" w:rsidRDefault="006469C3" w:rsidP="00725047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C3" w:rsidRPr="00B305BB" w:rsidRDefault="006469C3" w:rsidP="0072504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:rsidR="006469C3" w:rsidRPr="001233BF" w:rsidRDefault="006469C3" w:rsidP="0072504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посредством официального сайта уполномоченного органа в сети «Интернет</w:t>
            </w:r>
            <w:r w:rsidRPr="00B305BB">
              <w:rPr>
                <w:bCs/>
                <w:sz w:val="20"/>
                <w:szCs w:val="20"/>
              </w:rPr>
              <w:t xml:space="preserve"> (</w:t>
            </w:r>
            <w:hyperlink r:id="rId11" w:history="1">
              <w:r w:rsidRPr="00B305BB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Pr="00B305BB">
                <w:rPr>
                  <w:rStyle w:val="a5"/>
                  <w:sz w:val="20"/>
                  <w:szCs w:val="20"/>
                </w:rPr>
                <w:t>://</w:t>
              </w:r>
              <w:r w:rsidRPr="00B305BB">
                <w:rPr>
                  <w:rStyle w:val="a5"/>
                  <w:sz w:val="20"/>
                  <w:szCs w:val="20"/>
                  <w:lang w:val="en-US"/>
                </w:rPr>
                <w:t>admbel</w:t>
              </w:r>
              <w:r w:rsidRPr="00B305BB">
                <w:rPr>
                  <w:rStyle w:val="a5"/>
                  <w:sz w:val="20"/>
                  <w:szCs w:val="20"/>
                </w:rPr>
                <w:t>.</w:t>
              </w:r>
              <w:r w:rsidRPr="00B305BB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  <w:r w:rsidRPr="00B305BB">
              <w:rPr>
                <w:sz w:val="20"/>
                <w:szCs w:val="20"/>
              </w:rPr>
              <w:t>)</w:t>
            </w:r>
            <w:r w:rsidRPr="00B305BB">
              <w:rPr>
                <w:bCs/>
                <w:sz w:val="20"/>
                <w:szCs w:val="20"/>
              </w:rPr>
              <w:t xml:space="preserve"> или информационных систем (</w:t>
            </w:r>
            <w:hyperlink r:id="rId12" w:history="1">
              <w:r w:rsidRPr="00B305BB">
                <w:rPr>
                  <w:rStyle w:val="a5"/>
                  <w:sz w:val="20"/>
                  <w:szCs w:val="20"/>
                  <w:lang w:val="en-US"/>
                </w:rPr>
                <w:t>admbel</w:t>
              </w:r>
              <w:r w:rsidRPr="00B305BB">
                <w:rPr>
                  <w:rStyle w:val="a5"/>
                  <w:sz w:val="20"/>
                  <w:szCs w:val="20"/>
                </w:rPr>
                <w:t>@</w:t>
              </w:r>
              <w:r w:rsidRPr="00B305BB">
                <w:rPr>
                  <w:rStyle w:val="a5"/>
                  <w:sz w:val="20"/>
                  <w:szCs w:val="20"/>
                  <w:lang w:val="en-US"/>
                </w:rPr>
                <w:t>admbel</w:t>
              </w:r>
              <w:r w:rsidRPr="00B305BB">
                <w:rPr>
                  <w:rStyle w:val="a5"/>
                  <w:sz w:val="20"/>
                  <w:szCs w:val="20"/>
                </w:rPr>
                <w:t>.</w:t>
              </w:r>
              <w:r w:rsidRPr="00B305BB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  <w:r w:rsidRPr="00B305BB">
              <w:rPr>
                <w:sz w:val="20"/>
                <w:szCs w:val="20"/>
              </w:rPr>
              <w:t xml:space="preserve">, </w:t>
            </w:r>
            <w:hyperlink r:id="rId13" w:history="1">
              <w:r w:rsidRPr="006B2FCE">
                <w:rPr>
                  <w:rStyle w:val="a5"/>
                  <w:spacing w:val="-2"/>
                  <w:sz w:val="20"/>
                  <w:szCs w:val="20"/>
                  <w:lang w:val="en-US"/>
                </w:rPr>
                <w:t>goncharovia</w:t>
              </w:r>
              <w:r w:rsidRPr="006B2FCE">
                <w:rPr>
                  <w:rStyle w:val="a5"/>
                  <w:spacing w:val="-2"/>
                  <w:sz w:val="20"/>
                  <w:szCs w:val="20"/>
                </w:rPr>
                <w:t>@</w:t>
              </w:r>
              <w:r w:rsidRPr="006B2FCE">
                <w:rPr>
                  <w:rStyle w:val="a5"/>
                  <w:spacing w:val="-2"/>
                  <w:sz w:val="20"/>
                  <w:szCs w:val="20"/>
                  <w:lang w:val="en-US"/>
                </w:rPr>
                <w:t>admbel</w:t>
              </w:r>
              <w:r w:rsidRPr="006B2FCE">
                <w:rPr>
                  <w:rStyle w:val="a5"/>
                  <w:spacing w:val="-2"/>
                  <w:sz w:val="20"/>
                  <w:szCs w:val="20"/>
                </w:rPr>
                <w:t>.</w:t>
              </w:r>
              <w:r w:rsidRPr="006B2FCE">
                <w:rPr>
                  <w:rStyle w:val="a5"/>
                  <w:spacing w:val="-2"/>
                  <w:sz w:val="20"/>
                  <w:szCs w:val="20"/>
                  <w:lang w:val="en-US"/>
                </w:rPr>
                <w:t>ru</w:t>
              </w:r>
            </w:hyperlink>
            <w:r w:rsidRPr="00B305BB">
              <w:rPr>
                <w:bCs/>
                <w:sz w:val="20"/>
                <w:szCs w:val="20"/>
              </w:rPr>
              <w:t>);</w:t>
            </w:r>
          </w:p>
          <w:p w:rsidR="006469C3" w:rsidRPr="00B305BB" w:rsidRDefault="006469C3" w:rsidP="0072504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</w:t>
            </w:r>
            <w:r w:rsidRPr="00B305BB">
              <w:rPr>
                <w:spacing w:val="-1"/>
                <w:sz w:val="20"/>
                <w:szCs w:val="20"/>
              </w:rPr>
              <w:t xml:space="preserve">628162, </w:t>
            </w:r>
            <w:r w:rsidRPr="00B305BB">
              <w:rPr>
                <w:sz w:val="20"/>
                <w:szCs w:val="20"/>
              </w:rPr>
              <w:t xml:space="preserve">Тюменская область, </w:t>
            </w:r>
            <w:r w:rsidRPr="00B305BB">
              <w:rPr>
                <w:spacing w:val="-1"/>
                <w:sz w:val="20"/>
                <w:szCs w:val="20"/>
              </w:rPr>
              <w:t xml:space="preserve">Ханты-Мансийский автономный округ – Югра, г.Белоярский, ул.Центральная, д.9, </w:t>
            </w:r>
            <w:r w:rsidRPr="00B305BB">
              <w:rPr>
                <w:sz w:val="20"/>
                <w:szCs w:val="20"/>
              </w:rPr>
              <w:t>управление природопользования, сельского хозяйства и развития предпринимательства администрации Белоярского района.</w:t>
            </w:r>
          </w:p>
          <w:p w:rsidR="006469C3" w:rsidRDefault="006469C3" w:rsidP="0072504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  <w:p w:rsidR="006469C3" w:rsidRDefault="006469C3" w:rsidP="00725047">
            <w:pPr>
              <w:ind w:left="114" w:right="1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Уведомление о слушаниях, содержащее </w:t>
            </w:r>
            <w:r w:rsidRPr="00F45862">
              <w:rPr>
                <w:sz w:val="20"/>
                <w:szCs w:val="20"/>
              </w:rPr>
              <w:t>электронную ссылку на размещенное (опубликованное) уведомление об обсуждениях</w:t>
            </w:r>
            <w:r>
              <w:rPr>
                <w:sz w:val="20"/>
                <w:szCs w:val="20"/>
              </w:rPr>
              <w:t xml:space="preserve"> размещается (опубликовывается):</w:t>
            </w:r>
          </w:p>
          <w:p w:rsidR="006469C3" w:rsidRPr="00F45862" w:rsidRDefault="006469C3" w:rsidP="00725047">
            <w:pPr>
              <w:ind w:left="113" w:right="113"/>
              <w:jc w:val="both"/>
              <w:rPr>
                <w:sz w:val="20"/>
                <w:szCs w:val="20"/>
              </w:rPr>
            </w:pPr>
            <w:bookmarkStart w:id="4" w:name="sub_10281"/>
            <w:r w:rsidRPr="00F45862">
              <w:rPr>
                <w:sz w:val="20"/>
                <w:szCs w:val="20"/>
              </w:rPr>
              <w:t>на официальном сайте</w:t>
            </w:r>
            <w:r>
              <w:rPr>
                <w:sz w:val="20"/>
                <w:szCs w:val="20"/>
              </w:rPr>
              <w:t xml:space="preserve"> </w:t>
            </w:r>
            <w:r w:rsidRPr="00F45862">
              <w:rPr>
                <w:sz w:val="20"/>
                <w:szCs w:val="20"/>
              </w:rPr>
              <w:t>и (или) в информационной системе;</w:t>
            </w:r>
          </w:p>
          <w:bookmarkEnd w:id="4"/>
          <w:p w:rsidR="006469C3" w:rsidRPr="000A61E7" w:rsidRDefault="006469C3" w:rsidP="0072504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F45862">
              <w:rPr>
                <w:sz w:val="20"/>
                <w:szCs w:val="20"/>
              </w:rPr>
              <w:t>в федеральной государственной информационной сис</w:t>
            </w:r>
            <w:r>
              <w:rPr>
                <w:sz w:val="20"/>
                <w:szCs w:val="20"/>
              </w:rPr>
              <w:t>теме состояния окружающей среды.</w:t>
            </w:r>
          </w:p>
        </w:tc>
      </w:tr>
    </w:tbl>
    <w:p w:rsidR="006469C3" w:rsidRDefault="006469C3" w:rsidP="006469C3">
      <w:pPr>
        <w:pStyle w:val="a3"/>
        <w:kinsoku w:val="0"/>
        <w:overflowPunct w:val="0"/>
        <w:ind w:left="108"/>
        <w:rPr>
          <w:b/>
          <w:bCs/>
        </w:rPr>
      </w:pPr>
    </w:p>
    <w:p w:rsidR="006469C3" w:rsidRDefault="006469C3" w:rsidP="006469C3">
      <w:pPr>
        <w:pStyle w:val="a3"/>
        <w:kinsoku w:val="0"/>
        <w:overflowPunct w:val="0"/>
        <w:ind w:left="108"/>
        <w:rPr>
          <w:b/>
          <w:bCs/>
        </w:rPr>
      </w:pPr>
    </w:p>
    <w:p w:rsidR="00F0192C" w:rsidRDefault="006469C3" w:rsidP="006469C3">
      <w:pPr>
        <w:pStyle w:val="a3"/>
        <w:kinsoku w:val="0"/>
        <w:overflowPunct w:val="0"/>
        <w:ind w:left="108"/>
        <w:jc w:val="center"/>
      </w:pPr>
      <w:r>
        <w:rPr>
          <w:b/>
          <w:bCs/>
        </w:rPr>
        <w:t>_________________</w:t>
      </w:r>
      <w:bookmarkStart w:id="5" w:name="_GoBack"/>
      <w:bookmarkEnd w:id="5"/>
    </w:p>
    <w:sectPr w:rsidR="00F0192C" w:rsidSect="002C5469">
      <w:pgSz w:w="11910" w:h="16840"/>
      <w:pgMar w:top="709" w:right="851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79"/>
    <w:rsid w:val="006469C3"/>
    <w:rsid w:val="00A62979"/>
    <w:rsid w:val="00F0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11E9A-DE94-463F-8E8C-114941B4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46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469C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469C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469C3"/>
    <w:pPr>
      <w:ind w:left="107"/>
    </w:pPr>
    <w:rPr>
      <w:sz w:val="24"/>
      <w:szCs w:val="24"/>
    </w:rPr>
  </w:style>
  <w:style w:type="character" w:styleId="a5">
    <w:name w:val="Hyperlink"/>
    <w:basedOn w:val="a0"/>
    <w:uiPriority w:val="99"/>
    <w:rsid w:val="006469C3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bel.ru" TargetMode="External"/><Relationship Id="rId13" Type="http://schemas.openxmlformats.org/officeDocument/2006/relationships/hyperlink" Target="mailto:goncharovia@admbe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oncharovia@admbel.ru" TargetMode="External"/><Relationship Id="rId12" Type="http://schemas.openxmlformats.org/officeDocument/2006/relationships/hyperlink" Target="mailto:admbel@admbe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11" Type="http://schemas.openxmlformats.org/officeDocument/2006/relationships/hyperlink" Target="https://admbel.ru" TargetMode="External"/><Relationship Id="rId5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goncharovia@admbel.ru" TargetMode="External"/><Relationship Id="rId4" Type="http://schemas.openxmlformats.org/officeDocument/2006/relationships/hyperlink" Target="mailto:admbel@admbel.ru" TargetMode="External"/><Relationship Id="rId9" Type="http://schemas.openxmlformats.org/officeDocument/2006/relationships/hyperlink" Target="mailto:admbel@admbe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1741</Words>
  <Characters>9930</Characters>
  <Application>Microsoft Office Word</Application>
  <DocSecurity>0</DocSecurity>
  <Lines>82</Lines>
  <Paragraphs>23</Paragraphs>
  <ScaleCrop>false</ScaleCrop>
  <Company>diakov.net</Company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 Игорь Анатольевич</dc:creator>
  <cp:keywords/>
  <dc:description/>
  <cp:lastModifiedBy>Гончаров Игорь Анатольевич</cp:lastModifiedBy>
  <cp:revision>2</cp:revision>
  <dcterms:created xsi:type="dcterms:W3CDTF">2025-07-25T10:44:00Z</dcterms:created>
  <dcterms:modified xsi:type="dcterms:W3CDTF">2025-07-25T10:44:00Z</dcterms:modified>
</cp:coreProperties>
</file>