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FC5" w:rsidRPr="0013620D" w:rsidRDefault="00F56FC5" w:rsidP="0072770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</w:pPr>
      <w:r w:rsidRPr="0013620D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>МИНИСТЕРСТВО РОССИЙСКОЙ ФЕДЕРАЦИИ ПО ДЕЛАМ ГРАЖДАНСКОЙ</w:t>
      </w:r>
    </w:p>
    <w:p w:rsidR="00F56FC5" w:rsidRPr="0013620D" w:rsidRDefault="00F56FC5" w:rsidP="0072770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</w:pPr>
      <w:r w:rsidRPr="0013620D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>ОБОРОНЫ, ЧРЕЗВЫЧАЙНЫМ СИТУАЦИЯМ И ЛИКВИДАЦИИ</w:t>
      </w:r>
    </w:p>
    <w:p w:rsidR="00F56FC5" w:rsidRPr="0013620D" w:rsidRDefault="00F56FC5" w:rsidP="0072770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</w:pPr>
      <w:r w:rsidRPr="0013620D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>ПОСЛЕДСТВИЙ СТИХИЙНЫХ БЕДСТВИЙ</w:t>
      </w:r>
    </w:p>
    <w:p w:rsidR="00F56FC5" w:rsidRPr="0013620D" w:rsidRDefault="00F56FC5" w:rsidP="0072770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</w:pPr>
    </w:p>
    <w:p w:rsidR="00F56FC5" w:rsidRPr="0013620D" w:rsidRDefault="00F56FC5" w:rsidP="0072770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</w:pPr>
      <w:r w:rsidRPr="0013620D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>ПРИКАЗ</w:t>
      </w:r>
    </w:p>
    <w:p w:rsidR="00F56FC5" w:rsidRPr="0013620D" w:rsidRDefault="00F56FC5" w:rsidP="0072770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</w:pPr>
      <w:r w:rsidRPr="0013620D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>от 29 июня 2005 г. N 502</w:t>
      </w:r>
    </w:p>
    <w:p w:rsidR="00F56FC5" w:rsidRPr="0013620D" w:rsidRDefault="00F56FC5" w:rsidP="0072770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</w:pPr>
    </w:p>
    <w:p w:rsidR="00F56FC5" w:rsidRPr="0013620D" w:rsidRDefault="00F56FC5" w:rsidP="0072770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</w:pPr>
      <w:r w:rsidRPr="0013620D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>ОБ УТВЕРЖДЕНИИ ПРАВИЛ</w:t>
      </w:r>
    </w:p>
    <w:p w:rsidR="00F56FC5" w:rsidRPr="0013620D" w:rsidRDefault="00F56FC5" w:rsidP="0072770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</w:pPr>
      <w:r w:rsidRPr="0013620D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>ПОЛЬЗОВАНИЯ МАЛОМЕРНЫМИ СУДАМИ НА ВОДНЫХ ОБЪЕКТАХ</w:t>
      </w:r>
    </w:p>
    <w:p w:rsidR="00F56FC5" w:rsidRPr="0013620D" w:rsidRDefault="00F56FC5" w:rsidP="0072770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</w:pPr>
      <w:r w:rsidRPr="0013620D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>РОССИЙСКОЙ ФЕДЕРАЦИИ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147"/>
      </w:tblGrid>
      <w:tr w:rsidR="00F56FC5" w:rsidRPr="0013620D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F56FC5" w:rsidRPr="0013620D" w:rsidRDefault="00F56FC5" w:rsidP="00727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13620D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F56FC5" w:rsidRPr="0013620D" w:rsidRDefault="00F56FC5" w:rsidP="00727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13620D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</w:t>
            </w:r>
            <w:hyperlink r:id="rId4" w:history="1">
              <w:r w:rsidRPr="0013620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Приказа</w:t>
              </w:r>
            </w:hyperlink>
            <w:r w:rsidRPr="0013620D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МЧС РФ от 21.07.2009 N 425)</w:t>
            </w:r>
          </w:p>
        </w:tc>
      </w:tr>
    </w:tbl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13620D">
          <w:rPr>
            <w:rFonts w:ascii="Times New Roman" w:hAnsi="Times New Roman" w:cs="Times New Roman"/>
            <w:color w:val="0000FF"/>
            <w:sz w:val="24"/>
            <w:szCs w:val="24"/>
          </w:rPr>
          <w:t>Постановлением</w:t>
        </w:r>
      </w:hyperlink>
      <w:r w:rsidRPr="0013620D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23 декабря 2004 г. N 835 "Об утверждении Положения о Государственной инспекции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бедствий" (Собрание законодательства Российской Федерации, 2004, N 52, часть II, ст. 5499) приказываю: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 xml:space="preserve">Утвердить прилагаемые </w:t>
      </w:r>
      <w:hyperlink w:anchor="Par27" w:history="1">
        <w:r w:rsidRPr="0013620D">
          <w:rPr>
            <w:rFonts w:ascii="Times New Roman" w:hAnsi="Times New Roman" w:cs="Times New Roman"/>
            <w:color w:val="0000FF"/>
            <w:sz w:val="24"/>
            <w:szCs w:val="24"/>
          </w:rPr>
          <w:t>Правила</w:t>
        </w:r>
      </w:hyperlink>
      <w:r w:rsidRPr="0013620D">
        <w:rPr>
          <w:rFonts w:ascii="Times New Roman" w:hAnsi="Times New Roman" w:cs="Times New Roman"/>
          <w:sz w:val="24"/>
          <w:szCs w:val="24"/>
        </w:rPr>
        <w:t xml:space="preserve"> пользования маломерными судами на водных объектах Российской Федерации.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>Министр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>С.К.ШОЙГУ</w:t>
      </w:r>
    </w:p>
    <w:p w:rsidR="00F56FC5" w:rsidRPr="0013620D" w:rsidRDefault="00F56FC5" w:rsidP="00530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>Приложение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>к Приказу МЧС России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>от 29.06.2005 N 502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6FC5" w:rsidRPr="0013620D" w:rsidRDefault="00F56FC5" w:rsidP="0072770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</w:pPr>
      <w:bookmarkStart w:id="1" w:name="Par27"/>
      <w:bookmarkEnd w:id="1"/>
      <w:r w:rsidRPr="0013620D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>ПРАВИЛА</w:t>
      </w:r>
    </w:p>
    <w:p w:rsidR="00F56FC5" w:rsidRPr="0013620D" w:rsidRDefault="00F56FC5" w:rsidP="0072770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</w:pPr>
      <w:r w:rsidRPr="0013620D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>ПОЛЬЗОВАНИЯ МАЛОМЕРНЫМИ СУДАМИ НА ВОДНЫХ ОБЪЕКТАХ</w:t>
      </w:r>
    </w:p>
    <w:p w:rsidR="00F56FC5" w:rsidRPr="0013620D" w:rsidRDefault="00F56FC5" w:rsidP="0072770F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</w:pPr>
      <w:r w:rsidRPr="0013620D">
        <w:rPr>
          <w:rFonts w:ascii="Times New Roman" w:eastAsiaTheme="minorHAnsi" w:hAnsi="Times New Roman" w:cs="Times New Roman"/>
          <w:b/>
          <w:bCs/>
          <w:color w:val="auto"/>
          <w:sz w:val="24"/>
          <w:szCs w:val="24"/>
        </w:rPr>
        <w:t>РОССИЙСКОЙ ФЕДЕРАЦИИ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147"/>
      </w:tblGrid>
      <w:tr w:rsidR="00F56FC5" w:rsidRPr="0013620D">
        <w:trPr>
          <w:jc w:val="center"/>
        </w:trPr>
        <w:tc>
          <w:tcPr>
            <w:tcW w:w="5000" w:type="pct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F56FC5" w:rsidRPr="0013620D" w:rsidRDefault="00F56FC5" w:rsidP="00727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13620D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>Список изменяющих документов</w:t>
            </w:r>
          </w:p>
          <w:p w:rsidR="00F56FC5" w:rsidRPr="0013620D" w:rsidRDefault="00F56FC5" w:rsidP="007277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392C69"/>
                <w:sz w:val="24"/>
                <w:szCs w:val="24"/>
              </w:rPr>
            </w:pPr>
            <w:r w:rsidRPr="0013620D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(в ред. </w:t>
            </w:r>
            <w:hyperlink r:id="rId6" w:history="1">
              <w:r w:rsidRPr="0013620D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Приказа</w:t>
              </w:r>
            </w:hyperlink>
            <w:r w:rsidRPr="0013620D">
              <w:rPr>
                <w:rFonts w:ascii="Times New Roman" w:hAnsi="Times New Roman" w:cs="Times New Roman"/>
                <w:color w:val="392C69"/>
                <w:sz w:val="24"/>
                <w:szCs w:val="24"/>
              </w:rPr>
              <w:t xml:space="preserve"> МЧС РФ от 21.07.2009 N 425)</w:t>
            </w:r>
          </w:p>
        </w:tc>
      </w:tr>
    </w:tbl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>1. Настоящие Правила устанавливают единый порядок пользования маломерными судами на водных объектах Российской Федерации и распространяются на принадлежащие юридическим и физическим лицам: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 xml:space="preserve">самоходные суда внутреннего плавания и иные плавучие объекты вместимостью менее 80 тонн с главными двигателями мощностью менее 55 киловатт или с подвесными моторами независимо от мощности, водные мотоциклы (гидроциклы) и несамоходные суда вместимостью менее 80 тонн (кроме пассажирских, наливных, военных, прогулочных парусных и спортивных парусных судов, судов смешанного (река-море) плавания, а также принадлежащих физическим лицам гребных лодок грузоподъемностью менее 100 килограммов, байдарок - менее 150 </w:t>
      </w:r>
      <w:r w:rsidRPr="0013620D">
        <w:rPr>
          <w:rFonts w:ascii="Times New Roman" w:hAnsi="Times New Roman" w:cs="Times New Roman"/>
          <w:sz w:val="24"/>
          <w:szCs w:val="24"/>
        </w:rPr>
        <w:lastRenderedPageBreak/>
        <w:t>килограммов и надувных безмоторных судов - менее 225 килограммов), эксплуатируемые во внутренних водах;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7" w:history="1">
        <w:r w:rsidRPr="0013620D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13620D">
        <w:rPr>
          <w:rFonts w:ascii="Times New Roman" w:hAnsi="Times New Roman" w:cs="Times New Roman"/>
          <w:sz w:val="24"/>
          <w:szCs w:val="24"/>
        </w:rPr>
        <w:t xml:space="preserve"> МЧС РФ от 21.07.2009 N 425)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 xml:space="preserve">прогулочные суда </w:t>
      </w:r>
      <w:proofErr w:type="spellStart"/>
      <w:r w:rsidRPr="0013620D">
        <w:rPr>
          <w:rFonts w:ascii="Times New Roman" w:hAnsi="Times New Roman" w:cs="Times New Roman"/>
          <w:sz w:val="24"/>
          <w:szCs w:val="24"/>
        </w:rPr>
        <w:t>пассажировместимостью</w:t>
      </w:r>
      <w:proofErr w:type="spellEnd"/>
      <w:r w:rsidRPr="0013620D">
        <w:rPr>
          <w:rFonts w:ascii="Times New Roman" w:hAnsi="Times New Roman" w:cs="Times New Roman"/>
          <w:sz w:val="24"/>
          <w:szCs w:val="24"/>
        </w:rPr>
        <w:t xml:space="preserve"> не более 12 человек независимо от мощности главных двигателей и вместимости, иные суда и плавучие средства </w:t>
      </w:r>
      <w:proofErr w:type="spellStart"/>
      <w:r w:rsidRPr="0013620D">
        <w:rPr>
          <w:rFonts w:ascii="Times New Roman" w:hAnsi="Times New Roman" w:cs="Times New Roman"/>
          <w:sz w:val="24"/>
          <w:szCs w:val="24"/>
        </w:rPr>
        <w:t>пассажировместимостью</w:t>
      </w:r>
      <w:proofErr w:type="spellEnd"/>
      <w:r w:rsidRPr="0013620D">
        <w:rPr>
          <w:rFonts w:ascii="Times New Roman" w:hAnsi="Times New Roman" w:cs="Times New Roman"/>
          <w:sz w:val="24"/>
          <w:szCs w:val="24"/>
        </w:rPr>
        <w:t xml:space="preserve"> не более 12 человек с главными двигателями мощностью менее 55 киловатт или подвесными моторами независимо от мощности, водные мотоциклы (гидроциклы) и несамоходные суда вместимостью менее 80 тонн (кроме пассажирских, грузопассажирских, нефтеналивных, буксирных, военных и спортивных парусных судов), используемые в целях мореплавания.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8" w:history="1">
        <w:r w:rsidRPr="0013620D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13620D">
        <w:rPr>
          <w:rFonts w:ascii="Times New Roman" w:hAnsi="Times New Roman" w:cs="Times New Roman"/>
          <w:sz w:val="24"/>
          <w:szCs w:val="24"/>
        </w:rPr>
        <w:t xml:space="preserve"> МЧС РФ от 21.07.2009 N 425)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>2. Контроль за выполнением требований настоящих Правил осуществляет Государственная инспекция по маломерным судам Министерства Российской Федерации по делам гражданской обороны, чрезвычайным ситуациям и ликвидации последствий стихийных бедствий (далее - ГИМС МЧС России).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>II. Порядок пользования маломерными судами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 xml:space="preserve">3. Пользование маломерными судами разрешается после их государственной регистрации в судовой книге, нанесения бортовых (регистрационных) номеров и технического освидетельствования (осмотра), с соблюдением установленных условий, норм и технических требований по </w:t>
      </w:r>
      <w:proofErr w:type="spellStart"/>
      <w:r w:rsidRPr="0013620D">
        <w:rPr>
          <w:rFonts w:ascii="Times New Roman" w:hAnsi="Times New Roman" w:cs="Times New Roman"/>
          <w:sz w:val="24"/>
          <w:szCs w:val="24"/>
        </w:rPr>
        <w:t>пассажировместимости</w:t>
      </w:r>
      <w:proofErr w:type="spellEnd"/>
      <w:r w:rsidRPr="0013620D">
        <w:rPr>
          <w:rFonts w:ascii="Times New Roman" w:hAnsi="Times New Roman" w:cs="Times New Roman"/>
          <w:sz w:val="24"/>
          <w:szCs w:val="24"/>
        </w:rPr>
        <w:t>, грузоподъемности, предельной мощности и количеству двигателей, допустимой площади парусов, району плавания, высоте волны, при которой судно может плавать, осадке, надводному борту, оснащению спасательными и противопожарными средствами, сигнальными огнями, навигационным и другим оборудованием.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 xml:space="preserve">4. Государственную регистрацию, учет, классификацию и техническое </w:t>
      </w:r>
      <w:hyperlink r:id="rId9" w:history="1">
        <w:r w:rsidRPr="0013620D">
          <w:rPr>
            <w:rFonts w:ascii="Times New Roman" w:hAnsi="Times New Roman" w:cs="Times New Roman"/>
            <w:color w:val="0000FF"/>
            <w:sz w:val="24"/>
            <w:szCs w:val="24"/>
          </w:rPr>
          <w:t>освидетельствование</w:t>
        </w:r>
      </w:hyperlink>
      <w:r w:rsidRPr="0013620D">
        <w:rPr>
          <w:rFonts w:ascii="Times New Roman" w:hAnsi="Times New Roman" w:cs="Times New Roman"/>
          <w:sz w:val="24"/>
          <w:szCs w:val="24"/>
        </w:rPr>
        <w:t xml:space="preserve"> (осмотр) маломерных судов осуществляют государственные инспекции по маломерным судам в составе главных управлений МЧС России по субъектам Российской Федерации и центры Государственной инспекции по маломерным судам МЧС России по субъектам Российской Федерации.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>5. К управлению маломерными судами, прошедшими государственную регистрацию, допускаются судоводители, имеющие удостоверение на право управления маломерными судами.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>6. На водных объектах, не имеющих судоходной (навигационной) обстановки, маневрирование маломерных судов при расхождении должно осуществляться с учетом правостороннего движения (левыми бортами).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 xml:space="preserve">7. Безопасная скорость движения маломерных судов на акваториях в границах населенных пунктов и баз (сооружений) для стоянок маломерных судов устанавливается Главным государственным инспектором по маломерным судам субъекта Российской Федерации применительно к местным условиям и в соответствии с </w:t>
      </w:r>
      <w:hyperlink r:id="rId10" w:history="1">
        <w:r w:rsidRPr="0013620D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13620D">
        <w:rPr>
          <w:rFonts w:ascii="Times New Roman" w:hAnsi="Times New Roman" w:cs="Times New Roman"/>
          <w:sz w:val="24"/>
          <w:szCs w:val="24"/>
        </w:rPr>
        <w:t xml:space="preserve"> плавания по внутренним водным путям Российской Федерации, утвержденными Приказом Министерства транспорта Российской Федерации от 14.10.2002 N 129, зарегистрированным в Минюсте России 30 декабря 2002 г. N 4088 (далее - ППВВП).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>8. При плавании на маломерных судах запрещается: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>а) управлять маломерным судном: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>не зарегистрированным в установленном порядке;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>не прошедшим технического освидетельствования (осмотра);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>не несущим бортовых номеров;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>переоборудованным без соответствующего разрешения;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 xml:space="preserve">с нарушением норм загрузки, </w:t>
      </w:r>
      <w:proofErr w:type="spellStart"/>
      <w:r w:rsidRPr="0013620D">
        <w:rPr>
          <w:rFonts w:ascii="Times New Roman" w:hAnsi="Times New Roman" w:cs="Times New Roman"/>
          <w:sz w:val="24"/>
          <w:szCs w:val="24"/>
        </w:rPr>
        <w:t>пассажировместимости</w:t>
      </w:r>
      <w:proofErr w:type="spellEnd"/>
      <w:r w:rsidRPr="0013620D">
        <w:rPr>
          <w:rFonts w:ascii="Times New Roman" w:hAnsi="Times New Roman" w:cs="Times New Roman"/>
          <w:sz w:val="24"/>
          <w:szCs w:val="24"/>
        </w:rPr>
        <w:t>, ограничений по району и условиям плавания;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>без удостоверения на право управления маломерным судном;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lastRenderedPageBreak/>
        <w:t>в состоянии опьянения;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>б) передавать управление судном лицу, не имеющему права управления или находящемуся в состоянии опьянения;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>в) превышать установленные скорости движения;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>г) нарушать правила маневрирования, подачи звуковых сигналов, несения бортовых огней и знаков;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>д) наносить повреждения гидротехническим сооружениям, техническим средствам, знакам судоходной и навигационной обстановки;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>е) заходить в постоянно или временно закрытые для плавания районы без специального разрешения или преднамеренно останавливаться в запрещенных местах;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>ж) в целях обеспечения безопасности людей заходить под мотором или парусом и маневрировать на акваториях пляжей, купален, других мест купания и массового отдыха населения на водных объектах;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>з) приближаться на водных мотоциклах (гидроциклах) к ограждению границ заплыва на пляжах и других организованных мест купания;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>и) перевозить на судне детей дошкольного возраста без сопровождения взрослых;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>к) швартоваться, останавливаться, становиться на якорь у плавучих навигационных знаков, грузовых и пассажирских причалов, пирсов, дебаркадеров, доков (</w:t>
      </w:r>
      <w:proofErr w:type="spellStart"/>
      <w:r w:rsidRPr="0013620D">
        <w:rPr>
          <w:rFonts w:ascii="Times New Roman" w:hAnsi="Times New Roman" w:cs="Times New Roman"/>
          <w:sz w:val="24"/>
          <w:szCs w:val="24"/>
        </w:rPr>
        <w:t>плавдоков</w:t>
      </w:r>
      <w:proofErr w:type="spellEnd"/>
      <w:r w:rsidRPr="0013620D">
        <w:rPr>
          <w:rFonts w:ascii="Times New Roman" w:hAnsi="Times New Roman" w:cs="Times New Roman"/>
          <w:sz w:val="24"/>
          <w:szCs w:val="24"/>
        </w:rPr>
        <w:t>) и под мостами, маневрировать в непосредственной близости от транспортных и технических судов морского и речного флота, создавать своими действиями помехи судоходству;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>л) устанавливать моторы на гребные лодки при отсутствии соответствующей записи в судовом билете;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>м) использовать суда в целях браконьерства и других противоправных действий;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>н) осуществлять пересадку людей с одного судна на другое во время движения;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>о) осуществлять заправку топливом без соблюдения соответствующих мер пожарной безопасности;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>п) выходить на судовой ход при ограниченной (менее 1 км) видимости;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>р) осуществлять расхождение и обгон судов в местах расположения аварийно-ремонтных заграждений, переправ и работающих земснарядов, а также в пролетах мостов и подходных каналах, при подходе к шлюзам;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>с) двигаться в тумане или в других неблагоприятных метеоусловиях, когда из-за отсутствия видимости невозможна ориентировка;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>т) нарушать правила, обеспечивающие безопасность плавания, а также безопасность пассажиров при посадке на суда, в пути следования и при высадке их с судов.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>9. Пользование маломерными судами запрещается при следующих неисправностях: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>а) наличие сквозных пробоин корпуса судна независимо от их местонахождения;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 xml:space="preserve">б) отсутствие или разгерметизация </w:t>
      </w:r>
      <w:proofErr w:type="spellStart"/>
      <w:r w:rsidRPr="0013620D">
        <w:rPr>
          <w:rFonts w:ascii="Times New Roman" w:hAnsi="Times New Roman" w:cs="Times New Roman"/>
          <w:sz w:val="24"/>
          <w:szCs w:val="24"/>
        </w:rPr>
        <w:t>гермоотсеков</w:t>
      </w:r>
      <w:proofErr w:type="spellEnd"/>
      <w:r w:rsidRPr="0013620D">
        <w:rPr>
          <w:rFonts w:ascii="Times New Roman" w:hAnsi="Times New Roman" w:cs="Times New Roman"/>
          <w:sz w:val="24"/>
          <w:szCs w:val="24"/>
        </w:rPr>
        <w:t xml:space="preserve"> и (или) воздушных ящиков судна;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>в) отсутствие предусмотренных конструкцией деталей крепления рулевого устройства или повреждение его составных частей, или необеспечение надежности его работы;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>г) наличие утечек топлива, вибрации, отсутствие или неисправность глушителя, повреждение системы дистанционного управления двигателем, необеспечение надежного включения (выключения) реверс-редуктора, неисправность блокировки запуска двигателя (мотора) при включенном реверсе;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>д) несоответствие нормам комплектации и оборудования судна, указанным в судовом билете;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>е) отсутствие, неисправность или несоответствие отличительных огней установленным требованиям.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>III. Обязанности судоводителей маломерных судов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lastRenderedPageBreak/>
        <w:t>10. Судоводители маломерных судов (далее - судоводители) предъявляют для проверки государственному инспектору по маломерным судам следующие документы: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>а) удостоверение на право управления маломерным судном;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>б) судовой билет маломерного судна или его копию, заверенную в установленном порядке;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 xml:space="preserve">(в ред. </w:t>
      </w:r>
      <w:hyperlink r:id="rId11" w:history="1">
        <w:r w:rsidRPr="0013620D">
          <w:rPr>
            <w:rFonts w:ascii="Times New Roman" w:hAnsi="Times New Roman" w:cs="Times New Roman"/>
            <w:color w:val="0000FF"/>
            <w:sz w:val="24"/>
            <w:szCs w:val="24"/>
          </w:rPr>
          <w:t>Приказа</w:t>
        </w:r>
      </w:hyperlink>
      <w:r w:rsidRPr="0013620D">
        <w:rPr>
          <w:rFonts w:ascii="Times New Roman" w:hAnsi="Times New Roman" w:cs="Times New Roman"/>
          <w:sz w:val="24"/>
          <w:szCs w:val="24"/>
        </w:rPr>
        <w:t xml:space="preserve"> МЧС РФ от 21.07.2009 N 425)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>в) документ на право пользования судном (при отсутствии на борту собственника судна или судовладельца).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3620D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13620D">
        <w:rPr>
          <w:rFonts w:ascii="Times New Roman" w:hAnsi="Times New Roman" w:cs="Times New Roman"/>
          <w:sz w:val="24"/>
          <w:szCs w:val="24"/>
        </w:rPr>
        <w:t xml:space="preserve">. "в" введен </w:t>
      </w:r>
      <w:hyperlink r:id="rId12" w:history="1">
        <w:r w:rsidRPr="0013620D">
          <w:rPr>
            <w:rFonts w:ascii="Times New Roman" w:hAnsi="Times New Roman" w:cs="Times New Roman"/>
            <w:color w:val="0000FF"/>
            <w:sz w:val="24"/>
            <w:szCs w:val="24"/>
          </w:rPr>
          <w:t>Приказом</w:t>
        </w:r>
      </w:hyperlink>
      <w:r w:rsidRPr="0013620D">
        <w:rPr>
          <w:rFonts w:ascii="Times New Roman" w:hAnsi="Times New Roman" w:cs="Times New Roman"/>
          <w:sz w:val="24"/>
          <w:szCs w:val="24"/>
        </w:rPr>
        <w:t xml:space="preserve"> МЧС РФ от 21.07.2009 N 425)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>11. Судоводитель обязан: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 xml:space="preserve">а) выполнять требования настоящих Правил, </w:t>
      </w:r>
      <w:hyperlink r:id="rId13" w:history="1">
        <w:r w:rsidRPr="0013620D">
          <w:rPr>
            <w:rFonts w:ascii="Times New Roman" w:hAnsi="Times New Roman" w:cs="Times New Roman"/>
            <w:color w:val="0000FF"/>
            <w:sz w:val="24"/>
            <w:szCs w:val="24"/>
          </w:rPr>
          <w:t>ППВВП,</w:t>
        </w:r>
      </w:hyperlink>
      <w:r w:rsidRPr="0013620D">
        <w:rPr>
          <w:rFonts w:ascii="Times New Roman" w:hAnsi="Times New Roman" w:cs="Times New Roman"/>
          <w:sz w:val="24"/>
          <w:szCs w:val="24"/>
        </w:rPr>
        <w:t xml:space="preserve"> Международных правил предупреждения столкновения судов в море, принятых Лондонской Конвенцией о международных правилах предупреждения столкновений судов в море 1972 года &lt;*&gt;, обязательных постановлений капитанов морских и морских рыбных портов, правил пропуска судов и составов через шлюзы, правил охраны жизни людей на воде и иных правил, обеспечивающих безаварийное плавание судов, безопасность людей на воде и охрану окружающей природной среды;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 xml:space="preserve">&lt;*&gt; Сборник действующих договоров, соглашений и конвенций, заключенных СССР с иностранными государствами, </w:t>
      </w:r>
      <w:proofErr w:type="spellStart"/>
      <w:r w:rsidRPr="0013620D">
        <w:rPr>
          <w:rFonts w:ascii="Times New Roman" w:hAnsi="Times New Roman" w:cs="Times New Roman"/>
          <w:sz w:val="24"/>
          <w:szCs w:val="24"/>
        </w:rPr>
        <w:t>вып</w:t>
      </w:r>
      <w:proofErr w:type="spellEnd"/>
      <w:r w:rsidRPr="0013620D">
        <w:rPr>
          <w:rFonts w:ascii="Times New Roman" w:hAnsi="Times New Roman" w:cs="Times New Roman"/>
          <w:sz w:val="24"/>
          <w:szCs w:val="24"/>
        </w:rPr>
        <w:t>. ХХХIII. - М., 1979, стр. 435 - 461.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>б) проверять перед выходом в плавание исправность судна и его механизмов, оснащенность необходимым оборудованием, спасательными средствами и другими предметами снабжения в соответствии с установленными нормами;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>в) перед посадкой лично производить инструктаж пассажиров по правилам поведения на судне, обеспечить их безопасность при посадке, высадке и на период пребывания на судне;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 xml:space="preserve">г) осуществлять плавание в бассейнах (районах), соответствующих установленному классу судна, знать условия плавания, навигационную и </w:t>
      </w:r>
      <w:proofErr w:type="spellStart"/>
      <w:r w:rsidRPr="0013620D">
        <w:rPr>
          <w:rFonts w:ascii="Times New Roman" w:hAnsi="Times New Roman" w:cs="Times New Roman"/>
          <w:sz w:val="24"/>
          <w:szCs w:val="24"/>
        </w:rPr>
        <w:t>гидрометеообстановку</w:t>
      </w:r>
      <w:proofErr w:type="spellEnd"/>
      <w:r w:rsidRPr="0013620D">
        <w:rPr>
          <w:rFonts w:ascii="Times New Roman" w:hAnsi="Times New Roman" w:cs="Times New Roman"/>
          <w:sz w:val="24"/>
          <w:szCs w:val="24"/>
        </w:rPr>
        <w:t xml:space="preserve"> в районе плавания;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>д) прекращать движение судна при обнаружении установленного сигнала об остановке, поданного государственным инспектором по маломерным судам или иным должностным лицом, имеющим на то право, и передавать регистрационные и судоводительские документы для проверки;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>е) оказывать помощь людям, терпящим бедствие на воде, сообщать в территориальный орган или подразделение ГИМС МЧС России обстоятельства аварийного происшествия с судами и несчастных случаев с людьми на водных объектах;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>ж) выполнять требования должностных лиц ГИМС МЧС России, других контрольных и надзорных органов по вопросам, относящимся к безопасности плавания, соблюдению правопорядка, охране жизни людей и окружающей среды на водных объектах;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>з) сообщать в территориальные органы и подразделения ГИМС МЧС России, природоохранные и рыбоохранные органы о случаях загрязнения окружающей среды, выбросах неочищенных сточных вод, массовой гибели рыбы и других биоресурсов;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>и) выполнять установленные требования и правила при пользовании базами (сооружениями) для стоянок маломерных судов.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>IV. Организация выпуска маломерных судов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>с баз (сооружений) для их стоянок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 xml:space="preserve">12. На базе (сооружении) для стоянок маломерных судов устанавливается режим, предусматривающий контроль за выходом в плавание и возвращением на базу маломерных судов, их исправностью, наличием у судоводителей обязательных судовых и судоводительских документов, за соблюдением норм </w:t>
      </w:r>
      <w:proofErr w:type="spellStart"/>
      <w:r w:rsidRPr="0013620D">
        <w:rPr>
          <w:rFonts w:ascii="Times New Roman" w:hAnsi="Times New Roman" w:cs="Times New Roman"/>
          <w:sz w:val="24"/>
          <w:szCs w:val="24"/>
        </w:rPr>
        <w:t>пассажировместимости</w:t>
      </w:r>
      <w:proofErr w:type="spellEnd"/>
      <w:r w:rsidRPr="0013620D">
        <w:rPr>
          <w:rFonts w:ascii="Times New Roman" w:hAnsi="Times New Roman" w:cs="Times New Roman"/>
          <w:sz w:val="24"/>
          <w:szCs w:val="24"/>
        </w:rPr>
        <w:t xml:space="preserve"> и грузоподъемности, а также оповещение судоводителей о прогнозе погоды.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lastRenderedPageBreak/>
        <w:t>13. При выходе маломерного судна в плавание и при его возвращении на базу в журнале учета выхода (прихода) судов должна быть произведена порядковая запись: бортовой номер судна, фамилия и инициалы судоводителя, время выхода судна, цель и маршрут плавания, пункт назначения, фактическое время возвращения на базу.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>14. Выпуск маломерных судов с базы (сооружения) для их стоянок не производится в случаях: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 xml:space="preserve">а) </w:t>
      </w:r>
      <w:proofErr w:type="spellStart"/>
      <w:r w:rsidRPr="0013620D">
        <w:rPr>
          <w:rFonts w:ascii="Times New Roman" w:hAnsi="Times New Roman" w:cs="Times New Roman"/>
          <w:sz w:val="24"/>
          <w:szCs w:val="24"/>
        </w:rPr>
        <w:t>непредъявления</w:t>
      </w:r>
      <w:proofErr w:type="spellEnd"/>
      <w:r w:rsidRPr="0013620D">
        <w:rPr>
          <w:rFonts w:ascii="Times New Roman" w:hAnsi="Times New Roman" w:cs="Times New Roman"/>
          <w:sz w:val="24"/>
          <w:szCs w:val="24"/>
        </w:rPr>
        <w:t xml:space="preserve"> судоводителем удостоверения на право управления маломерным судном, судового билета с отметкой о прохождении ежегодного технического освидетельствования (осмотра);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>б) отсутствия бортового номера или его несоответствия записям в судовом билете;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>в) отсутствия у судоводителя документа на право пользования судном (при отсутствии на борту собственника судна или судовладельца);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>г) обнаружения на судне неисправностей, с которыми запрещено его пользование;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>д) отсутствия на судне указанных в судовом билете спасательных, противопожарных и водоотливных средств;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 xml:space="preserve">е) нарушения норм </w:t>
      </w:r>
      <w:proofErr w:type="spellStart"/>
      <w:r w:rsidRPr="0013620D">
        <w:rPr>
          <w:rFonts w:ascii="Times New Roman" w:hAnsi="Times New Roman" w:cs="Times New Roman"/>
          <w:sz w:val="24"/>
          <w:szCs w:val="24"/>
        </w:rPr>
        <w:t>пассажировместимости</w:t>
      </w:r>
      <w:proofErr w:type="spellEnd"/>
      <w:r w:rsidRPr="0013620D">
        <w:rPr>
          <w:rFonts w:ascii="Times New Roman" w:hAnsi="Times New Roman" w:cs="Times New Roman"/>
          <w:sz w:val="24"/>
          <w:szCs w:val="24"/>
        </w:rPr>
        <w:t xml:space="preserve"> и грузоподъемности;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>ж) размещения пассажиров (грузов), вызывающего опасный крен или дифферент;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>з) наличия на судне взрывоопасных и огнеопасных грузов, если судно не предназначено (не приспособлено) для перевозки этих грузов или если их перевозка осуществляется совместно с пассажирами;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 xml:space="preserve">и) если прогнозируемая и фактическая </w:t>
      </w:r>
      <w:proofErr w:type="spellStart"/>
      <w:r w:rsidRPr="0013620D">
        <w:rPr>
          <w:rFonts w:ascii="Times New Roman" w:hAnsi="Times New Roman" w:cs="Times New Roman"/>
          <w:sz w:val="24"/>
          <w:szCs w:val="24"/>
        </w:rPr>
        <w:t>гидрометеообстановка</w:t>
      </w:r>
      <w:proofErr w:type="spellEnd"/>
      <w:r w:rsidRPr="0013620D">
        <w:rPr>
          <w:rFonts w:ascii="Times New Roman" w:hAnsi="Times New Roman" w:cs="Times New Roman"/>
          <w:sz w:val="24"/>
          <w:szCs w:val="24"/>
        </w:rPr>
        <w:t xml:space="preserve"> на водоеме опасна для плавания судна данного типа;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>к) нахождения судоводителя в состоянии опьянения.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620D">
        <w:rPr>
          <w:rFonts w:ascii="Times New Roman" w:hAnsi="Times New Roman" w:cs="Times New Roman"/>
          <w:sz w:val="24"/>
          <w:szCs w:val="24"/>
        </w:rPr>
        <w:t>15. Маломерные суда, прибывшие на базу в неисправном или аварийном состоянии, осматриваются с последующей краткой записью о их техническом состоянии в журнале выхода (прихода) судов. Информация об аварийных судах сообщается в территориальный орган или подразделение ГИМС МЧС России.</w:t>
      </w: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56FC5" w:rsidRPr="0013620D" w:rsidRDefault="00F56FC5" w:rsidP="007277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F56FC5" w:rsidRPr="0013620D" w:rsidSect="00313EBC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E0E"/>
    <w:rsid w:val="0013620D"/>
    <w:rsid w:val="005303BF"/>
    <w:rsid w:val="00537E0E"/>
    <w:rsid w:val="0072770F"/>
    <w:rsid w:val="008E0672"/>
    <w:rsid w:val="00AD1AA5"/>
    <w:rsid w:val="00F5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EC253"/>
  <w15:chartTrackingRefBased/>
  <w15:docId w15:val="{731FD3DD-C49F-4D30-992B-8D3FABD6D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FC3F4434E5140FEC9C73B54AE293F37218ED20D15F53C1F6A1AAE90CC617D6A4B996F5F2707E560B9709AE5C5CAE3C1118E8621DC41Cd0TAG" TargetMode="External"/><Relationship Id="rId13" Type="http://schemas.openxmlformats.org/officeDocument/2006/relationships/hyperlink" Target="consultantplus://offline/ref=CDFC3F4434E5140FEC9C73B54AE293F37F18EE26D45F53C1F6A1AAE90CC617D6A4B996F5F2707F5D0B9709AE5C5CAE3C1118E8621DC41Cd0TA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CDFC3F4434E5140FEC9C73B54AE293F37218ED20D15F53C1F6A1AAE90CC617D6A4B996F5F2707E560B9709AE5C5CAE3C1118E8621DC41Cd0TAG" TargetMode="External"/><Relationship Id="rId12" Type="http://schemas.openxmlformats.org/officeDocument/2006/relationships/hyperlink" Target="consultantplus://offline/ref=CDFC3F4434E5140FEC9C73B54AE293F37218ED20D15F53C1F6A1AAE90CC617D6A4B996F5F2707F5D0B9709AE5C5CAE3C1118E8621DC41Cd0TA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DFC3F4434E5140FEC9C73B54AE293F37218ED20D15F53C1F6A1AAE90CC617D6A4B996F5F2707E570B9709AE5C5CAE3C1118E8621DC41Cd0TAG" TargetMode="External"/><Relationship Id="rId11" Type="http://schemas.openxmlformats.org/officeDocument/2006/relationships/hyperlink" Target="consultantplus://offline/ref=CDFC3F4434E5140FEC9C73B54AE293F37218ED20D15F53C1F6A1AAE90CC617D6A4B996F5F2707F5E0B9709AE5C5CAE3C1118E8621DC41Cd0TAG" TargetMode="External"/><Relationship Id="rId5" Type="http://schemas.openxmlformats.org/officeDocument/2006/relationships/hyperlink" Target="consultantplus://offline/ref=CDFC3F4434E5140FEC9C73B54AE293F37A1CED21D3560ECBFEF8A6EB0BC948C1A3F09AF4F2707E5C03C80CBB4D04A13B0A06EE7A01C61E08d4T7G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DFC3F4434E5140FEC9C73B54AE293F37F18EE26D45F53C1F6A1AAE90CC617D6A4B996F5F2707F5D0B9709AE5C5CAE3C1118E8621DC41Cd0TAG" TargetMode="External"/><Relationship Id="rId4" Type="http://schemas.openxmlformats.org/officeDocument/2006/relationships/hyperlink" Target="consultantplus://offline/ref=CDFC3F4434E5140FEC9C73B54AE293F37218ED20D15F53C1F6A1AAE90CC617D6A4B996F5F2707E5A0B9709AE5C5CAE3C1118E8621DC41Cd0TAG" TargetMode="External"/><Relationship Id="rId9" Type="http://schemas.openxmlformats.org/officeDocument/2006/relationships/hyperlink" Target="consultantplus://offline/ref=CDFC3F4434E5140FEC9C73B54AE293F37A1DEF26D8540ECBFEF8A6EB0BC948C1A3F09AF4F2707E5E02C80CBB4D04A13B0A06EE7A01C61E08d4T7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2192</Words>
  <Characters>12501</Characters>
  <Application>Microsoft Office Word</Application>
  <DocSecurity>0</DocSecurity>
  <Lines>104</Lines>
  <Paragraphs>29</Paragraphs>
  <ScaleCrop>false</ScaleCrop>
  <Company>Администрация</Company>
  <LinksUpToDate>false</LinksUpToDate>
  <CharactersWithSpaces>14664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Шорин Владимир Владимирович</dc:creator>
  <cp:keywords/>
  <dc:description/>
  <cp:lastModifiedBy>Шорин Владимир Владимирович</cp:lastModifiedBy>
  <cp:revision>5</cp:revision>
  <dcterms:created xsi:type="dcterms:W3CDTF">2020-06-25T06:19:00Z</dcterms:created>
  <dcterms:modified xsi:type="dcterms:W3CDTF">2020-06-25T06:22:00Z</dcterms:modified>
</cp:coreProperties>
</file>