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DBE88">
      <w:pPr>
        <w:spacing w:after="0" w:line="240" w:lineRule="auto"/>
        <w:jc w:val="center"/>
        <w:rPr>
          <w:rFonts w:eastAsia="Batang"/>
          <w:b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ru-RU"/>
        </w:rPr>
        <w:drawing>
          <wp:inline distT="0" distB="0" distL="0" distR="0">
            <wp:extent cx="643890" cy="882015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88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ABA75">
      <w:pPr>
        <w:spacing w:after="0" w:line="240" w:lineRule="auto"/>
        <w:jc w:val="center"/>
        <w:rPr>
          <w:rFonts w:eastAsia="Batang"/>
          <w:sz w:val="24"/>
          <w:szCs w:val="24"/>
          <w:lang w:eastAsia="ko-KR"/>
        </w:rPr>
      </w:pPr>
    </w:p>
    <w:p w14:paraId="5ACE316A">
      <w:pPr>
        <w:keepNext/>
        <w:spacing w:after="0" w:line="240" w:lineRule="auto"/>
        <w:jc w:val="center"/>
        <w:outlineLvl w:val="1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БЕЛОЯРСКИЙ РАЙОН</w:t>
      </w:r>
    </w:p>
    <w:p w14:paraId="6BEBC948">
      <w:pPr>
        <w:keepNext/>
        <w:spacing w:after="0" w:line="240" w:lineRule="auto"/>
        <w:jc w:val="center"/>
        <w:outlineLvl w:val="2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14:paraId="3CFDA8B9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14:paraId="2870BA65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14:paraId="759E6F4E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АДМИНИСТРАЦИЯ БЕЛОЯРСКОГО РАЙОНА</w:t>
      </w:r>
    </w:p>
    <w:p w14:paraId="7AE8ABE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42AF731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39B92980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14:paraId="29023F80">
      <w:pPr>
        <w:spacing w:after="0" w:line="240" w:lineRule="auto"/>
        <w:jc w:val="right"/>
        <w:rPr>
          <w:rFonts w:eastAsia="Batang"/>
          <w:b/>
          <w:sz w:val="28"/>
          <w:szCs w:val="28"/>
          <w:lang w:eastAsia="ko-KR"/>
        </w:rPr>
      </w:pPr>
    </w:p>
    <w:p w14:paraId="7BF76F8D">
      <w:pPr>
        <w:spacing w:after="0" w:line="240" w:lineRule="auto"/>
        <w:ind w:firstLine="708"/>
        <w:jc w:val="both"/>
        <w:rPr>
          <w:rFonts w:eastAsia="Batang"/>
          <w:sz w:val="16"/>
          <w:szCs w:val="24"/>
          <w:lang w:eastAsia="ko-KR"/>
        </w:rPr>
      </w:pPr>
    </w:p>
    <w:p w14:paraId="510A4A42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от ______ 2025 года                                                                                                                 ПРОЕКТ</w:t>
      </w:r>
    </w:p>
    <w:p w14:paraId="494FEC35">
      <w:pPr>
        <w:spacing w:after="0" w:line="240" w:lineRule="auto"/>
        <w:rPr>
          <w:rFonts w:eastAsia="Batang"/>
          <w:b/>
          <w:bCs/>
          <w:sz w:val="24"/>
          <w:szCs w:val="24"/>
          <w:lang w:eastAsia="ko-KR"/>
        </w:rPr>
      </w:pPr>
    </w:p>
    <w:p w14:paraId="55479A33">
      <w:pPr>
        <w:spacing w:after="0" w:line="240" w:lineRule="auto"/>
        <w:jc w:val="center"/>
        <w:rPr>
          <w:rFonts w:eastAsia="Batang"/>
          <w:b/>
          <w:bCs/>
          <w:sz w:val="24"/>
          <w:szCs w:val="24"/>
          <w:lang w:eastAsia="ko-KR"/>
        </w:rPr>
      </w:pPr>
    </w:p>
    <w:p w14:paraId="32443A5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приложение к постановлению </w:t>
      </w:r>
    </w:p>
    <w:p w14:paraId="38953E0E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администрации Белоярского района от 5 декабря 2024 года № 842</w:t>
      </w:r>
    </w:p>
    <w:p w14:paraId="49B4EF70">
      <w:pPr>
        <w:spacing w:after="0" w:line="240" w:lineRule="auto"/>
        <w:ind w:firstLine="540"/>
        <w:jc w:val="both"/>
        <w:rPr>
          <w:rFonts w:eastAsia="Batang"/>
          <w:sz w:val="24"/>
          <w:szCs w:val="24"/>
          <w:lang w:eastAsia="ko-KR"/>
        </w:rPr>
      </w:pPr>
    </w:p>
    <w:p w14:paraId="4AEEBD22">
      <w:pPr>
        <w:spacing w:after="0" w:line="240" w:lineRule="auto"/>
        <w:ind w:firstLine="540"/>
        <w:jc w:val="both"/>
        <w:rPr>
          <w:rFonts w:eastAsia="Batang"/>
          <w:sz w:val="24"/>
          <w:szCs w:val="24"/>
          <w:lang w:eastAsia="ko-KR"/>
        </w:rPr>
      </w:pPr>
    </w:p>
    <w:p w14:paraId="4973A0E6">
      <w:pPr>
        <w:spacing w:after="0" w:line="240" w:lineRule="auto"/>
        <w:ind w:firstLine="540"/>
        <w:jc w:val="both"/>
        <w:rPr>
          <w:rFonts w:eastAsia="Batang"/>
          <w:sz w:val="24"/>
          <w:szCs w:val="24"/>
          <w:lang w:eastAsia="ko-KR"/>
        </w:rPr>
      </w:pPr>
    </w:p>
    <w:p w14:paraId="50699EE1">
      <w:pPr>
        <w:pStyle w:val="200"/>
        <w:ind w:firstLine="6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основании постановления администрации Белоярского района от 3 сентября         2018 года № 776 «Об утверждении Порядка принятия решений о разработке, формировании и реализации муниципальных программ Белоярского района» п о с т а н о в л я ю:</w:t>
      </w:r>
    </w:p>
    <w:p w14:paraId="100DC088">
      <w:pPr>
        <w:pStyle w:val="200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  <w:lang w:eastAsia="ko-KR"/>
        </w:rPr>
        <w:t xml:space="preserve">1. </w:t>
      </w:r>
      <w:r>
        <w:rPr>
          <w:sz w:val="24"/>
          <w:szCs w:val="24"/>
          <w:lang w:eastAsia="ru-RU"/>
        </w:rPr>
        <w:t xml:space="preserve">Внести в приложение «Муниципальная программа Белоярского района «Развитие жилищно-коммунального комплекса и повышение энергетической эффективности» (далее также – муниципальная программа)» к постановлению </w:t>
      </w:r>
      <w:r>
        <w:rPr>
          <w:sz w:val="24"/>
          <w:szCs w:val="24"/>
        </w:rPr>
        <w:t xml:space="preserve">администрации Белоярского района от </w:t>
      </w:r>
      <w:r>
        <w:rPr>
          <w:sz w:val="24"/>
          <w:szCs w:val="24"/>
          <w:lang w:eastAsia="ru-RU"/>
        </w:rPr>
        <w:t>5 декабря 2024 года № 842</w:t>
      </w:r>
      <w:r>
        <w:rPr>
          <w:sz w:val="24"/>
          <w:szCs w:val="24"/>
        </w:rPr>
        <w:t xml:space="preserve"> «Об утверждении муниципальной программы Белоярского района «Развитие жилищно-коммунального комплекса и повышение энергетической эффективности»</w:t>
      </w:r>
      <w:r>
        <w:rPr>
          <w:rFonts w:eastAsia="Times New Roman"/>
          <w:sz w:val="24"/>
          <w:szCs w:val="24"/>
          <w:lang w:eastAsia="ru-RU"/>
        </w:rPr>
        <w:t xml:space="preserve"> следующие изменения:</w:t>
      </w:r>
    </w:p>
    <w:p w14:paraId="10A80EDE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  <w:lang w:eastAsia="zh-CN" w:bidi="ar"/>
        </w:rPr>
        <w:t xml:space="preserve">1) строку «Объемы финансового обеспечения за весь период реализации» </w:t>
      </w:r>
      <w:r>
        <w:rPr>
          <w:rFonts w:eastAsia="Times New Roman"/>
          <w:sz w:val="24"/>
          <w:szCs w:val="24"/>
          <w:lang w:eastAsia="ru-RU"/>
        </w:rPr>
        <w:t>раздела 1 «Основные положения» Паспорта муниципальной программы Белоярского района «</w:t>
      </w:r>
      <w:r>
        <w:rPr>
          <w:sz w:val="24"/>
          <w:szCs w:val="24"/>
        </w:rPr>
        <w:t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>» (далее – Паспорт муниципальной программы) изложить в следующей редакции:</w:t>
      </w:r>
    </w:p>
    <w:p w14:paraId="43527A5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</w:t>
      </w:r>
    </w:p>
    <w:tbl>
      <w:tblPr>
        <w:tblStyle w:val="12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8"/>
        <w:gridCol w:w="5071"/>
      </w:tblGrid>
      <w:tr w14:paraId="7EBF4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/>
            <w:vAlign w:val="bottom"/>
          </w:tcPr>
          <w:p w14:paraId="64A80E6F">
            <w:r>
              <w:rPr>
                <w:lang w:eastAsia="zh-CN" w:bidi="ar"/>
              </w:rPr>
              <w:t>Объемы финансового обеспечения за весь период реализации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50F647">
            <w:pPr>
              <w:rPr>
                <w:lang w:eastAsia="zh-CN" w:bidi="ar"/>
                <w14:ligatures w14:val="none"/>
              </w:rPr>
            </w:pPr>
            <w:r>
              <w:rPr>
                <w:rFonts w:hint="default"/>
                <w:highlight w:val="none"/>
                <w:lang w:val="ru-RU" w:eastAsia="zh-CN" w:bidi="ar"/>
              </w:rPr>
              <w:t>2 613 222,7</w:t>
            </w:r>
            <w:r>
              <w:rPr>
                <w:lang w:eastAsia="zh-CN" w:bidi="ar"/>
              </w:rPr>
              <w:t xml:space="preserve"> т</w:t>
            </w:r>
            <w:r>
              <w:rPr>
                <w:lang w:val="en-US" w:eastAsia="zh-CN" w:bidi="ar"/>
              </w:rPr>
              <w:t>ыс</w:t>
            </w:r>
            <w:r>
              <w:rPr>
                <w:lang w:eastAsia="zh-CN" w:bidi="ar"/>
              </w:rPr>
              <w:t>.</w:t>
            </w:r>
            <w:r>
              <w:rPr>
                <w:lang w:val="en-US" w:eastAsia="zh-CN" w:bidi="ar"/>
              </w:rPr>
              <w:t xml:space="preserve"> рублей</w:t>
            </w:r>
          </w:p>
        </w:tc>
      </w:tr>
    </w:tbl>
    <w:p w14:paraId="3FFFDC59">
      <w:pPr>
        <w:pStyle w:val="200"/>
        <w:ind w:firstLine="66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»;</w:t>
      </w:r>
    </w:p>
    <w:p w14:paraId="6BFDD1E3">
      <w:pPr>
        <w:pStyle w:val="200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>
        <w:rPr>
          <w:rFonts w:eastAsia="Batang"/>
          <w:bCs/>
          <w:sz w:val="24"/>
          <w:szCs w:val="24"/>
          <w:lang w:eastAsia="ko-KR"/>
        </w:rPr>
        <w:t xml:space="preserve">раздел 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«</w:t>
      </w:r>
      <w:r>
        <w:rPr>
          <w:rFonts w:eastAsia="Calibri"/>
          <w:sz w:val="24"/>
          <w:szCs w:val="24"/>
        </w:rPr>
        <w:t>Показатели муниципальной программы</w:t>
      </w:r>
      <w:r>
        <w:rPr>
          <w:sz w:val="24"/>
          <w:szCs w:val="24"/>
        </w:rPr>
        <w:t xml:space="preserve">» Паспорта </w:t>
      </w:r>
      <w:r>
        <w:rPr>
          <w:rFonts w:eastAsia="Times New Roman"/>
          <w:sz w:val="24"/>
          <w:szCs w:val="24"/>
          <w:lang w:eastAsia="ru-RU"/>
        </w:rPr>
        <w:t>муниципальной программы изложить в редакции согласно приложению 1 к настоящему постановлению;</w:t>
      </w:r>
    </w:p>
    <w:p w14:paraId="7DFE88CE">
      <w:pPr>
        <w:pStyle w:val="200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hint="default" w:eastAsia="Batang"/>
          <w:bCs/>
          <w:sz w:val="24"/>
          <w:szCs w:val="24"/>
          <w:lang w:val="ru-RU" w:eastAsia="ko-KR"/>
        </w:rPr>
        <w:t xml:space="preserve">3) </w:t>
      </w:r>
      <w:r>
        <w:rPr>
          <w:rFonts w:eastAsia="Batang"/>
          <w:bCs/>
          <w:sz w:val="24"/>
          <w:szCs w:val="24"/>
          <w:lang w:eastAsia="ko-KR"/>
        </w:rPr>
        <w:t xml:space="preserve">раздел </w:t>
      </w:r>
      <w:r>
        <w:rPr>
          <w:sz w:val="24"/>
          <w:szCs w:val="24"/>
        </w:rPr>
        <w:t xml:space="preserve">3 «Структура муниципальной программы» Паспорта </w:t>
      </w:r>
      <w:r>
        <w:rPr>
          <w:rFonts w:eastAsia="Times New Roman"/>
          <w:sz w:val="24"/>
          <w:szCs w:val="24"/>
          <w:lang w:eastAsia="ru-RU"/>
        </w:rPr>
        <w:t xml:space="preserve">муниципальной программы изложить в редакции согласно приложению </w:t>
      </w:r>
      <w:r>
        <w:rPr>
          <w:rFonts w:hint="default" w:eastAsia="Times New Roman"/>
          <w:sz w:val="24"/>
          <w:szCs w:val="24"/>
          <w:lang w:val="en-US"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 xml:space="preserve"> к настоящему постановлению;</w:t>
      </w:r>
    </w:p>
    <w:p w14:paraId="138CBB68">
      <w:pPr>
        <w:pStyle w:val="200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hint="default" w:eastAsia="Times New Roman"/>
          <w:sz w:val="24"/>
          <w:szCs w:val="24"/>
          <w:lang w:val="en-US" w:eastAsia="ru-RU"/>
        </w:rPr>
        <w:t>4</w:t>
      </w:r>
      <w:r>
        <w:rPr>
          <w:rFonts w:eastAsia="Times New Roman"/>
          <w:sz w:val="24"/>
          <w:szCs w:val="24"/>
          <w:lang w:eastAsia="ru-RU"/>
        </w:rPr>
        <w:t xml:space="preserve">) </w:t>
      </w:r>
      <w:r>
        <w:rPr>
          <w:rFonts w:eastAsia="Batang"/>
          <w:bCs/>
          <w:sz w:val="24"/>
          <w:szCs w:val="24"/>
          <w:lang w:eastAsia="ko-KR"/>
        </w:rPr>
        <w:t>раздел 4 «</w:t>
      </w:r>
      <w:r>
        <w:rPr>
          <w:sz w:val="24"/>
          <w:szCs w:val="24"/>
        </w:rPr>
        <w:t>Финансовое обеспечение муниципальной программы</w:t>
      </w:r>
      <w:r>
        <w:rPr>
          <w:rFonts w:eastAsia="Times New Roman"/>
          <w:sz w:val="24"/>
          <w:szCs w:val="24"/>
          <w:lang w:eastAsia="ru-RU"/>
        </w:rPr>
        <w:t xml:space="preserve">» Паспорта  муниципальной программы изложить в редакции согласно приложению </w:t>
      </w:r>
      <w:r>
        <w:rPr>
          <w:rFonts w:hint="default" w:eastAsia="Times New Roman"/>
          <w:sz w:val="24"/>
          <w:szCs w:val="24"/>
          <w:lang w:val="en-US" w:eastAsia="ru-RU"/>
        </w:rPr>
        <w:t>3</w:t>
      </w:r>
      <w:r>
        <w:rPr>
          <w:rFonts w:eastAsia="Times New Roman"/>
          <w:sz w:val="24"/>
          <w:szCs w:val="24"/>
          <w:lang w:eastAsia="ru-RU"/>
        </w:rPr>
        <w:t xml:space="preserve"> к настоящему постановлению;</w:t>
      </w:r>
    </w:p>
    <w:p w14:paraId="235B6BFD">
      <w:pPr>
        <w:pStyle w:val="200"/>
        <w:ind w:firstLine="660"/>
        <w:jc w:val="both"/>
        <w:rPr>
          <w:rFonts w:hint="default" w:eastAsia="Times New Roman"/>
          <w:sz w:val="24"/>
          <w:szCs w:val="24"/>
          <w:lang w:val="en-US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5) приложение 1 </w:t>
      </w:r>
      <w:r>
        <w:rPr>
          <w:rFonts w:hint="default" w:eastAsia="Times New Roman"/>
          <w:sz w:val="24"/>
          <w:szCs w:val="24"/>
          <w:lang w:val="en-US" w:eastAsia="ru-RU"/>
        </w:rPr>
        <w:t>«</w:t>
      </w:r>
      <w:r>
        <w:rPr>
          <w:rFonts w:eastAsia="Times New Roman"/>
          <w:sz w:val="24"/>
          <w:szCs w:val="24"/>
          <w:lang w:eastAsia="ru-RU"/>
        </w:rPr>
        <w:t>Перечень создаваемых (реконструируемых), приобретаемых объектов</w:t>
      </w:r>
      <w:r>
        <w:rPr>
          <w:rFonts w:hint="default" w:eastAsia="Times New Roman"/>
          <w:sz w:val="24"/>
          <w:szCs w:val="24"/>
          <w:lang w:val="ru-RU" w:eastAsia="ru-RU"/>
        </w:rPr>
        <w:t xml:space="preserve">» </w:t>
      </w:r>
      <w:r>
        <w:rPr>
          <w:rFonts w:eastAsia="Times New Roman"/>
          <w:sz w:val="24"/>
          <w:szCs w:val="24"/>
          <w:lang w:eastAsia="ru-RU"/>
        </w:rPr>
        <w:t>к муниципальной программе изложить в редакции согласно приложению 4 к настоящему постановлению</w:t>
      </w:r>
      <w:r>
        <w:rPr>
          <w:rFonts w:hint="default" w:eastAsia="Times New Roman"/>
          <w:sz w:val="24"/>
          <w:szCs w:val="24"/>
          <w:lang w:val="en-US" w:eastAsia="ru-RU"/>
        </w:rPr>
        <w:t>.</w:t>
      </w:r>
    </w:p>
    <w:p w14:paraId="33F64D4B">
      <w:pPr>
        <w:pStyle w:val="197"/>
        <w:ind w:firstLine="567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2. Опубликовать настоящее постановление в газете «Белоярские вести. Официальный выпуск».</w:t>
      </w:r>
    </w:p>
    <w:p w14:paraId="21F419F9">
      <w:pPr>
        <w:widowControl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14:paraId="262C5268">
      <w:pPr>
        <w:widowControl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Контроль за выполнением постановления возложить на первого заместителя главы Белоярского района Ойнеца А.В.</w:t>
      </w:r>
    </w:p>
    <w:p w14:paraId="5FEA395D">
      <w:pPr>
        <w:spacing w:after="0" w:line="240" w:lineRule="auto"/>
        <w:ind w:firstLine="709"/>
        <w:jc w:val="both"/>
        <w:rPr>
          <w:rFonts w:eastAsia="Batang"/>
          <w:sz w:val="24"/>
          <w:szCs w:val="24"/>
          <w:lang w:eastAsia="ko-KR"/>
        </w:rPr>
      </w:pPr>
    </w:p>
    <w:p w14:paraId="215075E2">
      <w:pPr>
        <w:spacing w:after="0" w:line="240" w:lineRule="auto"/>
        <w:jc w:val="both"/>
        <w:rPr>
          <w:rFonts w:eastAsia="Batang"/>
          <w:sz w:val="24"/>
          <w:szCs w:val="24"/>
          <w:lang w:eastAsia="ru-RU"/>
        </w:rPr>
      </w:pPr>
    </w:p>
    <w:p w14:paraId="378A23AB">
      <w:pPr>
        <w:spacing w:after="0" w:line="240" w:lineRule="auto"/>
        <w:jc w:val="both"/>
        <w:rPr>
          <w:rFonts w:eastAsia="Batang"/>
          <w:sz w:val="24"/>
          <w:szCs w:val="24"/>
          <w:lang w:eastAsia="ru-RU"/>
        </w:rPr>
      </w:pPr>
    </w:p>
    <w:p w14:paraId="5B75135B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Глава Белоярского района                                                                                             С.П.Маненков</w:t>
      </w:r>
    </w:p>
    <w:p w14:paraId="72CB7CAF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2370CD11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1DE36DF5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69D12161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6B4F977C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4069A4B9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2B813599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017A8926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56B072FA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7692384E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60A815B3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3F9E0446">
      <w:pPr>
        <w:ind w:firstLine="660"/>
        <w:rPr>
          <w:rFonts w:eastAsia="Times New Roman"/>
          <w:sz w:val="24"/>
          <w:szCs w:val="24"/>
        </w:rPr>
        <w:sectPr>
          <w:headerReference r:id="rId5" w:type="default"/>
          <w:pgSz w:w="11906" w:h="16838"/>
          <w:pgMar w:top="709" w:right="849" w:bottom="808" w:left="1276" w:header="340" w:footer="340" w:gutter="0"/>
          <w:cols w:space="720" w:num="1"/>
          <w:titlePg/>
          <w:docGrid w:linePitch="360" w:charSpace="0"/>
        </w:sectPr>
      </w:pPr>
    </w:p>
    <w:p w14:paraId="0706E4E0">
      <w:pPr>
        <w:ind w:left="605"/>
        <w:jc w:val="both"/>
        <w:rPr>
          <w:rFonts w:eastAsia="Batang"/>
          <w:bCs/>
          <w:sz w:val="24"/>
          <w:szCs w:val="24"/>
          <w:lang w:eastAsia="ko-KR"/>
        </w:rPr>
      </w:pPr>
    </w:p>
    <w:tbl>
      <w:tblPr>
        <w:tblStyle w:val="12"/>
        <w:tblW w:w="5812" w:type="dxa"/>
        <w:tblInd w:w="9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 w14:paraId="4F578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A9C0E3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14:paraId="058FB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F8F230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6B90C424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14:paraId="6BAAE819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_____ 2025 года № ____</w:t>
            </w:r>
          </w:p>
        </w:tc>
      </w:tr>
    </w:tbl>
    <w:p w14:paraId="1DCD5BE5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</w:p>
    <w:p w14:paraId="57F67FBC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 w14:paraId="6EAFD98A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вносимые в раздел </w:t>
      </w:r>
      <w:r>
        <w:rPr>
          <w:rFonts w:hint="default" w:eastAsia="Times New Roman"/>
          <w:sz w:val="24"/>
          <w:szCs w:val="24"/>
          <w:lang w:val="en-US"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 xml:space="preserve"> Паспорта муниципальной программы Белоярского района</w:t>
      </w:r>
    </w:p>
    <w:p w14:paraId="43E10292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</w:t>
      </w:r>
      <w:r>
        <w:rPr>
          <w:sz w:val="24"/>
          <w:szCs w:val="24"/>
        </w:rPr>
        <w:t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 xml:space="preserve">»  </w:t>
      </w:r>
    </w:p>
    <w:p w14:paraId="330715E1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</w:p>
    <w:p w14:paraId="08C73902">
      <w:pPr>
        <w:spacing w:after="0" w:line="240" w:lineRule="auto"/>
        <w:ind w:right="-29"/>
        <w:jc w:val="center"/>
        <w:rPr>
          <w:rFonts w:hint="default" w:eastAsia="Times New Roman"/>
          <w:sz w:val="24"/>
          <w:szCs w:val="24"/>
          <w:lang w:val="en-US" w:eastAsia="ru-RU"/>
        </w:rPr>
      </w:pPr>
      <w:r>
        <w:rPr>
          <w:rFonts w:hint="default" w:eastAsia="Times New Roman"/>
          <w:sz w:val="24"/>
          <w:szCs w:val="24"/>
          <w:lang w:val="en-US" w:eastAsia="ru-RU"/>
        </w:rPr>
        <w:t>«</w:t>
      </w:r>
      <w:r>
        <w:rPr>
          <w:rFonts w:eastAsia="Calibri"/>
          <w:sz w:val="24"/>
          <w:szCs w:val="24"/>
        </w:rPr>
        <w:t>2. Показатели муниципальной программы</w:t>
      </w:r>
    </w:p>
    <w:tbl>
      <w:tblPr>
        <w:tblStyle w:val="12"/>
        <w:tblW w:w="153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85"/>
        <w:gridCol w:w="1134"/>
        <w:gridCol w:w="983"/>
        <w:gridCol w:w="718"/>
        <w:gridCol w:w="851"/>
        <w:gridCol w:w="708"/>
        <w:gridCol w:w="709"/>
        <w:gridCol w:w="709"/>
        <w:gridCol w:w="709"/>
        <w:gridCol w:w="708"/>
        <w:gridCol w:w="2410"/>
        <w:gridCol w:w="1418"/>
        <w:gridCol w:w="1843"/>
      </w:tblGrid>
      <w:tr w14:paraId="1DF8A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tblHeader/>
        </w:trPr>
        <w:tc>
          <w:tcPr>
            <w:tcW w:w="5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E7C20E5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8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7AAA2BB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A1EB471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95439A5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439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365E42FA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24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C8D3EA5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052271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4288C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Связь с показателями национальных целей</w:t>
            </w:r>
          </w:p>
        </w:tc>
      </w:tr>
      <w:tr w14:paraId="51B4E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tblHeader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211BF26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3DA0678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F7C9384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F6CE7D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E238F0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865E1D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04D74B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3274D7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374A16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D3E6F8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106514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24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9C5F2EE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1DC6BC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CF577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14:paraId="5281B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088872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3D9D48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B36F8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F19129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8395D2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59551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9955D0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B7D4EA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AB2AA8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6151AE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302983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2A23ED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A630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91449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14:paraId="4BA0F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32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0239D6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Цель 1 «Повышение надежности и качества предоставления жилищно-коммунальных услуг»</w:t>
            </w:r>
          </w:p>
          <w:p w14:paraId="0C4BF92C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Цель 3 «Создание условий, способствующих повышению уровня и качества жизни жителей городского поселения Белоярский»</w:t>
            </w:r>
          </w:p>
        </w:tc>
      </w:tr>
      <w:tr w14:paraId="37407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7AC85B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C2F13A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введенных в эксплуатацию объектов коммунального комплекса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8A2527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97AE6C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59B1FF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09DFDD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852E7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4E2375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12F44C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7B92D5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0391B0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B4F6E8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ХМАО - Югры от 29.12.2020 № 643-п «О мерах по реализации государственной программы Ханты-Мансийского автономного округа - Югры «Строительство»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081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капитального строительства администрации Белоярского района (далее – УКС)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B92C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и реконструкция объектов питьевого водоснабжения и водоподготовки</w:t>
            </w:r>
          </w:p>
        </w:tc>
      </w:tr>
      <w:tr w14:paraId="0B119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72D0DB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E1DDA1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объектов коммунальной инфраструктуры, в отношении которого произведен капитальный ремонт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929721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6DE889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B45DDA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39E7AF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CDB5BD">
            <w:pPr>
              <w:pStyle w:val="306"/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2D273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6163BA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4D03A6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AFC84D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ECA693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ХМАО - Югры от 29.12.2020 № 643-п «О мерах по реализации государственной программы Ханты-Мансийского автономного округа - Югры «Строительство»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7ED2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F17C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</w:tr>
      <w:tr w14:paraId="2C9C0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B29AB9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E442B9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 ветхих инженерных сетей газораспределения, теплоснабжения, водоснабжения и водоотведения, прошедших капитальный ремонт (замену)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AD9CA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95D1FD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E10CA7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E9D9AB">
            <w:pPr>
              <w:pStyle w:val="306"/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10,078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C68E20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DE75BD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5F7448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AA1788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DFB987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37DEAA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ХМАО - Югры от 29.12.2020 № 643-п «О мерах по реализации государственной программы Ханты-Мансийского автономного округа - Югры «Строительство»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FDAC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УКС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51C6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программы модернизации коммунальной инфраструктуры и улучшение качества предоставляемых коммунальных услуг</w:t>
            </w:r>
          </w:p>
        </w:tc>
      </w:tr>
      <w:tr w14:paraId="1A84E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87DCC6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E177A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 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CB8DDC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6A81D0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32F86B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A20C1B">
            <w:pPr>
              <w:pStyle w:val="306"/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5,499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B6329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5FA08A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14,35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238562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13,34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785B7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12,59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83BC01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12,32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078529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ХМАО - Югры от 29.12.2020 № 643-п «О мерах по реализации государственной программы Ханты-Мансийского автономного округа - Югры «Строительство»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47BA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УКС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C5D3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программы модернизации коммунальной инфраструктуры и улучшение качества предоставляемых коммунальных услуг</w:t>
            </w:r>
          </w:p>
        </w:tc>
      </w:tr>
      <w:tr w14:paraId="39070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926B2A">
            <w:pPr>
              <w:pStyle w:val="306"/>
              <w:bidi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5CA7DD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Количество инициативных проектов, реализованных с привлечением средств бюджета Ханты-Мансийского автономного округа – Югры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457DF0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275150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7691C1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4B6DF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4DEA6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F0A7FF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B7C7ED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BF1FF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0D28F5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EFB12DA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ХМАО - Югры от 10.11.2023г. №546-п «О государственной программе Ханты-Мансийского автономного округа - Югры «Развитие гражданского общества»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9EDCC8">
            <w:pPr>
              <w:pStyle w:val="4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УКС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910128">
            <w:pPr>
              <w:pStyle w:val="4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увеличение к 2030 году доли молодых людей, верящих в возможности самореализации в России, не менее чем до 85 процентов</w:t>
            </w:r>
          </w:p>
        </w:tc>
      </w:tr>
      <w:tr w14:paraId="1549B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532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80D171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Цель 2 «Улучшение технического состояния многоквартирных домов, расположенных на территории Белоярского района, повышение энергетической эффективности на территории Белоярского района»</w:t>
            </w:r>
          </w:p>
        </w:tc>
      </w:tr>
      <w:tr w14:paraId="2B08F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93110D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9A31E8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энергоэффективных источников света в системах уличного освещения г.Белоярский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AD6F8F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EDDB3A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4E7A67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D32768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F47BB5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5C2FE7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7312F9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352EEA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5D8293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E86064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Минэкономразвития России от 21.11.2022 № 636 «Об утверждении методических рекомендаций по оценке эффективности реализации государственной политики и нормативно-правового регулирования в области энергосбережения и повышения энергетической эффективности на региональном уровне»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9F07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УЖКХ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30C6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</w:tr>
      <w:tr w14:paraId="788DC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2588EA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C88CE2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многоквартирных домов, отремонтированных в соответствии с региональной программой капитального ремонта общего имущества в многоквартирных домах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74D011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25E0DD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5801D3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7A956A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2AB5C0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58CFB1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83DB1E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7C76C9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ADFA3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3480CC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Постановление Правительства ХМАО - Югры от 25.12.2013 № 568-п «О Программе капитального ремонта общего имущества в многоквартирных домах, расположенных на территории Ханты-Мансийского автономного округа – Югры»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52A7E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УЖКХ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B0CD1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</w:tr>
      <w:tr w14:paraId="7EB87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532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AE856E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Цель  4  «Обеспечение стабильной благополучной эпизоотической обстановки на территории Белоярского района»</w:t>
            </w:r>
          </w:p>
        </w:tc>
      </w:tr>
      <w:tr w14:paraId="481E0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848355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1CDEC7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Количество реализованных мероприятий при осуществлении деятельности по обращению с животными без владельцев 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ECE958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8F92EB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6E4406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756CEC">
            <w:pPr>
              <w:pStyle w:val="306"/>
              <w:bidi w:val="0"/>
              <w:rPr>
                <w:rFonts w:hint="default"/>
                <w:sz w:val="20"/>
                <w:szCs w:val="20"/>
                <w:lang w:val="en-US" w:eastAsia="ru-RU"/>
              </w:rPr>
            </w:pPr>
            <w:r>
              <w:rPr>
                <w:rFonts w:hint="default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17F2E5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D9656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  <w:bookmarkStart w:id="0" w:name="_GoBack"/>
            <w:bookmarkEnd w:id="0"/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B1CB4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70F397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ED7B4D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869497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Закон Ханты-Мансийского автономного округа - Югры от 10.12.2019 №89-оз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ED3F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УЖКХ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C30E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</w:tr>
    </w:tbl>
    <w:p w14:paraId="628911F6">
      <w:pPr>
        <w:spacing w:after="0" w:line="240" w:lineRule="auto"/>
        <w:ind w:right="-29"/>
        <w:jc w:val="right"/>
        <w:rPr>
          <w:rFonts w:hint="default" w:eastAsia="Times New Roman"/>
          <w:sz w:val="24"/>
          <w:szCs w:val="24"/>
          <w:lang w:val="en-US" w:eastAsia="ru-RU"/>
        </w:rPr>
      </w:pPr>
      <w:r>
        <w:rPr>
          <w:rFonts w:hint="default" w:eastAsia="Times New Roman"/>
          <w:sz w:val="24"/>
          <w:szCs w:val="24"/>
          <w:lang w:val="en-US" w:eastAsia="ru-RU"/>
        </w:rPr>
        <w:t>»;</w:t>
      </w:r>
    </w:p>
    <w:p w14:paraId="52C04D18">
      <w:pPr>
        <w:spacing w:after="0" w:line="240" w:lineRule="auto"/>
        <w:ind w:right="-29"/>
        <w:jc w:val="right"/>
        <w:rPr>
          <w:rFonts w:hint="default" w:eastAsia="Times New Roman"/>
          <w:sz w:val="24"/>
          <w:szCs w:val="24"/>
          <w:lang w:val="en-US" w:eastAsia="ru-RU"/>
        </w:rPr>
        <w:sectPr>
          <w:pgSz w:w="16838" w:h="11906" w:orient="landscape"/>
          <w:pgMar w:top="567" w:right="709" w:bottom="1133" w:left="1134" w:header="340" w:footer="340" w:gutter="0"/>
          <w:cols w:space="720" w:num="1"/>
          <w:titlePg/>
          <w:docGrid w:linePitch="360" w:charSpace="0"/>
        </w:sectPr>
      </w:pPr>
    </w:p>
    <w:tbl>
      <w:tblPr>
        <w:tblStyle w:val="12"/>
        <w:tblW w:w="5812" w:type="dxa"/>
        <w:tblInd w:w="9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 w14:paraId="44F30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96EA56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 2</w:t>
            </w:r>
          </w:p>
        </w:tc>
      </w:tr>
      <w:tr w14:paraId="60569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B15DFD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3EEACFBD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14:paraId="42122FF9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_________ 2025 года № _____</w:t>
            </w:r>
          </w:p>
        </w:tc>
      </w:tr>
    </w:tbl>
    <w:p w14:paraId="565B0E1B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</w:p>
    <w:p w14:paraId="606B1CBE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</w:p>
    <w:p w14:paraId="0E83E21E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 w14:paraId="7CE8BFF9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вносимые в раздел 3 Паспорта муниципальной программы Белоярского района</w:t>
      </w:r>
    </w:p>
    <w:p w14:paraId="0ACA6FD0">
      <w:pPr>
        <w:spacing w:after="0" w:line="240" w:lineRule="auto"/>
        <w:ind w:right="-29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«</w:t>
      </w:r>
      <w:r>
        <w:rPr>
          <w:sz w:val="24"/>
          <w:szCs w:val="24"/>
        </w:rPr>
        <w:t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 xml:space="preserve">»  </w:t>
      </w:r>
    </w:p>
    <w:p w14:paraId="08F91761">
      <w:pPr>
        <w:spacing w:after="0" w:line="240" w:lineRule="auto"/>
        <w:ind w:right="-29"/>
        <w:jc w:val="center"/>
        <w:rPr>
          <w:sz w:val="24"/>
          <w:szCs w:val="24"/>
        </w:rPr>
      </w:pPr>
    </w:p>
    <w:p w14:paraId="5C6753B2">
      <w:pPr>
        <w:pStyle w:val="200"/>
        <w:jc w:val="center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«</w:t>
      </w:r>
      <w:r>
        <w:rPr>
          <w:rFonts w:eastAsia="Times New Roman"/>
          <w:sz w:val="24"/>
          <w:szCs w:val="24"/>
          <w:lang w:eastAsia="ru-RU"/>
        </w:rPr>
        <w:t>3. Структура муниципальной программы</w:t>
      </w:r>
    </w:p>
    <w:tbl>
      <w:tblPr>
        <w:tblStyle w:val="12"/>
        <w:tblW w:w="1526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5500"/>
        <w:gridCol w:w="6051"/>
        <w:gridCol w:w="24"/>
        <w:gridCol w:w="2236"/>
        <w:gridCol w:w="726"/>
      </w:tblGrid>
      <w:tr w14:paraId="66871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4C80A">
            <w:pPr>
              <w:pStyle w:val="200"/>
              <w:bidi w:val="0"/>
              <w:jc w:val="center"/>
            </w:pPr>
            <w:r>
              <w:rPr>
                <w:lang w:eastAsia="ru-RU"/>
              </w:rPr>
              <w:t>N п/п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B02C0">
            <w:pPr>
              <w:pStyle w:val="200"/>
              <w:bidi w:val="0"/>
              <w:jc w:val="center"/>
            </w:pPr>
            <w:r>
              <w:rPr>
                <w:lang w:eastAsia="ru-RU"/>
              </w:rPr>
              <w:t>Задачи структурного элемента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252E6F">
            <w:pPr>
              <w:pStyle w:val="200"/>
              <w:bidi w:val="0"/>
              <w:jc w:val="center"/>
            </w:pPr>
            <w:r>
              <w:rPr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31204">
            <w:pPr>
              <w:pStyle w:val="200"/>
              <w:bidi w:val="0"/>
              <w:jc w:val="center"/>
            </w:pPr>
            <w:r>
              <w:rPr>
                <w:lang w:eastAsia="ru-RU"/>
              </w:rPr>
              <w:t>Связь с показателями</w:t>
            </w:r>
          </w:p>
        </w:tc>
      </w:tr>
      <w:tr w14:paraId="2581E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A67ED4">
            <w:pPr>
              <w:pStyle w:val="200"/>
              <w:bidi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5C7F4E">
            <w:pPr>
              <w:pStyle w:val="200"/>
              <w:bidi w:val="0"/>
              <w:jc w:val="center"/>
            </w:pPr>
            <w:r>
              <w:rPr>
                <w:lang w:eastAsia="ru-RU"/>
              </w:rPr>
              <w:t>2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8CA994">
            <w:pPr>
              <w:pStyle w:val="200"/>
              <w:bidi w:val="0"/>
              <w:jc w:val="center"/>
            </w:pPr>
            <w:r>
              <w:rPr>
                <w:lang w:eastAsia="ru-RU"/>
              </w:rPr>
              <w:t>3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26F39">
            <w:pPr>
              <w:pStyle w:val="200"/>
              <w:bidi w:val="0"/>
              <w:jc w:val="center"/>
            </w:pPr>
            <w:r>
              <w:rPr>
                <w:lang w:eastAsia="ru-RU"/>
              </w:rPr>
              <w:t>4</w:t>
            </w:r>
          </w:p>
        </w:tc>
      </w:tr>
      <w:tr w14:paraId="3C753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2FFBBD3">
            <w:pPr>
              <w:pStyle w:val="200"/>
              <w:bidi w:val="0"/>
            </w:pPr>
            <w:r>
              <w:rPr>
                <w:lang w:eastAsia="ru-RU"/>
              </w:rPr>
              <w:t>1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54999">
            <w:pPr>
              <w:pStyle w:val="200"/>
              <w:bidi w:val="0"/>
            </w:pPr>
            <w:r>
              <w:rPr>
                <w:lang w:eastAsia="ru-RU"/>
              </w:rPr>
              <w:t>Направление (подпрограмма)  «Создание объектов капитального строительства и проведение капитального ремонта объектов»</w:t>
            </w:r>
          </w:p>
        </w:tc>
      </w:tr>
      <w:tr w14:paraId="3DC14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70DE16E">
            <w:pPr>
              <w:pStyle w:val="200"/>
              <w:bidi w:val="0"/>
            </w:pPr>
            <w:r>
              <w:rPr>
                <w:lang w:eastAsia="ru-RU"/>
              </w:rPr>
              <w:t>1.1</w:t>
            </w:r>
          </w:p>
        </w:tc>
        <w:tc>
          <w:tcPr>
            <w:tcW w:w="1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bottom"/>
          </w:tcPr>
          <w:p w14:paraId="6A8E2874">
            <w:pPr>
              <w:pStyle w:val="200"/>
              <w:bidi w:val="0"/>
            </w:pPr>
            <w:r>
              <w:rPr>
                <w:lang w:eastAsia="ru-RU"/>
              </w:rPr>
              <w:t>Региональный проект «Модернизация коммунальной инфраструктуры»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6AB2CEC4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B3333B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2E65F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9544B4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970C0">
            <w:pPr>
              <w:pStyle w:val="200"/>
              <w:bidi w:val="0"/>
            </w:pPr>
            <w:r>
              <w:rPr>
                <w:lang w:eastAsia="ru-RU"/>
              </w:rPr>
              <w:t>Ответственный за реализацию:  УКС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75AE8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9731FF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10C45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958102B">
            <w:pPr>
              <w:pStyle w:val="200"/>
              <w:bidi w:val="0"/>
            </w:pPr>
            <w:r>
              <w:rPr>
                <w:lang w:eastAsia="ru-RU"/>
              </w:rPr>
              <w:t>1.1.1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112B1">
            <w:pPr>
              <w:pStyle w:val="200"/>
              <w:bidi w:val="0"/>
            </w:pPr>
            <w:r>
              <w:rPr>
                <w:lang w:eastAsia="ru-RU"/>
              </w:rPr>
              <w:t>Создание условий для повышения эффективности, качества и надежности предоставления коммунальных услуг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8BF98F4">
            <w:pPr>
              <w:pStyle w:val="200"/>
              <w:bidi w:val="0"/>
              <w:rPr>
                <w:lang w:eastAsia="ru-RU"/>
              </w:rPr>
            </w:pPr>
            <w:r>
              <w:rPr>
                <w:lang w:eastAsia="ru-RU"/>
              </w:rPr>
              <w:t>Реализация мероприятий строительству (реконструкции)  объекта «Обеспечение водоснабжением г.Белоярский» в 2025 году</w:t>
            </w:r>
          </w:p>
          <w:p w14:paraId="06C4D552">
            <w:pPr>
              <w:pStyle w:val="200"/>
              <w:bidi w:val="0"/>
              <w:rPr>
                <w:lang w:eastAsia="ru-RU"/>
              </w:rPr>
            </w:pPr>
          </w:p>
          <w:p w14:paraId="48384D2E">
            <w:pPr>
              <w:pStyle w:val="200"/>
              <w:bidi w:val="0"/>
            </w:pPr>
            <w:r>
              <w:rPr>
                <w:lang w:eastAsia="ru-RU"/>
              </w:rPr>
              <w:t>Реализация проектов по модернизации систем коммунальной инфраструктуры Белоярского района  с привлечением средств федерального бюджета Российской Федерации в рамках  региональной программы Ханты-Мансийского автономного округа - Югры «Модернизация систем коммунальной инфраструктуры на 2023 - 2027 годы»</w:t>
            </w:r>
          </w:p>
          <w:p w14:paraId="32F5C5DD">
            <w:pPr>
              <w:pStyle w:val="200"/>
              <w:bidi w:val="0"/>
            </w:pPr>
          </w:p>
          <w:p w14:paraId="19B47532">
            <w:pPr>
              <w:pStyle w:val="200"/>
              <w:bidi w:val="0"/>
            </w:pP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B00C4B3">
            <w:pPr>
              <w:pStyle w:val="200"/>
              <w:bidi w:val="0"/>
              <w:rPr>
                <w:lang w:eastAsia="ru-RU"/>
              </w:rPr>
            </w:pPr>
            <w:r>
              <w:rPr>
                <w:lang w:eastAsia="ru-RU"/>
              </w:rPr>
              <w:t>Количество введенных в эксплуатацию объектов коммунального комплекса</w:t>
            </w:r>
          </w:p>
          <w:p w14:paraId="2786D016">
            <w:pPr>
              <w:pStyle w:val="200"/>
              <w:bidi w:val="0"/>
              <w:rPr>
                <w:lang w:eastAsia="ru-RU"/>
              </w:rPr>
            </w:pPr>
          </w:p>
          <w:p w14:paraId="79E99349">
            <w:pPr>
              <w:pStyle w:val="200"/>
              <w:bidi w:val="0"/>
            </w:pPr>
            <w:r>
              <w:rPr>
                <w:lang w:eastAsia="ru-RU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водоотведения.</w:t>
            </w:r>
          </w:p>
        </w:tc>
      </w:tr>
      <w:tr w14:paraId="4C0D0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7B0E297">
            <w:pPr>
              <w:pStyle w:val="200"/>
              <w:bidi w:val="0"/>
            </w:pPr>
            <w:r>
              <w:rPr>
                <w:lang w:eastAsia="ru-RU"/>
              </w:rPr>
              <w:t>1.2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7F1A328">
            <w:pPr>
              <w:pStyle w:val="200"/>
              <w:bidi w:val="0"/>
            </w:pPr>
            <w:r>
              <w:rPr>
                <w:lang w:eastAsia="ru-RU"/>
              </w:rPr>
              <w:t>Региональный проект «Создание (реконструкция) коммунальных объектов»</w:t>
            </w:r>
          </w:p>
        </w:tc>
      </w:tr>
      <w:tr w14:paraId="4E5A0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B2D8B88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D4EAA37">
            <w:pPr>
              <w:pStyle w:val="200"/>
              <w:bidi w:val="0"/>
            </w:pPr>
            <w:r>
              <w:rPr>
                <w:lang w:eastAsia="ru-RU"/>
              </w:rPr>
              <w:t xml:space="preserve">Ответственный за реализацию:  УКС 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1DE4B03D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6949C6BC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3CF1F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F75AC2A">
            <w:pPr>
              <w:pStyle w:val="200"/>
              <w:bidi w:val="0"/>
            </w:pPr>
            <w:r>
              <w:rPr>
                <w:lang w:eastAsia="ru-RU"/>
              </w:rPr>
              <w:t>1.2.1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05AB75B">
            <w:pPr>
              <w:pStyle w:val="200"/>
              <w:bidi w:val="0"/>
            </w:pPr>
            <w:r>
              <w:rPr>
                <w:lang w:eastAsia="ru-RU"/>
              </w:rPr>
              <w:t>Создание коммунальных объектов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338C759">
            <w:pPr>
              <w:pStyle w:val="200"/>
              <w:bidi w:val="0"/>
            </w:pPr>
            <w:r>
              <w:rPr>
                <w:lang w:eastAsia="ru-RU"/>
              </w:rPr>
              <w:t>Реализация мероприятий по проектированию и строительству объекта «Канализационные очистные сооружения в с.Полноват Белоярского района»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4445808">
            <w:pPr>
              <w:pStyle w:val="200"/>
              <w:bidi w:val="0"/>
            </w:pPr>
            <w:r>
              <w:rPr>
                <w:lang w:eastAsia="ru-RU"/>
              </w:rPr>
              <w:t>Количество введенных в эксплуатацию объектов коммунального комплекса</w:t>
            </w:r>
          </w:p>
        </w:tc>
      </w:tr>
      <w:tr w14:paraId="0F11F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5CD6B4">
            <w:pPr>
              <w:pStyle w:val="200"/>
              <w:bidi w:val="0"/>
            </w:pPr>
            <w:r>
              <w:rPr>
                <w:lang w:eastAsia="ru-RU"/>
              </w:rPr>
              <w:t>1.3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A58CA8">
            <w:pPr>
              <w:pStyle w:val="200"/>
              <w:bidi w:val="0"/>
            </w:pPr>
            <w:r>
              <w:rPr>
                <w:lang w:eastAsia="ru-RU"/>
              </w:rPr>
              <w:t>Комплекс процессных мероприятий «Строительство (реконструкция) и капитальный ремонт объектов коммунальной инфраструктуры»</w:t>
            </w:r>
          </w:p>
        </w:tc>
      </w:tr>
      <w:tr w14:paraId="26B91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49E7DE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6E510D62">
            <w:pPr>
              <w:pStyle w:val="200"/>
              <w:bidi w:val="0"/>
            </w:pPr>
            <w:r>
              <w:rPr>
                <w:lang w:eastAsia="ru-RU"/>
              </w:rPr>
              <w:t>Ответственный за реализацию:  УКС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B4B5C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06CB7C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531E7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6A6EBB8">
            <w:pPr>
              <w:pStyle w:val="200"/>
              <w:bidi w:val="0"/>
            </w:pPr>
            <w:r>
              <w:rPr>
                <w:lang w:eastAsia="ru-RU"/>
              </w:rPr>
              <w:t>1.3.1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DC144">
            <w:pPr>
              <w:pStyle w:val="200"/>
              <w:bidi w:val="0"/>
            </w:pPr>
            <w:r>
              <w:rPr>
                <w:lang w:eastAsia="ru-RU"/>
              </w:rPr>
              <w:t>Повышение эффективности, качества и надежности предоставления коммунальных услуг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0DC3C38">
            <w:pPr>
              <w:pStyle w:val="200"/>
              <w:bidi w:val="0"/>
            </w:pPr>
            <w:r>
              <w:rPr>
                <w:lang w:eastAsia="ru-RU"/>
              </w:rPr>
              <w:t>Реализация мероприятий по строительству и капитальному ремонту объектов коммунальной инфраструктуры.</w:t>
            </w:r>
          </w:p>
          <w:p w14:paraId="7BFF2D8C">
            <w:pPr>
              <w:pStyle w:val="200"/>
              <w:bidi w:val="0"/>
            </w:pPr>
          </w:p>
          <w:p w14:paraId="078341B5">
            <w:pPr>
              <w:pStyle w:val="200"/>
              <w:bidi w:val="0"/>
            </w:pPr>
          </w:p>
          <w:p w14:paraId="517C7B51">
            <w:pPr>
              <w:pStyle w:val="200"/>
              <w:bidi w:val="0"/>
            </w:pP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F93C5F7">
            <w:pPr>
              <w:pStyle w:val="200"/>
              <w:bidi w:val="0"/>
            </w:pPr>
            <w:r>
              <w:rPr>
                <w:lang w:eastAsia="ru-RU"/>
              </w:rPr>
              <w:t xml:space="preserve">Количество объектов коммунальной инфраструктуры, в отношении которого произведен капитальный ремонт </w:t>
            </w:r>
          </w:p>
        </w:tc>
      </w:tr>
      <w:tr w14:paraId="4E33D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08E2C3">
            <w:pPr>
              <w:pStyle w:val="200"/>
              <w:bidi w:val="0"/>
            </w:pPr>
            <w:r>
              <w:rPr>
                <w:lang w:eastAsia="ru-RU"/>
              </w:rPr>
              <w:t>2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9F02E7A">
            <w:pPr>
              <w:pStyle w:val="200"/>
              <w:bidi w:val="0"/>
            </w:pPr>
            <w:r>
              <w:rPr>
                <w:lang w:eastAsia="ru-RU"/>
              </w:rPr>
              <w:t>Направление (подпрограмма) «Создание условий для обеспечения качественными коммунальными услугами»</w:t>
            </w:r>
          </w:p>
        </w:tc>
      </w:tr>
      <w:tr w14:paraId="6B36F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6D004DE">
            <w:pPr>
              <w:pStyle w:val="200"/>
              <w:bidi w:val="0"/>
            </w:pPr>
            <w:r>
              <w:rPr>
                <w:lang w:eastAsia="ru-RU"/>
              </w:rPr>
              <w:t>2.1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5578FDD">
            <w:pPr>
              <w:pStyle w:val="200"/>
              <w:bidi w:val="0"/>
            </w:pPr>
            <w:r>
              <w:rPr>
                <w:lang w:eastAsia="ru-RU"/>
              </w:rPr>
              <w:t>Комплекс процессных мероприятий «Реализация мероприятий по капитальному ремонту (с заменой) систем газораспределения, теплоснабжения, водоснабжения и водоотведения, в  том числе с применением композитных материалов в г.Белоярский»</w:t>
            </w:r>
          </w:p>
        </w:tc>
      </w:tr>
      <w:tr w14:paraId="22194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75F5FD9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0ECC918">
            <w:pPr>
              <w:pStyle w:val="200"/>
              <w:bidi w:val="0"/>
            </w:pPr>
            <w:r>
              <w:rPr>
                <w:lang w:eastAsia="ru-RU"/>
              </w:rPr>
              <w:t>Ответственный за реализацию:  УКС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B7F92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8A0CC9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1B99A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DF3AEF6">
            <w:pPr>
              <w:pStyle w:val="200"/>
              <w:bidi w:val="0"/>
            </w:pPr>
            <w:r>
              <w:rPr>
                <w:lang w:eastAsia="ru-RU"/>
              </w:rPr>
              <w:t>2.1.1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88BE1D1">
            <w:pPr>
              <w:pStyle w:val="200"/>
              <w:bidi w:val="0"/>
            </w:pPr>
            <w:r>
              <w:rPr>
                <w:lang w:eastAsia="ru-RU"/>
              </w:rPr>
              <w:t>Создание условий для повышения эффективности, качества и надежности предоставления коммунальных услуг</w:t>
            </w:r>
            <w:r>
              <w:rPr>
                <w:lang w:eastAsia="ru-RU"/>
              </w:rPr>
              <w:br w:type="page"/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962EF96">
            <w:pPr>
              <w:pStyle w:val="200"/>
              <w:bidi w:val="0"/>
            </w:pPr>
            <w:r>
              <w:rPr>
                <w:lang w:eastAsia="ru-RU"/>
              </w:rPr>
              <w:t>Замена ветхих инженерных сетей посредством капитального ремонта (с заменой) систем газораспределения, теплоснабжения, водоснабжения и водоотведения, в  том числе с применением композитных материалов, в г.Белоярский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38E0D1C">
            <w:pPr>
              <w:pStyle w:val="200"/>
              <w:bidi w:val="0"/>
            </w:pPr>
            <w:r>
              <w:rPr>
                <w:lang w:eastAsia="ru-RU"/>
              </w:rPr>
              <w:t>Протяженность  ветхих инженерных сетей газораспределения, теплоснабжения, водоснабжения и водоотведения, прошедших капитальный ремонт (замену)</w:t>
            </w:r>
          </w:p>
        </w:tc>
      </w:tr>
      <w:tr w14:paraId="566F2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0A169E1">
            <w:pPr>
              <w:pStyle w:val="200"/>
              <w:bidi w:val="0"/>
            </w:pPr>
            <w:r>
              <w:rPr>
                <w:lang w:eastAsia="ru-RU"/>
              </w:rPr>
              <w:t>2.2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7C14A">
            <w:pPr>
              <w:pStyle w:val="200"/>
              <w:bidi w:val="0"/>
            </w:pPr>
            <w:r>
              <w:rPr>
                <w:lang w:eastAsia="ru-RU"/>
              </w:rPr>
              <w:t>Комплекс процессных мероприятий «Содействие в обеспечении равных прав потребителей на получение энергетических ресурсов»</w:t>
            </w:r>
          </w:p>
        </w:tc>
      </w:tr>
      <w:tr w14:paraId="23A74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1D51143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603ED23">
            <w:pPr>
              <w:pStyle w:val="200"/>
              <w:bidi w:val="0"/>
            </w:pPr>
            <w:r>
              <w:rPr>
                <w:lang w:eastAsia="ru-RU"/>
              </w:rPr>
              <w:t>Ответственный за реализацию:  УЖКХ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3FAD4197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74BA2195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70AEB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38C2B59">
            <w:pPr>
              <w:pStyle w:val="200"/>
              <w:bidi w:val="0"/>
            </w:pPr>
            <w:r>
              <w:rPr>
                <w:lang w:eastAsia="ru-RU"/>
              </w:rPr>
              <w:t>2.2.1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7DC96">
            <w:pPr>
              <w:pStyle w:val="200"/>
              <w:bidi w:val="0"/>
            </w:pPr>
            <w:r>
              <w:rPr>
                <w:lang w:eastAsia="ru-RU"/>
              </w:rPr>
              <w:t>Обеспечение равных прав потребителей на получение энергетических ресурсов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2862583">
            <w:pPr>
              <w:pStyle w:val="200"/>
              <w:bidi w:val="0"/>
            </w:pPr>
            <w:r>
              <w:rPr>
                <w:lang w:eastAsia="ru-RU"/>
              </w:rPr>
              <w:t>Предоставление 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сферы;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Предоставление субсидии на возмещение недополученных доходов организациям, осуществляющим реализацию электрической энергии населению, и приравненным к ним категориям потребителей в зоне децентрализованного электроснабжения по социально ориентированным тарифам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F59BCDA">
            <w:pPr>
              <w:pStyle w:val="200"/>
              <w:bidi w:val="0"/>
            </w:pPr>
            <w:r>
              <w:rPr>
                <w:lang w:eastAsia="ru-RU"/>
              </w:rPr>
              <w:t>-</w:t>
            </w:r>
          </w:p>
        </w:tc>
      </w:tr>
      <w:tr w14:paraId="1140E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A65BCAB">
            <w:pPr>
              <w:pStyle w:val="200"/>
              <w:bidi w:val="0"/>
            </w:pPr>
            <w:r>
              <w:rPr>
                <w:lang w:eastAsia="ru-RU"/>
              </w:rPr>
              <w:t>2.2.2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C03D925">
            <w:pPr>
              <w:pStyle w:val="200"/>
              <w:bidi w:val="0"/>
            </w:pPr>
            <w:r>
              <w:rPr>
                <w:lang w:eastAsia="ru-RU"/>
              </w:rPr>
              <w:t>Возмещение недополученных доходов ресурсоснабжающим организациям, осуществляющим основной регулируемый вид деятельности в сфере тепло-, водоснабжения и водоотведения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AAE1F02">
            <w:pPr>
              <w:pStyle w:val="200"/>
              <w:bidi w:val="0"/>
            </w:pPr>
            <w:r>
              <w:rPr>
                <w:lang w:eastAsia="ru-RU"/>
              </w:rPr>
              <w:t>Предоставление субсидии из бюджета Белоярского района  бюджетам поселений  на возмещение ресурсоснабжающим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85CE6">
            <w:pPr>
              <w:pStyle w:val="200"/>
              <w:bidi w:val="0"/>
            </w:pPr>
            <w:r>
              <w:rPr>
                <w:lang w:eastAsia="ru-RU"/>
              </w:rPr>
              <w:t>-</w:t>
            </w:r>
          </w:p>
        </w:tc>
      </w:tr>
      <w:tr w14:paraId="35441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29547">
            <w:pPr>
              <w:pStyle w:val="200"/>
              <w:bidi w:val="0"/>
            </w:pPr>
            <w:r>
              <w:rPr>
                <w:lang w:eastAsia="ru-RU"/>
              </w:rPr>
              <w:t>2.3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58109">
            <w:pPr>
              <w:pStyle w:val="200"/>
              <w:bidi w:val="0"/>
            </w:pPr>
            <w:r>
              <w:rPr>
                <w:lang w:eastAsia="ru-RU"/>
              </w:rPr>
              <w:t>Комплекс процессных мероприятий «Компенсация транспортных расходов, предусмотренная в соответствии с государственной поддержкой северного завоза продукции (товаров)»</w:t>
            </w:r>
          </w:p>
        </w:tc>
      </w:tr>
      <w:tr w14:paraId="531AE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646843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009CF9">
            <w:pPr>
              <w:pStyle w:val="200"/>
              <w:bidi w:val="0"/>
            </w:pPr>
            <w:r>
              <w:rPr>
                <w:lang w:eastAsia="ru-RU"/>
              </w:rPr>
              <w:t>Ответственный за реализацию:  отдел муниципального заказа администрации Белоярского района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2ACA3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F5BB30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7611A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B5C9A59">
            <w:pPr>
              <w:pStyle w:val="200"/>
              <w:bidi w:val="0"/>
            </w:pPr>
            <w:r>
              <w:rPr>
                <w:lang w:eastAsia="ru-RU"/>
              </w:rPr>
              <w:t>2.3.1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A1595">
            <w:pPr>
              <w:pStyle w:val="200"/>
              <w:bidi w:val="0"/>
            </w:pPr>
            <w:r>
              <w:rPr>
                <w:lang w:eastAsia="ru-RU"/>
              </w:rPr>
              <w:t>Создание условий для стабильного функционирования организаций социальной сферы, жилищно-коммунального хозяйства и энергетики и  обеспечения жизнедеятельности населения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43AD962">
            <w:pPr>
              <w:pStyle w:val="200"/>
              <w:bidi w:val="0"/>
            </w:pPr>
            <w:r>
              <w:rPr>
                <w:lang w:eastAsia="ru-RU"/>
              </w:rPr>
              <w:t>Предоставление субсидии  в целях компенсации транспортных расходов в рамках северного завоза продукции (товаров) на территорию Белоярского района, необходимой для обеспечения жизнедеятельности населения и стабильного функционирования организаций социальной сферы, жилищно-коммунального хозяйства и энергетики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0B25FCB">
            <w:pPr>
              <w:pStyle w:val="200"/>
              <w:bidi w:val="0"/>
            </w:pPr>
            <w:r>
              <w:rPr>
                <w:lang w:eastAsia="ru-RU"/>
              </w:rPr>
              <w:t>-</w:t>
            </w:r>
          </w:p>
        </w:tc>
      </w:tr>
      <w:tr w14:paraId="2BE4E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92A1">
            <w:pPr>
              <w:pStyle w:val="200"/>
              <w:bidi w:val="0"/>
            </w:pPr>
            <w:r>
              <w:rPr>
                <w:lang w:eastAsia="ru-RU"/>
              </w:rPr>
              <w:t>3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1F1FF88">
            <w:pPr>
              <w:pStyle w:val="200"/>
              <w:bidi w:val="0"/>
            </w:pPr>
            <w:r>
              <w:rPr>
                <w:lang w:eastAsia="ru-RU"/>
              </w:rPr>
              <w:t>Направление (подпрограмма) «Энергосбережение и повышение энергетической эффективности»</w:t>
            </w:r>
          </w:p>
        </w:tc>
      </w:tr>
      <w:tr w14:paraId="32F1C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1D7DD4">
            <w:pPr>
              <w:pStyle w:val="200"/>
              <w:bidi w:val="0"/>
            </w:pPr>
            <w:r>
              <w:rPr>
                <w:lang w:eastAsia="ru-RU"/>
              </w:rPr>
              <w:t>3.1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170E444">
            <w:pPr>
              <w:pStyle w:val="200"/>
              <w:bidi w:val="0"/>
            </w:pPr>
            <w:r>
              <w:rPr>
                <w:lang w:eastAsia="ru-RU"/>
              </w:rPr>
              <w:t>Комплекс процессных мероприятий  «Обеспечение мероприятий по энергосбережению и повышению энергетической эффективности»</w:t>
            </w:r>
          </w:p>
        </w:tc>
      </w:tr>
      <w:tr w14:paraId="713E6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1EECC3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A6DAA91">
            <w:pPr>
              <w:pStyle w:val="200"/>
              <w:bidi w:val="0"/>
            </w:pPr>
            <w:r>
              <w:rPr>
                <w:lang w:eastAsia="ru-RU"/>
              </w:rPr>
              <w:t>Ответственный за реализацию:  УЖКХ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53937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E0F5B2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04A79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3495AEC">
            <w:pPr>
              <w:pStyle w:val="200"/>
              <w:bidi w:val="0"/>
            </w:pPr>
            <w:r>
              <w:rPr>
                <w:lang w:eastAsia="ru-RU"/>
              </w:rPr>
              <w:t>3.1.1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031D14C">
            <w:pPr>
              <w:pStyle w:val="200"/>
              <w:bidi w:val="0"/>
            </w:pPr>
            <w:r>
              <w:rPr>
                <w:lang w:eastAsia="ru-RU"/>
              </w:rPr>
              <w:t>Развитие энергосбережения и повышение энергоэффективности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23727FB">
            <w:pPr>
              <w:pStyle w:val="200"/>
              <w:bidi w:val="0"/>
            </w:pPr>
            <w:r>
              <w:rPr>
                <w:lang w:eastAsia="ru-RU"/>
              </w:rPr>
              <w:t>Реализация муниципальных программ в области энергосбережения и повышения энергетической эффективности, в том числе реализация мероприятий по замене ламп уличного освещения в рамках плана мероприятий по модернизации и переводу на светодиодное освещение систем уличного освещения г.Белоярский.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Информационное обеспечение мероприятий по энергосбережению и повышению энергетической эффективности.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 унитарным предприятием.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9058AB9">
            <w:pPr>
              <w:pStyle w:val="200"/>
              <w:bidi w:val="0"/>
            </w:pPr>
            <w:r>
              <w:rPr>
                <w:lang w:eastAsia="ru-RU"/>
              </w:rPr>
              <w:t>Доля энергоэффективных источников света в системах уличного освещения г.Белоярский</w:t>
            </w:r>
          </w:p>
        </w:tc>
      </w:tr>
      <w:tr w14:paraId="56E95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EA498">
            <w:pPr>
              <w:pStyle w:val="200"/>
              <w:bidi w:val="0"/>
            </w:pPr>
            <w:r>
              <w:rPr>
                <w:lang w:eastAsia="ru-RU"/>
              </w:rPr>
              <w:t>4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E8D1EF5">
            <w:pPr>
              <w:pStyle w:val="200"/>
              <w:bidi w:val="0"/>
            </w:pPr>
            <w:r>
              <w:rPr>
                <w:lang w:eastAsia="ru-RU"/>
              </w:rPr>
              <w:t>Направление (подпрограмма) «Проведение капитального ремонта многоквартирных домов»</w:t>
            </w:r>
          </w:p>
        </w:tc>
      </w:tr>
      <w:tr w14:paraId="3FFD7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EC42E8">
            <w:pPr>
              <w:pStyle w:val="200"/>
              <w:bidi w:val="0"/>
            </w:pPr>
            <w:r>
              <w:rPr>
                <w:lang w:eastAsia="ru-RU"/>
              </w:rPr>
              <w:t>4.1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2CF9115">
            <w:pPr>
              <w:pStyle w:val="200"/>
              <w:bidi w:val="0"/>
            </w:pPr>
            <w:r>
              <w:rPr>
                <w:lang w:eastAsia="ru-RU"/>
              </w:rPr>
              <w:t>Комплекс процессных мероприятий    «Содействие проведению капитального ремонта многоквартирных домов»</w:t>
            </w:r>
          </w:p>
        </w:tc>
      </w:tr>
      <w:tr w14:paraId="14BB6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67FE7D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029AF926">
            <w:pPr>
              <w:pStyle w:val="200"/>
              <w:bidi w:val="0"/>
            </w:pPr>
            <w:r>
              <w:rPr>
                <w:lang w:eastAsia="ru-RU"/>
              </w:rPr>
              <w:t>Ответственный за реализацию:  УЖКХ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4E479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DBC3D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71C53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5B2D2E0">
            <w:pPr>
              <w:pStyle w:val="200"/>
              <w:bidi w:val="0"/>
            </w:pPr>
            <w:r>
              <w:rPr>
                <w:lang w:eastAsia="ru-RU"/>
              </w:rPr>
              <w:t>4.1.1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850E218">
            <w:pPr>
              <w:pStyle w:val="200"/>
              <w:bidi w:val="0"/>
            </w:pPr>
            <w:r>
              <w:rPr>
                <w:lang w:eastAsia="ru-RU"/>
              </w:rPr>
              <w:t>Содействие проведению капитального ремонта многоквартирных домов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1FEA357">
            <w:pPr>
              <w:pStyle w:val="200"/>
              <w:bidi w:val="0"/>
            </w:pPr>
            <w:r>
              <w:rPr>
                <w:lang w:eastAsia="ru-RU"/>
              </w:rPr>
              <w:t>Содействие в реализации  на территории Белоярского района региональной программы капитального ремонта общего имущества в многоквартирных домах.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Предоставление субсидии Югорскому фонду капитального ремонта многоквартирных домов на долевое финансовое обеспечение проведения капитального ремонта общего имущества в многоквартирных домах, расположенных на территории Белоярского района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0CCF44F">
            <w:pPr>
              <w:pStyle w:val="200"/>
              <w:bidi w:val="0"/>
            </w:pPr>
            <w:r>
              <w:rPr>
                <w:lang w:eastAsia="ru-RU"/>
              </w:rPr>
              <w:t>Количество многоквартирных домов, отремонтированных в соответствии с региональной программой капитального ремонта общего имущества в многоквартирных домах</w:t>
            </w:r>
          </w:p>
        </w:tc>
      </w:tr>
      <w:tr w14:paraId="35526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2070A">
            <w:pPr>
              <w:pStyle w:val="200"/>
              <w:bidi w:val="0"/>
            </w:pPr>
            <w:r>
              <w:rPr>
                <w:lang w:eastAsia="ru-RU"/>
              </w:rPr>
              <w:t>5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F84D0FD">
            <w:pPr>
              <w:pStyle w:val="200"/>
              <w:bidi w:val="0"/>
            </w:pPr>
            <w:r>
              <w:rPr>
                <w:lang w:eastAsia="ru-RU"/>
              </w:rPr>
              <w:t>Направление (подпрограмма) «Обеспечение благоустройства территории городского поселения Белоярский»</w:t>
            </w:r>
          </w:p>
        </w:tc>
      </w:tr>
      <w:tr w14:paraId="6C04C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CB94E">
            <w:pPr>
              <w:pStyle w:val="200"/>
              <w:bidi w:val="0"/>
            </w:pPr>
            <w:r>
              <w:rPr>
                <w:lang w:eastAsia="ru-RU"/>
              </w:rPr>
              <w:t>5.1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7DC53E">
            <w:pPr>
              <w:pStyle w:val="200"/>
              <w:bidi w:val="0"/>
            </w:pPr>
            <w:r>
              <w:rPr>
                <w:lang w:eastAsia="ru-RU"/>
              </w:rPr>
              <w:t>Региональный проект «Развитие экосистемы поддержки гражданских инициатив»</w:t>
            </w:r>
          </w:p>
        </w:tc>
      </w:tr>
      <w:tr w14:paraId="21F9B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8E615A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0739800F">
            <w:pPr>
              <w:pStyle w:val="200"/>
              <w:bidi w:val="0"/>
            </w:pPr>
            <w:r>
              <w:rPr>
                <w:lang w:eastAsia="ru-RU"/>
              </w:rPr>
              <w:t>Ответственный за реализацию:  УКС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6211">
            <w:pPr>
              <w:pStyle w:val="200"/>
              <w:bidi w:val="0"/>
            </w:pPr>
            <w:r>
              <w:rPr>
                <w:lang w:eastAsia="ru-RU"/>
              </w:rPr>
              <w:t>Срок реализации: 2025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A8FCDE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34763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2F7249C">
            <w:pPr>
              <w:pStyle w:val="200"/>
              <w:bidi w:val="0"/>
            </w:pPr>
            <w:r>
              <w:rPr>
                <w:lang w:val="en-US" w:eastAsia="ru-RU"/>
              </w:rPr>
              <w:t>5.</w:t>
            </w: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>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E443329">
            <w:pPr>
              <w:pStyle w:val="200"/>
              <w:bidi w:val="0"/>
            </w:pPr>
            <w:r>
              <w:rPr>
                <w:lang w:eastAsia="ru-RU"/>
              </w:rPr>
              <w:t>Обеспечение реализации инициативных проектов</w:t>
            </w:r>
          </w:p>
        </w:tc>
        <w:tc>
          <w:tcPr>
            <w:tcW w:w="6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B9877">
            <w:pPr>
              <w:pStyle w:val="200"/>
              <w:bidi w:val="0"/>
            </w:pPr>
            <w:r>
              <w:rPr>
                <w:lang w:eastAsia="ru-RU"/>
              </w:rPr>
              <w:t>Реализация инициативных проектов граждан  в сфере благоустройства г.п.Белоярский, получивших поддержку по итогам регионального конкурса инициативных проектов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505A4">
            <w:pPr>
              <w:pStyle w:val="200"/>
              <w:bidi w:val="0"/>
            </w:pPr>
            <w:r>
              <w:t>Количество инициативных проектов, реализованных с привлечением средств бюджета Ханты-Мансийского автономного округа – Югры</w:t>
            </w:r>
          </w:p>
        </w:tc>
      </w:tr>
      <w:tr w14:paraId="07F0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AFE745">
            <w:pPr>
              <w:pStyle w:val="200"/>
              <w:bidi w:val="0"/>
            </w:pPr>
            <w:r>
              <w:rPr>
                <w:lang w:eastAsia="ru-RU"/>
              </w:rPr>
              <w:t>5.2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5480B93">
            <w:pPr>
              <w:pStyle w:val="200"/>
              <w:bidi w:val="0"/>
            </w:pPr>
            <w:r>
              <w:rPr>
                <w:lang w:eastAsia="ru-RU"/>
              </w:rPr>
              <w:t>Комплекс процессных мероприятий     «Обеспечение благоустройства территории городского поселения Белоярский»</w:t>
            </w:r>
          </w:p>
        </w:tc>
      </w:tr>
      <w:tr w14:paraId="6666A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2E91DE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79EBAEE">
            <w:pPr>
              <w:pStyle w:val="200"/>
              <w:bidi w:val="0"/>
            </w:pPr>
            <w:r>
              <w:rPr>
                <w:lang w:eastAsia="ru-RU"/>
              </w:rPr>
              <w:t>Ответственные за реализацию:  УЖКХ, УКС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608AB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37312F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35744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A1DCE34">
            <w:pPr>
              <w:pStyle w:val="200"/>
              <w:bidi w:val="0"/>
            </w:pPr>
            <w:r>
              <w:rPr>
                <w:lang w:eastAsia="ru-RU"/>
              </w:rPr>
              <w:t>5.2.1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47C6168">
            <w:pPr>
              <w:pStyle w:val="200"/>
              <w:bidi w:val="0"/>
            </w:pPr>
            <w:r>
              <w:rPr>
                <w:lang w:eastAsia="ru-RU"/>
              </w:rPr>
              <w:t xml:space="preserve">Повышение уровня благоустройства  и содержание объектов внешнего благоустройства муниципальной собственности на территории городского поселения Белоярский и повышение уровня благоустройства 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2B19552">
            <w:pPr>
              <w:pStyle w:val="200"/>
              <w:bidi w:val="0"/>
            </w:pPr>
            <w:r>
              <w:rPr>
                <w:lang w:eastAsia="ru-RU"/>
              </w:rPr>
              <w:t>Организация благоустройства и озеленения территории г.п. Белоярский.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Создание объектов благоустройства на территории г.п.Белоярский, в том числе создание площадки для складирования снега г.Белоярский.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Техническая эксплуатация, содержание, ремонт и организация энергоснабжения сети уличного освещения на территории г.п. Белоярский.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1BA29A8">
            <w:pPr>
              <w:pStyle w:val="200"/>
              <w:bidi w:val="0"/>
            </w:pPr>
            <w:r>
              <w:t>-</w:t>
            </w:r>
          </w:p>
          <w:p w14:paraId="2DDCD4B8">
            <w:pPr>
              <w:pStyle w:val="200"/>
              <w:bidi w:val="0"/>
            </w:pPr>
          </w:p>
          <w:p w14:paraId="0BD963A6">
            <w:pPr>
              <w:pStyle w:val="200"/>
              <w:bidi w:val="0"/>
            </w:pPr>
          </w:p>
          <w:p w14:paraId="2DD091C0">
            <w:pPr>
              <w:pStyle w:val="200"/>
              <w:bidi w:val="0"/>
            </w:pPr>
          </w:p>
        </w:tc>
      </w:tr>
      <w:tr w14:paraId="54DA5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D3A3BD">
            <w:pPr>
              <w:pStyle w:val="200"/>
              <w:bidi w:val="0"/>
            </w:pPr>
            <w:r>
              <w:rPr>
                <w:lang w:eastAsia="ru-RU"/>
              </w:rPr>
              <w:t>5.3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D3D545E">
            <w:pPr>
              <w:pStyle w:val="200"/>
              <w:bidi w:val="0"/>
            </w:pPr>
            <w:r>
              <w:rPr>
                <w:lang w:eastAsia="ru-RU"/>
              </w:rPr>
              <w:t>Комплекс процессных мероприятий «Содержание и благоустройство межпоселенческих мест захоронений на территории Белоярского района»</w:t>
            </w:r>
          </w:p>
        </w:tc>
      </w:tr>
      <w:tr w14:paraId="7ACA2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D9E75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4664E424">
            <w:pPr>
              <w:pStyle w:val="200"/>
              <w:bidi w:val="0"/>
            </w:pPr>
            <w:r>
              <w:rPr>
                <w:lang w:eastAsia="ru-RU"/>
              </w:rPr>
              <w:t>Ответственный за реализацию:  УЖКХ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119AA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924768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604E6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74F6471">
            <w:pPr>
              <w:pStyle w:val="200"/>
              <w:bidi w:val="0"/>
            </w:pPr>
            <w:r>
              <w:rPr>
                <w:lang w:eastAsia="ru-RU"/>
              </w:rPr>
              <w:t>5.3.1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BCD04E9">
            <w:pPr>
              <w:pStyle w:val="200"/>
              <w:bidi w:val="0"/>
            </w:pPr>
            <w:r>
              <w:rPr>
                <w:lang w:eastAsia="ru-RU"/>
              </w:rPr>
              <w:t xml:space="preserve">Содержание и благоустройство межпоселенческих мест захоронений 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34251E3">
            <w:pPr>
              <w:pStyle w:val="200"/>
              <w:bidi w:val="0"/>
            </w:pPr>
            <w:r>
              <w:rPr>
                <w:lang w:eastAsia="ru-RU"/>
              </w:rPr>
              <w:t>Предоставление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уровней;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строительство, реконструкция (расширение) мест погребения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24C3307">
            <w:pPr>
              <w:pStyle w:val="200"/>
              <w:bidi w:val="0"/>
            </w:pPr>
            <w:r>
              <w:rPr>
                <w:lang w:eastAsia="ru-RU"/>
              </w:rPr>
              <w:t>-</w:t>
            </w:r>
          </w:p>
        </w:tc>
      </w:tr>
      <w:tr w14:paraId="0E8A9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68558B">
            <w:pPr>
              <w:pStyle w:val="200"/>
              <w:bidi w:val="0"/>
            </w:pPr>
            <w:r>
              <w:rPr>
                <w:lang w:eastAsia="ru-RU"/>
              </w:rPr>
              <w:t>6.1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CA69ABA">
            <w:pPr>
              <w:pStyle w:val="200"/>
              <w:bidi w:val="0"/>
            </w:pPr>
            <w:r>
              <w:rPr>
                <w:lang w:eastAsia="ru-RU"/>
              </w:rPr>
              <w:t>Комплекс процессных мероприятий «Организация мероприятий при осуществлении деятельности по обращению с животными без владельцев»</w:t>
            </w:r>
          </w:p>
        </w:tc>
      </w:tr>
      <w:tr w14:paraId="708FD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6674C6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769AD719">
            <w:pPr>
              <w:pStyle w:val="200"/>
              <w:bidi w:val="0"/>
            </w:pPr>
            <w:r>
              <w:rPr>
                <w:lang w:eastAsia="ru-RU"/>
              </w:rPr>
              <w:t>Ответственный за реализацию:  УЖКХ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ACDFF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FD897A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76F6E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A6A8FA9">
            <w:pPr>
              <w:pStyle w:val="200"/>
              <w:bidi w:val="0"/>
            </w:pPr>
            <w:r>
              <w:rPr>
                <w:lang w:eastAsia="ru-RU"/>
              </w:rPr>
              <w:t>6.1.1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5163B0F">
            <w:pPr>
              <w:pStyle w:val="200"/>
              <w:bidi w:val="0"/>
            </w:pPr>
            <w:r>
              <w:rPr>
                <w:lang w:eastAsia="ru-RU"/>
              </w:rPr>
              <w:t xml:space="preserve"> Обеспечение безопасности населения при осуществлении деятельности по обращению с животными без владельцев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0E4812D">
            <w:pPr>
              <w:pStyle w:val="200"/>
              <w:bidi w:val="0"/>
            </w:pPr>
            <w:r>
              <w:rPr>
                <w:lang w:eastAsia="ru-RU"/>
              </w:rPr>
              <w:t>Организация мероприятий при осуществлении деятельности по обращению с животными без владельцев на территории Белоярского района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93C3CD7">
            <w:pPr>
              <w:pStyle w:val="200"/>
              <w:bidi w:val="0"/>
            </w:pPr>
            <w:r>
              <w:rPr>
                <w:lang w:eastAsia="ru-RU"/>
              </w:rPr>
              <w:t>Количество реализованных мероприятий при осуществлении деятельности по обращению с животными без владельцев</w:t>
            </w:r>
          </w:p>
        </w:tc>
      </w:tr>
    </w:tbl>
    <w:p w14:paraId="60B1D80B">
      <w:pPr>
        <w:pStyle w:val="200"/>
        <w:jc w:val="center"/>
        <w:rPr>
          <w:sz w:val="24"/>
          <w:szCs w:val="24"/>
        </w:rPr>
      </w:pPr>
    </w:p>
    <w:p w14:paraId="37124557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val="en-US" w:eastAsia="ru-RU"/>
        </w:rPr>
        <w:t>»</w:t>
      </w:r>
      <w:r>
        <w:rPr>
          <w:rFonts w:eastAsia="Times New Roman"/>
          <w:sz w:val="24"/>
          <w:szCs w:val="24"/>
          <w:lang w:eastAsia="ru-RU"/>
        </w:rPr>
        <w:t>;</w:t>
      </w:r>
    </w:p>
    <w:p w14:paraId="7B595E21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63500525">
      <w:pPr>
        <w:jc w:val="right"/>
        <w:rPr>
          <w:rFonts w:eastAsia="Calibri"/>
        </w:rPr>
        <w:sectPr>
          <w:pgSz w:w="16838" w:h="11906" w:orient="landscape"/>
          <w:pgMar w:top="567" w:right="709" w:bottom="1133" w:left="1134" w:header="340" w:footer="340" w:gutter="0"/>
          <w:cols w:space="720" w:num="1"/>
          <w:titlePg/>
          <w:docGrid w:linePitch="360" w:charSpace="0"/>
        </w:sectPr>
      </w:pPr>
    </w:p>
    <w:tbl>
      <w:tblPr>
        <w:tblStyle w:val="12"/>
        <w:tblW w:w="5812" w:type="dxa"/>
        <w:tblInd w:w="9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 w14:paraId="5EE55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B11815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F9D2B31">
            <w:pPr>
              <w:tabs>
                <w:tab w:val="left" w:pos="-249"/>
              </w:tabs>
              <w:spacing w:after="0" w:line="240" w:lineRule="auto"/>
              <w:jc w:val="right"/>
              <w:rPr>
                <w:rFonts w:hint="default"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hint="default" w:eastAsia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14:paraId="35636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BEEDD6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62F1C96F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14:paraId="304E9722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_________ 2025 года № _____</w:t>
            </w:r>
          </w:p>
        </w:tc>
      </w:tr>
    </w:tbl>
    <w:p w14:paraId="4D0A0001">
      <w:pPr>
        <w:jc w:val="right"/>
        <w:rPr>
          <w:rFonts w:eastAsia="Calibri"/>
        </w:rPr>
      </w:pPr>
    </w:p>
    <w:p w14:paraId="2CCBB795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 w14:paraId="045F7052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вносимые в раздел 4 Паспорта муниципальной программы Белоярского района</w:t>
      </w:r>
    </w:p>
    <w:p w14:paraId="7ACF2D24">
      <w:pPr>
        <w:spacing w:after="0" w:line="240" w:lineRule="auto"/>
        <w:ind w:right="-29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«</w:t>
      </w:r>
      <w:r>
        <w:rPr>
          <w:sz w:val="24"/>
          <w:szCs w:val="24"/>
        </w:rPr>
        <w:t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 xml:space="preserve">»  </w:t>
      </w:r>
    </w:p>
    <w:p w14:paraId="678A7DA9">
      <w:pPr>
        <w:spacing w:after="0" w:line="240" w:lineRule="auto"/>
        <w:ind w:right="-29"/>
        <w:jc w:val="center"/>
        <w:rPr>
          <w:sz w:val="24"/>
          <w:szCs w:val="24"/>
        </w:rPr>
      </w:pPr>
    </w:p>
    <w:p w14:paraId="248F2386">
      <w:pPr>
        <w:pStyle w:val="200"/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>«4. Финансовое обеспечение муниципальной программы</w:t>
      </w:r>
    </w:p>
    <w:p w14:paraId="1C4664FA">
      <w:pPr>
        <w:pStyle w:val="200"/>
        <w:jc w:val="center"/>
        <w:rPr>
          <w:sz w:val="24"/>
          <w:szCs w:val="24"/>
        </w:rPr>
      </w:pPr>
    </w:p>
    <w:tbl>
      <w:tblPr>
        <w:tblStyle w:val="12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222"/>
        <w:gridCol w:w="1016"/>
        <w:gridCol w:w="1016"/>
        <w:gridCol w:w="1016"/>
        <w:gridCol w:w="1016"/>
        <w:gridCol w:w="1016"/>
        <w:gridCol w:w="1016"/>
        <w:gridCol w:w="1116"/>
      </w:tblGrid>
      <w:tr w14:paraId="34C7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8C2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 п/п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14:paraId="46D38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</w:p>
        </w:tc>
        <w:tc>
          <w:tcPr>
            <w:tcW w:w="0" w:type="auto"/>
            <w:gridSpan w:val="7"/>
            <w:shd w:val="clear" w:color="auto" w:fill="auto"/>
            <w:noWrap/>
            <w:vAlign w:val="bottom"/>
          </w:tcPr>
          <w:p w14:paraId="7A205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Объем финансового обеспечения по годам, тыс. рублей</w:t>
            </w:r>
          </w:p>
        </w:tc>
      </w:tr>
      <w:tr w14:paraId="08E6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5B7A36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bottom"/>
          </w:tcPr>
          <w:p w14:paraId="39E58CF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767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 год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DC0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 год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C3B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 год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395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 год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F1A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 год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5B8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 год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220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Всего</w:t>
            </w:r>
          </w:p>
        </w:tc>
      </w:tr>
      <w:tr w14:paraId="50E4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61F178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7DAC8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Муниципальная программа «Развитие жилищно-коммунального комплекса и повышение энергетической эффективности» (всего), в том числе: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ABF3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746 929,5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F7C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391 546,1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48E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402 007,7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66E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357 579,8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A35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357 579,8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CC41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357 579,8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02B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2613 222,7</w:t>
            </w:r>
          </w:p>
        </w:tc>
      </w:tr>
      <w:tr w14:paraId="4CB3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6F2FDC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F01F0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ECB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AB4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20F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7 303,4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75B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555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7AC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D17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7 303,4</w:t>
            </w:r>
          </w:p>
        </w:tc>
      </w:tr>
      <w:tr w14:paraId="7E43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20CB950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7376C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A0F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611 228,8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13D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305 849,5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6E7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304 551,3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BCA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277 978,7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4E53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277 978,7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A4A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277 978,7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8F8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2055 565,7</w:t>
            </w:r>
          </w:p>
        </w:tc>
      </w:tr>
      <w:tr w14:paraId="539D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56657F5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C735A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460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135 700,7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5E4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85 696,6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14B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90 153,0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6BF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79 601,1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3A6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79 601,1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276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79 601,1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660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550 353,6</w:t>
            </w:r>
          </w:p>
        </w:tc>
      </w:tr>
      <w:tr w14:paraId="122A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7650D2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DFD23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Объем налоговых расходов Белоярского района (справочно)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C2A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9E2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B14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BAA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B25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B59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E40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</w:tr>
      <w:tr w14:paraId="12C4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1A5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9284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Региональный проект «Модернизация коммунальной инфраструктуры» (всего), в том числе: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DFE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253 495,0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2EC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E0A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33 023,2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C85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6DF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F07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568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286 518,2</w:t>
            </w:r>
          </w:p>
        </w:tc>
      </w:tr>
      <w:tr w14:paraId="66F4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0D6E178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CEC5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A994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427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D3F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7 303,4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D27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029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A4B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441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7 303,4</w:t>
            </w:r>
          </w:p>
        </w:tc>
      </w:tr>
      <w:tr w14:paraId="1975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1E2FE8F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EDF13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3D7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240 334,5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10D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737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22 417,4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E97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A29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63F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7C0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262 751,9</w:t>
            </w:r>
          </w:p>
        </w:tc>
      </w:tr>
      <w:tr w14:paraId="0F4B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7A0A2E2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30C14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C01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13 160,5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CAE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0A4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3 302,4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385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3C3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B7D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E94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16 462,9</w:t>
            </w:r>
          </w:p>
        </w:tc>
      </w:tr>
      <w:tr w14:paraId="12C6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38E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94FE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результат  «Обеспечение водоснабжением г.Белоярский»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BA7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253 495,0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050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0A1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A5F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4F5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43B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22C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253 495,0</w:t>
            </w:r>
          </w:p>
        </w:tc>
      </w:tr>
      <w:tr w14:paraId="52BC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CF16A0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82140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466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240 334,5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412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522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C3E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135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30B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5D8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240 334,5</w:t>
            </w:r>
          </w:p>
        </w:tc>
      </w:tr>
      <w:tr w14:paraId="3E28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38DDE30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6DD4A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428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13 160,5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AF4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448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971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995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885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515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13 160,5</w:t>
            </w:r>
          </w:p>
        </w:tc>
      </w:tr>
      <w:tr w14:paraId="17B8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B0E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754C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результат «Реализация проектов по модернизации систем коммунальной инфраструктуры»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787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95B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E85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33 023,2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B0B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56C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5FB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F59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33 023,2</w:t>
            </w:r>
          </w:p>
        </w:tc>
      </w:tr>
      <w:tr w14:paraId="552C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056136B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37E1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C12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29E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479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7 303,4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D39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64A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5EB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26B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7 303,4</w:t>
            </w:r>
          </w:p>
        </w:tc>
      </w:tr>
      <w:tr w14:paraId="60E2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2200680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AA199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600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8AE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5ED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22 417,4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BF4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602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F5C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54A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22 417,4</w:t>
            </w:r>
          </w:p>
        </w:tc>
      </w:tr>
      <w:tr w14:paraId="3DD3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3FF4558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0F628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A40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B9A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4D9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3 302,4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A8F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37B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BE1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72E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3 302,4</w:t>
            </w:r>
          </w:p>
        </w:tc>
      </w:tr>
      <w:tr w14:paraId="0C2C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860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28D6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Региональный проект «Создание (реконструкция) коммунальных объектов» (всего), в том числе: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E3A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1 897,0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48F8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24 152,0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5A5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5 308,7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914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C46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5D3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96F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31 357,7</w:t>
            </w:r>
          </w:p>
        </w:tc>
      </w:tr>
      <w:tr w14:paraId="0353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9E54E4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585DB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941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F7F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23 910,4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BF0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3AB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961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EA1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D93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23 910,4</w:t>
            </w:r>
          </w:p>
        </w:tc>
      </w:tr>
      <w:tr w14:paraId="673E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DD14D9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E9E85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F11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1 897,0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27F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241,6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5D5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5 308,7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C1E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666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BBC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3C7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7 447,3</w:t>
            </w:r>
          </w:p>
        </w:tc>
      </w:tr>
      <w:tr w14:paraId="16F12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F75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5E66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результат «Канализационные очистные сооружения в с.Полноват Белоярского района»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5B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1 897,0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6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24 152,0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D9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5 308,7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D1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78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BC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6C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31 357,7</w:t>
            </w:r>
          </w:p>
        </w:tc>
      </w:tr>
      <w:tr w14:paraId="21D1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943349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1A367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639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D3E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23 910,4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2FA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8A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4FF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255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FB9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23 910,4</w:t>
            </w:r>
          </w:p>
        </w:tc>
      </w:tr>
      <w:tr w14:paraId="7EA3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5018A01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06B63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E79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1 897,0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81C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241,6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A21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5 308,7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6C0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38A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859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EF4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7 447,3</w:t>
            </w:r>
          </w:p>
        </w:tc>
      </w:tr>
      <w:tr w14:paraId="5577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8E1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DF6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Региональный проект «Развитие экосистемы поддержки гражданских инициатив» (всего), в том числе: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A09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1 499,2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DB0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371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BCC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3F2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16B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75C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1 499,2</w:t>
            </w:r>
          </w:p>
        </w:tc>
      </w:tr>
      <w:tr w14:paraId="55560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8F3B33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04A18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BF9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1 049,4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562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876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171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AAA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294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A46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1 049,4</w:t>
            </w:r>
          </w:p>
        </w:tc>
      </w:tr>
      <w:tr w14:paraId="29D2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473262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33DA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409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449,8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3F6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BF9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08B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8E7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8E0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58B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449,8</w:t>
            </w:r>
          </w:p>
        </w:tc>
      </w:tr>
      <w:tr w14:paraId="2F3E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883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8B5D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результат «Реализация инициативного проекта граждан «Благоустройство городского пляжа в г. Белоярский на озере Нешинелор»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1CC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1 499,2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5F8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2DB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84F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340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7EC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5AB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1 499,2</w:t>
            </w:r>
          </w:p>
        </w:tc>
      </w:tr>
      <w:tr w14:paraId="47E6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905022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F9843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31D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1 049,4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624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2A6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3AB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1AC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307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140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1 049,4</w:t>
            </w:r>
          </w:p>
        </w:tc>
      </w:tr>
      <w:tr w14:paraId="3689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ACB1D8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69CCF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044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449,8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A7E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E89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45F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33B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DE7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DBD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449,8</w:t>
            </w:r>
          </w:p>
        </w:tc>
      </w:tr>
      <w:tr w14:paraId="7045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202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F751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Комплекс процессных мероприятий «Строительство (реконструкция) и капитальный ремонт объектов коммунальной инфраструктуры» (всего), в том числе: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E79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3 558,5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AC6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CCD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BED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581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873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DDA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3 558,5</w:t>
            </w:r>
          </w:p>
        </w:tc>
      </w:tr>
      <w:tr w14:paraId="1CA2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056CCB5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149D9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A09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3 558,5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5C6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572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A94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B41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CAE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D82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</w:tr>
      <w:tr w14:paraId="4D4EB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EE9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63B2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Комплекс процессных мероприятий  «Реализация мероприятий по капитальному ремонту (с заменой) систем газораспределения, теплоснабжения, водоснабжения и водоотведения, в  том числе с применением композитных материалов в г.Белоярский» (всего), в том числе: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172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242 859,0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8F0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232 548,3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643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225 300,6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BE2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225 300,6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758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225 300,6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E7B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225 300,6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490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1376 609,7</w:t>
            </w:r>
          </w:p>
        </w:tc>
      </w:tr>
      <w:tr w14:paraId="2048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8D6599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1FDB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983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213 745,7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D69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208 494,3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B53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202 770,5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B89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202 770,5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100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202 770,5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079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202 770,5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910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1233 322,0</w:t>
            </w:r>
          </w:p>
        </w:tc>
      </w:tr>
      <w:tr w14:paraId="1E56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3C27B1D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C26DB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4F1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29 113,3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B59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24 054,0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A14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22 530,1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C11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22 530,1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577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22 530,1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E96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22 530,1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29E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143 287,7</w:t>
            </w:r>
          </w:p>
        </w:tc>
      </w:tr>
      <w:tr w14:paraId="0842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C89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757C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результат «Капитальный ремонт (с заменой) систем газораспределения, теплоснабжения, водоснабжения и водоотведения, в  том числе с применением композитных материалов в г.Белоярский»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EC7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242 859,0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ADE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232 548,3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EF0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225 300,6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642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225 300,6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AB8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225 300,6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00E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225 300,6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4C1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1376 609,7</w:t>
            </w:r>
          </w:p>
        </w:tc>
      </w:tr>
      <w:tr w14:paraId="1A1C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9D75A8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43E52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1AF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213 745,7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13F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208 494,3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3BB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202 770,5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422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202 770,5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B0B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202 770,5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DB1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202 770,5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AA7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1233 322,0</w:t>
            </w:r>
          </w:p>
        </w:tc>
      </w:tr>
      <w:tr w14:paraId="49B5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F6A86D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B54B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795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29 113,3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C19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24 054,0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BDD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22 530,1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700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22 530,1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EFB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22 530,1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EC7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22 530,1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74E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143 287,7</w:t>
            </w:r>
          </w:p>
        </w:tc>
      </w:tr>
      <w:tr w14:paraId="6EAE1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ED7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1BD2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Комплекс процессных мероприятий «Содействие в обеспечении равных прав потребителей на получение энергетических ресурсов»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(всего), в том числе: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C90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75 164,0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AE4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78 251,5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A1A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85 442,3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D76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81 287,1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BFA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81 287,1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B59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81 287,1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92E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482 719,1</w:t>
            </w:r>
          </w:p>
        </w:tc>
      </w:tr>
      <w:tr w14:paraId="5DDF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389FD0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F2E05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F96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69 864,7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1C3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72 840,9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DBC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78 759,5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6EC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74 604,3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B37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74 604,3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D4B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74 604,3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A5B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445 278,0</w:t>
            </w:r>
          </w:p>
        </w:tc>
      </w:tr>
      <w:tr w14:paraId="32D2C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DDB17F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65C72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00A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5 299,3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B41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5 410,6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DAE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6 682,8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490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6 682,8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DD0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6 682,8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47E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6 682,8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F78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37 441,1</w:t>
            </w:r>
          </w:p>
        </w:tc>
      </w:tr>
      <w:tr w14:paraId="6A2B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956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FDF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мероприятие «Предоставление 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сферы»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FB4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13 248,3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A0E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13 526,4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749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16 706,9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D01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16 706,9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371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16 706,9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843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16 706,9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97B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93 602,3</w:t>
            </w:r>
          </w:p>
        </w:tc>
      </w:tr>
      <w:tr w14:paraId="1A10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E77D93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90BCE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DC3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7 949,0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335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8 115,8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887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10 024,1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16A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10 024,1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32F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10 024,1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AFF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10 024,1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AEE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56 161,2</w:t>
            </w:r>
          </w:p>
        </w:tc>
      </w:tr>
      <w:tr w14:paraId="61F9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CDB29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FA528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D86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5 299,3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F39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5 410,6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E04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6 682,8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7F2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6 682,8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945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6 682,8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E06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6 682,8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A6B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37 441,1</w:t>
            </w:r>
          </w:p>
        </w:tc>
      </w:tr>
      <w:tr w14:paraId="6B63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963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CBE0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мероприятие «Предоставление субсидии на возмещение недополученных доходов организациям, осуществляющим реализацию электрической энергии населению, и приравненным к ним категориям потребителей в зоне децентрализованного электроснабжения по социально ориентированным тарифам»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FDA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47 255,0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605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44 987,8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10F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47 237,2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722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47 237,2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A3F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47 237,2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76B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47 237,2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A28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281 191,6</w:t>
            </w:r>
          </w:p>
        </w:tc>
      </w:tr>
      <w:tr w14:paraId="5CEE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88F41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25580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027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47 255,0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B0B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44 987,8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DCC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47 237,2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F22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47 237,2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F9A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47 237,2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CAC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47 237,2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8BE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281 191,6</w:t>
            </w:r>
          </w:p>
        </w:tc>
      </w:tr>
      <w:tr w14:paraId="078F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670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224E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мероприятие «Предоставление субсидии из бюджета Белоярского района  бюджетам поселений  на возмещение ресурсоснабжающим организациям, осуществляющим регулируемый вид деятельности в сфере тепло-,водоснабжения и водоотведения, недополученных доходов в связи с применением понижающих коэффициетов к нормативам потребления коммунальных услуг»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230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14 660,7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234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19 737,3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A6C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21 498,2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AFE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17 343,0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653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17 343,0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160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17 343,0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F00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107 925,2</w:t>
            </w:r>
          </w:p>
        </w:tc>
      </w:tr>
      <w:tr w14:paraId="56D4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3CCA50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2CECE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D22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14 660,7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B0F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19 737,3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DF3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21 498,2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E7F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17 343,0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3DE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17 343,0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E2A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17 343,0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3C1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107 925,2</w:t>
            </w:r>
          </w:p>
        </w:tc>
      </w:tr>
      <w:tr w14:paraId="1397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8B1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84F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Комплекс процессных мероприятий «Компенсация транспортных расходов, предусмотренная в соответствии с государственной поддержкой северного завоза продукции (товаров)»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(всего), в том числе: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BD9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79 648,9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44D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ED5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BD5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379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67F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989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79 649,4</w:t>
            </w:r>
          </w:p>
        </w:tc>
      </w:tr>
      <w:tr w14:paraId="2439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53E9A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3E492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737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79 648,8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7DB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23D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61A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B4D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EE9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2DA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79 648,8</w:t>
            </w:r>
          </w:p>
        </w:tc>
      </w:tr>
      <w:tr w14:paraId="45EF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041D9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5821F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1FF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91C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8DD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3A4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038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AAB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45F7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0,6</w:t>
            </w:r>
          </w:p>
        </w:tc>
      </w:tr>
      <w:tr w14:paraId="710C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841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761D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мероприятие «Предоставление субсидии  в целях компенсации транспортных расходов в рамках северного завоза продукции (товаров) на территорию Белоярского района»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4CD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79 648,9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37C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444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F39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BE3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3B7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CBA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79 649,4</w:t>
            </w:r>
          </w:p>
        </w:tc>
      </w:tr>
      <w:tr w14:paraId="368C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B7A66F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39E0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050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79 648,8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793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AC4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67A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AE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CB4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695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79 648,8</w:t>
            </w:r>
          </w:p>
        </w:tc>
      </w:tr>
      <w:tr w14:paraId="1556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D7D56A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33645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71E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6B0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E85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2AC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585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3CB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15C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0,6</w:t>
            </w:r>
          </w:p>
        </w:tc>
      </w:tr>
      <w:tr w14:paraId="1788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4E5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342E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Комплекс процессных мероприятий  «Обеспечение мероприятий по энергосбережению и повышению энергетической эффективности»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(всего), в том числе: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3E1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2 932,5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631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CA9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FCD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5A6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F19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0C4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2 932,5</w:t>
            </w:r>
          </w:p>
        </w:tc>
      </w:tr>
      <w:tr w14:paraId="4F3B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8EE66F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ABF35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F01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2 932,5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AF95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2F9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ADE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A07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4F7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F01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2 932,5</w:t>
            </w:r>
          </w:p>
        </w:tc>
      </w:tr>
      <w:tr w14:paraId="0338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283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AD22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Комплекс процессных мероприятий «Содействие проведению капитального ремонта многоквартирных домов»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8A4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56A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B91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0F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F5A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B5F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CEA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0,5</w:t>
            </w:r>
          </w:p>
        </w:tc>
      </w:tr>
      <w:tr w14:paraId="7B58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5F4183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A6EC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534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C0E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77E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15B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8A6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11E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499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0,5</w:t>
            </w:r>
          </w:p>
        </w:tc>
      </w:tr>
      <w:tr w14:paraId="3D53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196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C684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Комплекс процессных мероприятий «Обеспечение благоустройства территории городского поселения Белоярский»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(всего), в том числе: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8C7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71 571,4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77A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50 036,3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537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49 674,9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FAA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47 734,1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600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47 734,1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BC9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47 734,1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A89B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314 484,9</w:t>
            </w:r>
          </w:p>
        </w:tc>
      </w:tr>
      <w:tr w14:paraId="7968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73AEF8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C68F0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668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71 571,4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F84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50 036,3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FE7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49 674,9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9D4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47 734,1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522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47 734,1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626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47 734,1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D90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314 484,9</w:t>
            </w:r>
          </w:p>
        </w:tc>
      </w:tr>
      <w:tr w14:paraId="2264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E37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777E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результат «Организация благоустройства и озеленения территории городского поселения Белоярский»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9DF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36 880,7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44C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31 000,2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272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31 000,2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852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31 000,2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FCF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31 000,2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CBE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31 000,2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4A0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191 881,7</w:t>
            </w:r>
          </w:p>
        </w:tc>
      </w:tr>
      <w:tr w14:paraId="0970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BF866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527B86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628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36 880,7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7C0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31 000,2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059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31 000,2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6E5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31 000,2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AB7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31 000,2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4B8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31 000,2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20A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191 881,7</w:t>
            </w:r>
          </w:p>
        </w:tc>
      </w:tr>
      <w:tr w14:paraId="1975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F4E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86A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результат «Создание объектов благоустройства на территории городского поселения Белоярский»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6AC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17 169,8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5C5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2 302,2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6C4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1 940,8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517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BF0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9BA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BFB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21 412,8</w:t>
            </w:r>
          </w:p>
        </w:tc>
      </w:tr>
      <w:tr w14:paraId="2BDF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598EFB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4FD61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72D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17 169,8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002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2 302,2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842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1 940,8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DCA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EC5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DB6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7D7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21 412,8</w:t>
            </w:r>
          </w:p>
        </w:tc>
      </w:tr>
      <w:tr w14:paraId="6EB1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C1D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93BD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результат «Техническая эксплуатация, содержание, ремонт и организация энергоснабжения сети уличного освещения на территории г.п. Белоярский»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3D9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17 520,9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040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16 733,9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FD2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16 733,9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ABE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16 733,9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B1D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16 733,9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B72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16 733,9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F6C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101 190,4</w:t>
            </w:r>
          </w:p>
        </w:tc>
      </w:tr>
      <w:tr w14:paraId="67D4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A234E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BB7BD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58B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17 520,9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1F5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16 733,9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93D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16 733,9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CE4A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16 733,9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A22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16 733,9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CBD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16 733,9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FA0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101 190,4</w:t>
            </w:r>
          </w:p>
        </w:tc>
      </w:tr>
      <w:tr w14:paraId="75BA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9F5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F5B7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Комплекс процессных мероприятий «Содержание и благоустройство межпоселенческих мест захоронений на территории Белоярского района» (всего), в том числе: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810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79D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5 953,9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F6A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3CE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4C8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196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E3D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19 223,4</w:t>
            </w:r>
          </w:p>
        </w:tc>
      </w:tr>
      <w:tr w14:paraId="1E4B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7D4839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3D03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418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D19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5 953,9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34F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DAD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AA5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446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3D5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19 223,4</w:t>
            </w:r>
          </w:p>
        </w:tc>
      </w:tr>
      <w:tr w14:paraId="56EC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90A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3E32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результат «Предоставление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уровней»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B34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BC5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5 953,9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8AB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935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41A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91C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88C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19 223,4</w:t>
            </w:r>
          </w:p>
        </w:tc>
      </w:tr>
      <w:tr w14:paraId="494E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08DEA7F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526FB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950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86E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5 953,9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331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531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E90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A728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138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19 223,4</w:t>
            </w:r>
          </w:p>
        </w:tc>
      </w:tr>
      <w:tr w14:paraId="2073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CA2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44D6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Комплекс процессных мероприятий «Организация мероприятий при осуществлении деятельности по обращению с животными без владельцев» (всего), в том числе: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F07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11 650,1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09A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646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128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51B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039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DD9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14 669,6</w:t>
            </w:r>
          </w:p>
        </w:tc>
      </w:tr>
      <w:tr w14:paraId="78FD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2CA950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C9A96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901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6 585,7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FC1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167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7FF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461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0BF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603,9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299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9 605,2</w:t>
            </w:r>
          </w:p>
        </w:tc>
      </w:tr>
      <w:tr w14:paraId="2D64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560AA33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45BAC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18F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5 064,4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7B2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858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D1B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FEC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AB9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311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5 064,4</w:t>
            </w:r>
          </w:p>
        </w:tc>
      </w:tr>
    </w:tbl>
    <w:p w14:paraId="3FB017A6">
      <w:pPr>
        <w:pStyle w:val="200"/>
        <w:jc w:val="center"/>
        <w:rPr>
          <w:sz w:val="24"/>
          <w:szCs w:val="24"/>
        </w:rPr>
      </w:pPr>
    </w:p>
    <w:p w14:paraId="6EF1DB4E">
      <w:pPr>
        <w:spacing w:after="0" w:line="240" w:lineRule="auto"/>
        <w:ind w:right="-29"/>
        <w:jc w:val="right"/>
        <w:rPr>
          <w:sz w:val="24"/>
          <w:szCs w:val="24"/>
          <w:highlight w:val="none"/>
        </w:rPr>
      </w:pPr>
      <w:r>
        <w:rPr>
          <w:sz w:val="24"/>
          <w:szCs w:val="24"/>
        </w:rPr>
        <w:t>»;</w:t>
      </w:r>
    </w:p>
    <w:p w14:paraId="3B5DA446">
      <w:pPr>
        <w:spacing w:after="0" w:line="240" w:lineRule="auto"/>
        <w:ind w:right="-29"/>
        <w:jc w:val="right"/>
        <w:rPr>
          <w:sz w:val="24"/>
          <w:szCs w:val="24"/>
          <w:highlight w:val="none"/>
        </w:rPr>
      </w:pPr>
    </w:p>
    <w:p w14:paraId="4E8C364F">
      <w:pPr>
        <w:spacing w:after="0" w:line="240" w:lineRule="auto"/>
        <w:ind w:right="-29"/>
        <w:jc w:val="right"/>
        <w:rPr>
          <w:sz w:val="24"/>
          <w:szCs w:val="24"/>
          <w:highlight w:val="none"/>
        </w:rPr>
      </w:pPr>
    </w:p>
    <w:p w14:paraId="7E31A9CE">
      <w:pPr>
        <w:tabs>
          <w:tab w:val="left" w:pos="-249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  <w:sectPr>
          <w:pgSz w:w="16838" w:h="11906" w:orient="landscape"/>
          <w:pgMar w:top="567" w:right="709" w:bottom="1133" w:left="1134" w:header="340" w:footer="340" w:gutter="0"/>
          <w:cols w:space="720" w:num="1"/>
          <w:titlePg/>
          <w:docGrid w:linePitch="360" w:charSpace="0"/>
        </w:sectPr>
      </w:pPr>
    </w:p>
    <w:tbl>
      <w:tblPr>
        <w:tblStyle w:val="12"/>
        <w:tblW w:w="5812" w:type="dxa"/>
        <w:tblInd w:w="9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 w14:paraId="017EC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C921EB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14:paraId="4B07D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D16B54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13065451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14:paraId="5320BE64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__________ 2025 года № _____</w:t>
            </w:r>
          </w:p>
        </w:tc>
      </w:tr>
    </w:tbl>
    <w:p w14:paraId="022382A6">
      <w:pPr>
        <w:jc w:val="right"/>
        <w:rPr>
          <w:rFonts w:eastAsia="Calibri"/>
        </w:rPr>
      </w:pPr>
    </w:p>
    <w:p w14:paraId="4CFEE6E6">
      <w:pPr>
        <w:spacing w:after="0" w:line="24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«Приложение 1 </w:t>
      </w:r>
      <w:r>
        <w:rPr>
          <w:rFonts w:eastAsia="Times New Roman"/>
          <w:sz w:val="24"/>
          <w:szCs w:val="24"/>
          <w:lang w:eastAsia="ru-RU"/>
        </w:rPr>
        <w:t xml:space="preserve">к муниципальной программе </w:t>
      </w:r>
    </w:p>
    <w:p w14:paraId="3FBC6792">
      <w:pPr>
        <w:widowControl w:val="0"/>
        <w:spacing w:after="0" w:line="240" w:lineRule="auto"/>
        <w:ind w:firstLine="720"/>
        <w:jc w:val="right"/>
        <w:rPr>
          <w:rFonts w:eastAsia="Times New Roman"/>
          <w:lang w:eastAsia="ru-RU"/>
        </w:rPr>
      </w:pPr>
    </w:p>
    <w:p w14:paraId="07F9B07B">
      <w:pPr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Перечень создаваемых (реконструируемых), приобретаемых объектов</w:t>
      </w:r>
    </w:p>
    <w:p w14:paraId="2258074B">
      <w:pPr>
        <w:pStyle w:val="197"/>
        <w:jc w:val="both"/>
        <w:rPr>
          <w:rFonts w:cs="Times New Roman"/>
          <w:sz w:val="24"/>
          <w:szCs w:val="24"/>
        </w:rPr>
      </w:pPr>
    </w:p>
    <w:tbl>
      <w:tblPr>
        <w:tblStyle w:val="12"/>
        <w:tblW w:w="0" w:type="auto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9"/>
        <w:gridCol w:w="2345"/>
        <w:gridCol w:w="1276"/>
        <w:gridCol w:w="1559"/>
        <w:gridCol w:w="1418"/>
        <w:gridCol w:w="1842"/>
        <w:gridCol w:w="2977"/>
        <w:gridCol w:w="3291"/>
      </w:tblGrid>
      <w:tr w14:paraId="014424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81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B918B23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D2CD953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E513C24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Мощность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1C5C51A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Срок строительства, проектирования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CEFD6E4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Механизм реализации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1162A8D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Капитальные вложения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4CB97D2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Источник финансирования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B4F2371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Планируемый объем инвестиций (на период реализации муниципальной программы) (тыс.руб.)</w:t>
            </w:r>
          </w:p>
        </w:tc>
      </w:tr>
      <w:tr w14:paraId="6DA5A5F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F26BD36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B839513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7FE245A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1B75453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10FF9F5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2F4D5E5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F85B28B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A4567B8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14:paraId="61D30D6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EF0FA28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118172C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Обеспечение водоснабжением</w:t>
            </w:r>
          </w:p>
          <w:p w14:paraId="0CB144D9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в  г. Белоярский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E1AA5A7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5000 куб.м/сут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1882271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2016 - 2018 </w:t>
            </w:r>
          </w:p>
          <w:p w14:paraId="0D9FA638">
            <w:pPr>
              <w:pStyle w:val="200"/>
              <w:jc w:val="center"/>
              <w:rPr>
                <w:sz w:val="20"/>
              </w:rPr>
            </w:pPr>
            <w:r>
              <w:rPr>
                <w:rFonts w:hint="default"/>
                <w:sz w:val="20"/>
                <w:lang w:val="ru-RU"/>
              </w:rPr>
              <w:t xml:space="preserve">2023-2024 </w:t>
            </w:r>
            <w:r>
              <w:rPr>
                <w:sz w:val="20"/>
              </w:rPr>
              <w:t>(ПИР),</w:t>
            </w:r>
          </w:p>
          <w:p w14:paraId="7A919B7F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2023 - 2025 (СМР)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644B406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прямые инвестиции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A45638D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бюджетные инвестиции в форме капитальных вложений в объекты муниципальной собственности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3B25B42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83584F4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252 983,7</w:t>
            </w:r>
          </w:p>
        </w:tc>
      </w:tr>
      <w:tr w14:paraId="52BD0F1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A8B01A3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047CA38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F28EBE4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19D4043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BB2513A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38962D6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C5A8F79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федеральный бюджет 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48DA6BE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14:paraId="6233C23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FAEC336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2B4B169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1B4DDCF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9756786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F29668E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2C76707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58DE608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бюджет автономного округа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C18A447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240 334,5</w:t>
            </w:r>
          </w:p>
        </w:tc>
      </w:tr>
      <w:tr w14:paraId="6C3DE0D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4475494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871DA66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737061B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E567CE1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CB527D9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CC8B503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E634EA6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995E09E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12 649,2</w:t>
            </w:r>
          </w:p>
        </w:tc>
      </w:tr>
      <w:tr w14:paraId="0BE3488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BB4C1EF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AD39BE2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B04A202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04D98C3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B3A1124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7D21BFE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BAD804E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внебюджетные источники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15FDBFC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14:paraId="1B6D8FF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E29656C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084EEC9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Канализационные очистные сооружения в с. Полноват Белоярского района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D20FE02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60 куб.м/сутки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E1420BC">
            <w:pPr>
              <w:pStyle w:val="20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highlight w:val="none"/>
              </w:rPr>
              <w:t>2025-2026 (ПИР)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660ABA4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прямые инвестиции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328CFAF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бюджетные инвестиции в форме капитальных вложений в объекты муниципальной собственности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704A331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всего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10B0F2C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24 152,0</w:t>
            </w:r>
          </w:p>
        </w:tc>
      </w:tr>
      <w:tr w14:paraId="13AE45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F24D25C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7BC93CC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1741D76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B88BB1F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D29E49A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B826949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ABD3DDB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 xml:space="preserve">федеральный бюджет 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5B20149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-</w:t>
            </w:r>
          </w:p>
        </w:tc>
      </w:tr>
      <w:tr w14:paraId="2696738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B0B2CA5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21BD47A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E0635BD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93B0BAB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D0BC240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F46190A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BFFD9F2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бюджет автономного округа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B19ED0F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23 910,4</w:t>
            </w:r>
          </w:p>
        </w:tc>
      </w:tr>
      <w:tr w14:paraId="4908C7E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5502B82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6674CA4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4841388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07CE152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2AFA6FF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6120C9D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479E2AC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бюджет Белоярского района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F2B47F6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241,6</w:t>
            </w:r>
          </w:p>
        </w:tc>
      </w:tr>
      <w:tr w14:paraId="2824627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2CBEB8C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15FFF57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C4F2872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B11C919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CE608FB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B44D58F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C050B32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внебюджетные источники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F46E8DF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-</w:t>
            </w:r>
          </w:p>
        </w:tc>
      </w:tr>
    </w:tbl>
    <w:p w14:paraId="2AD3283D">
      <w:pPr>
        <w:spacing w:after="0" w:line="240" w:lineRule="auto"/>
        <w:jc w:val="right"/>
        <w:rPr>
          <w:sz w:val="24"/>
          <w:szCs w:val="24"/>
          <w:highlight w:val="none"/>
        </w:rPr>
      </w:pPr>
      <w:r>
        <w:rPr>
          <w:sz w:val="24"/>
          <w:szCs w:val="24"/>
        </w:rPr>
        <w:t>»;</w:t>
      </w:r>
    </w:p>
    <w:p w14:paraId="01764622">
      <w:pPr>
        <w:spacing w:after="0" w:line="240" w:lineRule="auto"/>
        <w:jc w:val="right"/>
        <w:rPr>
          <w:sz w:val="24"/>
          <w:szCs w:val="24"/>
        </w:rPr>
      </w:pPr>
    </w:p>
    <w:p w14:paraId="1A5E6412">
      <w:pPr>
        <w:spacing w:after="0" w:line="240" w:lineRule="auto"/>
        <w:jc w:val="right"/>
        <w:rPr>
          <w:sz w:val="24"/>
          <w:szCs w:val="24"/>
        </w:rPr>
      </w:pPr>
    </w:p>
    <w:p w14:paraId="449B0774">
      <w:pPr>
        <w:spacing w:after="0" w:line="240" w:lineRule="auto"/>
        <w:jc w:val="right"/>
        <w:rPr>
          <w:sz w:val="24"/>
          <w:szCs w:val="24"/>
        </w:rPr>
      </w:pPr>
    </w:p>
    <w:p w14:paraId="37752E9A">
      <w:pPr>
        <w:spacing w:after="0" w:line="240" w:lineRule="auto"/>
        <w:jc w:val="right"/>
        <w:rPr>
          <w:sz w:val="24"/>
          <w:szCs w:val="24"/>
        </w:rPr>
      </w:pPr>
    </w:p>
    <w:p w14:paraId="2C7A2C83">
      <w:pPr>
        <w:spacing w:after="0" w:line="240" w:lineRule="auto"/>
        <w:jc w:val="right"/>
        <w:rPr>
          <w:sz w:val="24"/>
          <w:szCs w:val="24"/>
        </w:rPr>
      </w:pPr>
    </w:p>
    <w:p w14:paraId="1EBA23D4">
      <w:pPr>
        <w:spacing w:after="0" w:line="240" w:lineRule="auto"/>
        <w:jc w:val="right"/>
        <w:rPr>
          <w:sz w:val="24"/>
          <w:szCs w:val="24"/>
        </w:rPr>
      </w:pPr>
    </w:p>
    <w:p w14:paraId="5BF46EAD">
      <w:pPr>
        <w:spacing w:after="0" w:line="240" w:lineRule="auto"/>
        <w:jc w:val="both"/>
        <w:rPr>
          <w:sz w:val="24"/>
          <w:szCs w:val="24"/>
        </w:rPr>
      </w:pPr>
    </w:p>
    <w:sectPr>
      <w:pgSz w:w="16838" w:h="11906" w:orient="landscape"/>
      <w:pgMar w:top="567" w:right="709" w:bottom="1133" w:left="1134" w:header="340" w:footer="34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70DA6">
    <w:pPr>
      <w:pStyle w:val="193"/>
      <w:jc w:val="center"/>
    </w:pPr>
  </w:p>
  <w:p w14:paraId="578C4B0C">
    <w:pPr>
      <w:pStyle w:val="1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E6A56"/>
    <w:rsid w:val="0F787370"/>
    <w:rsid w:val="0FF643BB"/>
    <w:rsid w:val="111B209C"/>
    <w:rsid w:val="14196AC8"/>
    <w:rsid w:val="15B60495"/>
    <w:rsid w:val="23C65C6C"/>
    <w:rsid w:val="361352C6"/>
    <w:rsid w:val="37424579"/>
    <w:rsid w:val="39C9085A"/>
    <w:rsid w:val="3FC4054D"/>
    <w:rsid w:val="44767BDF"/>
    <w:rsid w:val="573C1133"/>
    <w:rsid w:val="57B54F77"/>
    <w:rsid w:val="58553DEE"/>
    <w:rsid w:val="5A037C38"/>
    <w:rsid w:val="5F3758C0"/>
    <w:rsid w:val="67A4218A"/>
    <w:rsid w:val="6AA93E6A"/>
    <w:rsid w:val="71020071"/>
    <w:rsid w:val="71A55FFE"/>
    <w:rsid w:val="72B00476"/>
    <w:rsid w:val="7D125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86"/>
    <w:qFormat/>
    <w:uiPriority w:val="0"/>
    <w:pPr>
      <w:spacing w:after="200" w:line="276" w:lineRule="auto"/>
    </w:pPr>
    <w:rPr>
      <w:rFonts w:hint="default" w:ascii="Times New Roman" w:hAnsi="Times New Roman" w:eastAsia="SimSu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link w:val="53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SimSun" w:cs="Times New Roman"/>
      <w:lang w:val="ru-RU" w:eastAsia="zh-CN" w:bidi="ar-SA"/>
    </w:rPr>
  </w:style>
  <w:style w:type="character" w:customStyle="1" w:styleId="45">
    <w:name w:val="Title Char"/>
    <w:link w:val="30"/>
    <w:qFormat/>
    <w:uiPriority w:val="10"/>
    <w:rPr>
      <w:sz w:val="48"/>
      <w:szCs w:val="48"/>
    </w:rPr>
  </w:style>
  <w:style w:type="character" w:customStyle="1" w:styleId="46">
    <w:name w:val="Subtitle Char"/>
    <w:link w:val="3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20"/>
    <w:qFormat/>
    <w:uiPriority w:val="99"/>
  </w:style>
  <w:style w:type="character" w:customStyle="1" w:styleId="52">
    <w:name w:val="Footer Char"/>
    <w:link w:val="31"/>
    <w:qFormat/>
    <w:uiPriority w:val="99"/>
  </w:style>
  <w:style w:type="character" w:customStyle="1" w:styleId="53">
    <w:name w:val="Caption Char"/>
    <w:link w:val="17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SimSun" w:cs="Times New Roman"/>
      <w:lang w:val="ru-RU" w:eastAsia="zh-CN" w:bidi="ar-SA"/>
    </w:rPr>
  </w:style>
  <w:style w:type="character" w:customStyle="1" w:styleId="182">
    <w:name w:val="Основной шрифт абзаца1"/>
    <w:link w:val="1"/>
    <w:unhideWhenUsed/>
    <w:qFormat/>
    <w:uiPriority w:val="1"/>
  </w:style>
  <w:style w:type="table" w:customStyle="1" w:styleId="183">
    <w:name w:val="Обычная таблица1"/>
    <w:unhideWhenUsed/>
    <w:qFormat/>
    <w:uiPriority w:val="99"/>
  </w:style>
  <w:style w:type="character" w:customStyle="1" w:styleId="184">
    <w:name w:val="Просмотренная гиперссылка1"/>
    <w:link w:val="1"/>
    <w:unhideWhenUsed/>
    <w:qFormat/>
    <w:uiPriority w:val="99"/>
    <w:rPr>
      <w:color w:val="800080"/>
      <w:u w:val="single"/>
    </w:rPr>
  </w:style>
  <w:style w:type="character" w:customStyle="1" w:styleId="185">
    <w:name w:val="Знак примечания1"/>
    <w:link w:val="1"/>
    <w:unhideWhenUsed/>
    <w:qFormat/>
    <w:uiPriority w:val="99"/>
    <w:rPr>
      <w:sz w:val="16"/>
      <w:szCs w:val="16"/>
    </w:rPr>
  </w:style>
  <w:style w:type="character" w:customStyle="1" w:styleId="186">
    <w:name w:val="Гиперссылка1"/>
    <w:link w:val="1"/>
    <w:unhideWhenUsed/>
    <w:qFormat/>
    <w:uiPriority w:val="99"/>
    <w:rPr>
      <w:color w:val="0000FF"/>
      <w:u w:val="single"/>
    </w:rPr>
  </w:style>
  <w:style w:type="paragraph" w:customStyle="1" w:styleId="187">
    <w:name w:val="Текст выноски1"/>
    <w:basedOn w:val="1"/>
    <w:link w:val="188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8">
    <w:name w:val="Текст выноски Знак"/>
    <w:link w:val="187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89">
    <w:name w:val="Текст примечания1"/>
    <w:basedOn w:val="1"/>
    <w:link w:val="190"/>
    <w:unhideWhenUsed/>
    <w:qFormat/>
    <w:uiPriority w:val="99"/>
    <w:pPr>
      <w:spacing w:line="240" w:lineRule="auto"/>
    </w:pPr>
    <w:rPr>
      <w:sz w:val="20"/>
      <w:szCs w:val="20"/>
    </w:rPr>
  </w:style>
  <w:style w:type="character" w:customStyle="1" w:styleId="190">
    <w:name w:val="Текст примечания Знак"/>
    <w:link w:val="189"/>
    <w:semiHidden/>
    <w:qFormat/>
    <w:uiPriority w:val="99"/>
    <w:rPr>
      <w:sz w:val="20"/>
      <w:szCs w:val="20"/>
    </w:rPr>
  </w:style>
  <w:style w:type="paragraph" w:customStyle="1" w:styleId="191">
    <w:name w:val="Тема примечания1"/>
    <w:basedOn w:val="189"/>
    <w:next w:val="189"/>
    <w:link w:val="192"/>
    <w:unhideWhenUsed/>
    <w:qFormat/>
    <w:uiPriority w:val="99"/>
    <w:rPr>
      <w:b/>
      <w:bCs/>
    </w:rPr>
  </w:style>
  <w:style w:type="character" w:customStyle="1" w:styleId="192">
    <w:name w:val="Тема примечания Знак"/>
    <w:link w:val="191"/>
    <w:semiHidden/>
    <w:qFormat/>
    <w:uiPriority w:val="99"/>
    <w:rPr>
      <w:b/>
      <w:bCs/>
      <w:sz w:val="20"/>
      <w:szCs w:val="20"/>
    </w:rPr>
  </w:style>
  <w:style w:type="paragraph" w:customStyle="1" w:styleId="193">
    <w:name w:val="Верхний колонтитул1"/>
    <w:basedOn w:val="1"/>
    <w:link w:val="19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4">
    <w:name w:val="Верхний колонтитул Знак"/>
    <w:link w:val="193"/>
    <w:qFormat/>
    <w:uiPriority w:val="99"/>
  </w:style>
  <w:style w:type="paragraph" w:customStyle="1" w:styleId="195">
    <w:name w:val="Нижний колонтитул1"/>
    <w:basedOn w:val="1"/>
    <w:link w:val="19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6">
    <w:name w:val="Нижний колонтитул Знак"/>
    <w:link w:val="195"/>
    <w:qFormat/>
    <w:uiPriority w:val="99"/>
  </w:style>
  <w:style w:type="paragraph" w:customStyle="1" w:styleId="197">
    <w:name w:val="ConsPlusNormal"/>
    <w:link w:val="198"/>
    <w:qFormat/>
    <w:uiPriority w:val="0"/>
    <w:pPr>
      <w:widowControl w:val="0"/>
    </w:pPr>
    <w:rPr>
      <w:rFonts w:hint="default" w:ascii="Times New Roman" w:hAnsi="Times New Roman" w:eastAsia="Times New Roman" w:cs="Calibri"/>
      <w:sz w:val="22"/>
      <w:lang w:val="ru-RU" w:eastAsia="ru-RU" w:bidi="ar-SA"/>
    </w:rPr>
  </w:style>
  <w:style w:type="character" w:customStyle="1" w:styleId="198">
    <w:name w:val="ConsPlusNormal Знак"/>
    <w:link w:val="197"/>
    <w:qFormat/>
    <w:uiPriority w:val="0"/>
    <w:rPr>
      <w:rFonts w:ascii="Calibri" w:hAnsi="Calibri" w:eastAsia="Times New Roman" w:cs="Calibri"/>
      <w:szCs w:val="20"/>
      <w:lang w:eastAsia="ru-RU"/>
    </w:rPr>
  </w:style>
  <w:style w:type="paragraph" w:customStyle="1" w:styleId="199">
    <w:name w:val="ConsPlusTitle"/>
    <w:qFormat/>
    <w:uiPriority w:val="0"/>
    <w:pPr>
      <w:widowControl w:val="0"/>
    </w:pPr>
    <w:rPr>
      <w:rFonts w:hint="default" w:ascii="Times New Roman" w:hAnsi="Times New Roman" w:eastAsia="Times New Roman" w:cs="Calibri"/>
      <w:b/>
      <w:sz w:val="22"/>
      <w:lang w:val="ru-RU" w:eastAsia="ru-RU" w:bidi="ar-SA"/>
    </w:rPr>
  </w:style>
  <w:style w:type="paragraph" w:customStyle="1" w:styleId="200">
    <w:name w:val="Без интервала"/>
    <w:qFormat/>
    <w:uiPriority w:val="1"/>
    <w:rPr>
      <w:rFonts w:hint="default" w:ascii="Times New Roman" w:hAnsi="Times New Roman" w:eastAsia="SimSun" w:cs="Times New Roman"/>
      <w:sz w:val="22"/>
      <w:szCs w:val="22"/>
      <w:lang w:val="ru-RU" w:eastAsia="en-US" w:bidi="ar-SA"/>
    </w:rPr>
  </w:style>
  <w:style w:type="paragraph" w:customStyle="1" w:styleId="201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02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03">
    <w:name w:val="font7"/>
    <w:basedOn w:val="1"/>
    <w:qFormat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customStyle="1" w:styleId="204">
    <w:name w:val="xl6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05">
    <w:name w:val="xl6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06">
    <w:name w:val="xl68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07">
    <w:name w:val="xl6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08">
    <w:name w:val="xl7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09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10">
    <w:name w:val="xl7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customStyle="1" w:styleId="211">
    <w:name w:val="xl7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12">
    <w:name w:val="xl7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13">
    <w:name w:val="xl7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14">
    <w:name w:val="xl7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15">
    <w:name w:val="xl7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16">
    <w:name w:val="xl7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17">
    <w:name w:val="xl79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18">
    <w:name w:val="xl8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19">
    <w:name w:val="xl81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20">
    <w:name w:val="xl8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21">
    <w:name w:val="xl8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22">
    <w:name w:val="xl8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23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24">
    <w:name w:val="xl8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25">
    <w:name w:val="xl8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26">
    <w:name w:val="xl8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27">
    <w:name w:val="xl89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28">
    <w:name w:val="xl90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29">
    <w:name w:val="xl91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0">
    <w:name w:val="xl9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31">
    <w:name w:val="xl9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32">
    <w:name w:val="xl9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3">
    <w:name w:val="xl9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34">
    <w:name w:val="xl9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5">
    <w:name w:val="xl9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6">
    <w:name w:val="xl98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7">
    <w:name w:val="xl99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8">
    <w:name w:val="xl10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9">
    <w:name w:val="xl101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0">
    <w:name w:val="xl102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41">
    <w:name w:val="xl10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2">
    <w:name w:val="xl10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3">
    <w:name w:val="xl10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4">
    <w:name w:val="xl106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45">
    <w:name w:val="xl10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46">
    <w:name w:val="xl10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7">
    <w:name w:val="xl10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8">
    <w:name w:val="xl110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49">
    <w:name w:val="xl11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50">
    <w:name w:val="xl11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51">
    <w:name w:val="xl113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52">
    <w:name w:val="xl114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53">
    <w:name w:val="xl11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54">
    <w:name w:val="xl116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5">
    <w:name w:val="xl11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56">
    <w:name w:val="xl11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7">
    <w:name w:val="xl11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58">
    <w:name w:val="xl12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59">
    <w:name w:val="xl12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60">
    <w:name w:val="xl12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61">
    <w:name w:val="xl12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62">
    <w:name w:val="xl12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63">
    <w:name w:val="xl12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customStyle="1" w:styleId="264">
    <w:name w:val="xl12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customStyle="1" w:styleId="265">
    <w:name w:val="xl12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customStyle="1" w:styleId="266">
    <w:name w:val="xl12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67">
    <w:name w:val="xl129"/>
    <w:basedOn w:val="1"/>
    <w:qFormat/>
    <w:uiPriority w:val="0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68">
    <w:name w:val="xl130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69">
    <w:name w:val="xl13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70">
    <w:name w:val="xl132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71">
    <w:name w:val="xl133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72">
    <w:name w:val="xl134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73">
    <w:name w:val="xl13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74">
    <w:name w:val="xl13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75">
    <w:name w:val="xl13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6">
    <w:name w:val="xl138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77">
    <w:name w:val="xl139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78">
    <w:name w:val="xl140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79">
    <w:name w:val="xl141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80">
    <w:name w:val="xl142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81">
    <w:name w:val="xl143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82">
    <w:name w:val="xl144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3">
    <w:name w:val="xl14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4">
    <w:name w:val="xl14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85">
    <w:name w:val="xl147"/>
    <w:basedOn w:val="1"/>
    <w:qFormat/>
    <w:uiPriority w:val="0"/>
    <w:pPr>
      <w:pBdr>
        <w:top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6">
    <w:name w:val="xl148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7">
    <w:name w:val="xl149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88">
    <w:name w:val="xl150"/>
    <w:basedOn w:val="1"/>
    <w:qFormat/>
    <w:uiPriority w:val="0"/>
    <w:pPr>
      <w:pBdr>
        <w:top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89">
    <w:name w:val="xl151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90">
    <w:name w:val="xl152"/>
    <w:basedOn w:val="1"/>
    <w:qFormat/>
    <w:uiPriority w:val="0"/>
    <w:pPr>
      <w:pBdr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291">
    <w:name w:val="xl153"/>
    <w:basedOn w:val="1"/>
    <w:qFormat/>
    <w:uiPriority w:val="0"/>
    <w:pPr>
      <w:pBdr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292">
    <w:name w:val="xl15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93">
    <w:name w:val="xl15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94">
    <w:name w:val="xl15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95">
    <w:name w:val="xl157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96">
    <w:name w:val="xl15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97">
    <w:name w:val="xl15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98">
    <w:name w:val="xl160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99">
    <w:name w:val="xl16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00">
    <w:name w:val="xl162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01">
    <w:name w:val="xl163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02">
    <w:name w:val="xl164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03">
    <w:name w:val="xl16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04">
    <w:name w:val="xl166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05">
    <w:name w:val="xl167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06">
    <w:name w:val="Без интервала1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SimSun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18</Pages>
  <TotalTime>10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2025-06-06T07:43:00Z</dcterms:created>
  <dc:creator>Татаринова Наталья Александровна</dc:creator>
  <cp:lastModifiedBy>TatarinovaNA</cp:lastModifiedBy>
  <cp:lastPrinted>2025-11-24T11:33:00Z</cp:lastPrinted>
  <dcterms:modified xsi:type="dcterms:W3CDTF">2025-12-16T09:19:30Z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605C90D3D4A541D5B53579807E4157F5_13</vt:lpwstr>
  </property>
</Properties>
</file>