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28, 44 Федерального закона от 6 октября 2003 года      № 131-ФЗ «Об общих принципах организации местного самоуправления </w:t>
      </w:r>
      <w:proofErr w:type="gramStart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устав Белоярского района» 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>04 июля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в газете «Белоярские вести. </w:t>
      </w:r>
      <w:proofErr w:type="gramStart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</w:t>
      </w:r>
      <w:proofErr w:type="gramEnd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</w:t>
      </w:r>
      <w:proofErr w:type="gramStart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принимаются в срок до 18 часов 00 минут </w:t>
      </w:r>
      <w:r w:rsidR="002A6BCC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01 июля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 управлением по местному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10" w:history="1"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MartynovAA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admbel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80332F" w:rsidRPr="00E57F30" w:rsidRDefault="00D3687D" w:rsidP="00D3687D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80332F" w:rsidRPr="00E57F30" w:rsidRDefault="0080332F" w:rsidP="00D3687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  <w:r w:rsidR="00D3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A6BCC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bookmarkStart w:id="0" w:name="_GoBack"/>
      <w:bookmarkEnd w:id="0"/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CF6C29" w:rsidRDefault="0080332F" w:rsidP="0080332F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80332F" w:rsidRPr="00CF6C29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341" w:rsidRPr="00272227" w:rsidRDefault="0080332F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A92341" w:rsidRPr="0027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341" w:rsidRPr="00A92341" w:rsidRDefault="00A92341" w:rsidP="00A92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26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hyperlink r:id="rId11" w:history="1">
        <w:r w:rsidRPr="00B46B26">
          <w:rPr>
            <w:rFonts w:ascii="Times New Roman" w:hAnsi="Times New Roman" w:cs="Times New Roman"/>
            <w:sz w:val="24"/>
            <w:szCs w:val="24"/>
          </w:rPr>
          <w:t xml:space="preserve">пункт </w:t>
        </w:r>
        <w:r w:rsidR="00E6147F" w:rsidRPr="00B46B2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B46B26">
        <w:rPr>
          <w:rFonts w:ascii="Times New Roman" w:hAnsi="Times New Roman" w:cs="Times New Roman"/>
          <w:sz w:val="24"/>
          <w:szCs w:val="24"/>
        </w:rPr>
        <w:t xml:space="preserve"> изменений в </w:t>
      </w:r>
      <w:hyperlink r:id="rId12" w:history="1">
        <w:r w:rsidRPr="00B46B26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46B26">
        <w:rPr>
          <w:rFonts w:ascii="Times New Roman" w:hAnsi="Times New Roman" w:cs="Times New Roman"/>
          <w:sz w:val="24"/>
          <w:szCs w:val="24"/>
        </w:rPr>
        <w:t xml:space="preserve"> Белоярского района распространяется на правоотношения, возникшие с 1 января 2022 года.</w:t>
      </w:r>
    </w:p>
    <w:p w:rsidR="00272227" w:rsidRPr="00413BB5" w:rsidRDefault="00272227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2341">
        <w:rPr>
          <w:rFonts w:ascii="Times New Roman" w:hAnsi="Times New Roman" w:cs="Times New Roman"/>
          <w:sz w:val="24"/>
          <w:szCs w:val="24"/>
        </w:rPr>
        <w:t xml:space="preserve">1. </w:t>
      </w:r>
      <w:hyperlink r:id="rId13" w:history="1">
        <w:r w:rsidRPr="00A92341">
          <w:rPr>
            <w:rFonts w:ascii="Times New Roman" w:hAnsi="Times New Roman" w:cs="Times New Roman"/>
            <w:sz w:val="24"/>
            <w:szCs w:val="24"/>
          </w:rPr>
          <w:t>Пункт 1 статьи 5</w:t>
        </w:r>
      </w:hyperlink>
      <w:r w:rsidRPr="00A92341">
        <w:rPr>
          <w:rFonts w:ascii="Times New Roman" w:hAnsi="Times New Roman" w:cs="Times New Roman"/>
          <w:sz w:val="24"/>
          <w:szCs w:val="24"/>
        </w:rPr>
        <w:t xml:space="preserve"> </w:t>
      </w:r>
      <w:r w:rsidR="00524165">
        <w:rPr>
          <w:rFonts w:ascii="Times New Roman" w:hAnsi="Times New Roman" w:cs="Times New Roman"/>
          <w:sz w:val="24"/>
          <w:szCs w:val="24"/>
        </w:rPr>
        <w:t>«</w:t>
      </w:r>
      <w:r w:rsidR="00524165" w:rsidRPr="00524165">
        <w:rPr>
          <w:rFonts w:ascii="Times New Roman" w:hAnsi="Times New Roman" w:cs="Times New Roman"/>
          <w:bCs/>
          <w:sz w:val="24"/>
          <w:szCs w:val="24"/>
        </w:rPr>
        <w:t>Вопросы местного значения Белоярского района</w:t>
      </w:r>
      <w:r w:rsidR="00524165">
        <w:rPr>
          <w:rFonts w:ascii="Times New Roman" w:hAnsi="Times New Roman" w:cs="Times New Roman"/>
          <w:sz w:val="24"/>
          <w:szCs w:val="24"/>
        </w:rPr>
        <w:t xml:space="preserve">» </w:t>
      </w:r>
      <w:r w:rsidRPr="00A92341">
        <w:rPr>
          <w:rFonts w:ascii="Times New Roman" w:hAnsi="Times New Roman" w:cs="Times New Roman"/>
          <w:sz w:val="24"/>
          <w:szCs w:val="24"/>
        </w:rPr>
        <w:t xml:space="preserve">дополнить подпунктами </w:t>
      </w:r>
      <w:r>
        <w:rPr>
          <w:rFonts w:ascii="Times New Roman" w:hAnsi="Times New Roman" w:cs="Times New Roman"/>
          <w:sz w:val="24"/>
          <w:szCs w:val="24"/>
        </w:rPr>
        <w:t>40, 41</w:t>
      </w:r>
      <w:r w:rsidRPr="00A9234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92341" w:rsidRPr="001438E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E1">
        <w:rPr>
          <w:rFonts w:ascii="Times New Roman" w:hAnsi="Times New Roman" w:cs="Times New Roman"/>
          <w:sz w:val="24"/>
          <w:szCs w:val="24"/>
        </w:rPr>
        <w:t xml:space="preserve">«40) </w:t>
      </w:r>
      <w:r w:rsidR="00524165" w:rsidRPr="001438E1">
        <w:rPr>
          <w:rFonts w:ascii="Times New Roman" w:hAnsi="Times New Roman" w:cs="Times New Roman"/>
          <w:sz w:val="24"/>
          <w:szCs w:val="24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сельских поселений;</w:t>
      </w:r>
    </w:p>
    <w:p w:rsidR="00A92341" w:rsidRP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E1">
        <w:rPr>
          <w:rFonts w:ascii="Times New Roman" w:hAnsi="Times New Roman" w:cs="Times New Roman"/>
          <w:sz w:val="24"/>
          <w:szCs w:val="24"/>
        </w:rPr>
        <w:t xml:space="preserve">41) </w:t>
      </w:r>
      <w:r w:rsidR="00524165" w:rsidRPr="001438E1">
        <w:rPr>
          <w:rFonts w:ascii="Times New Roman" w:hAnsi="Times New Roman" w:cs="Times New Roman"/>
          <w:sz w:val="24"/>
          <w:szCs w:val="24"/>
        </w:rPr>
        <w:t>осуществление мероприятий по лесоустройству в отношении лесов, расположенных на землях населенных пунктов сельских поселений</w:t>
      </w:r>
      <w:proofErr w:type="gramStart"/>
      <w:r w:rsidR="00524165" w:rsidRPr="001438E1">
        <w:rPr>
          <w:rFonts w:ascii="Times New Roman" w:hAnsi="Times New Roman" w:cs="Times New Roman"/>
          <w:sz w:val="24"/>
          <w:szCs w:val="24"/>
        </w:rPr>
        <w:t>.</w:t>
      </w:r>
      <w:r w:rsidRPr="001438E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354" w:rsidRDefault="00524165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5354">
        <w:rPr>
          <w:rFonts w:ascii="Times New Roman" w:hAnsi="Times New Roman" w:cs="Times New Roman"/>
          <w:sz w:val="24"/>
          <w:szCs w:val="24"/>
        </w:rPr>
        <w:t>В статье 22</w:t>
      </w:r>
      <w:r w:rsidR="00795354" w:rsidRPr="00A92341">
        <w:rPr>
          <w:rFonts w:ascii="Times New Roman" w:hAnsi="Times New Roman" w:cs="Times New Roman"/>
          <w:sz w:val="24"/>
          <w:szCs w:val="24"/>
        </w:rPr>
        <w:t xml:space="preserve"> «</w:t>
      </w:r>
      <w:r w:rsidR="00795354" w:rsidRPr="00795354"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</w:t>
      </w:r>
      <w:r w:rsidR="00795354" w:rsidRPr="00A92341">
        <w:rPr>
          <w:rFonts w:ascii="Times New Roman" w:hAnsi="Times New Roman" w:cs="Times New Roman"/>
          <w:sz w:val="24"/>
          <w:szCs w:val="24"/>
        </w:rPr>
        <w:t>»</w:t>
      </w:r>
      <w:r w:rsidR="00795354">
        <w:rPr>
          <w:rFonts w:ascii="Times New Roman" w:hAnsi="Times New Roman" w:cs="Times New Roman"/>
          <w:sz w:val="24"/>
          <w:szCs w:val="24"/>
        </w:rPr>
        <w:t>:</w:t>
      </w:r>
    </w:p>
    <w:p w:rsidR="00A92341" w:rsidRPr="00A92341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5354">
        <w:rPr>
          <w:rFonts w:ascii="Times New Roman" w:hAnsi="Times New Roman" w:cs="Times New Roman"/>
          <w:sz w:val="24"/>
          <w:szCs w:val="24"/>
        </w:rPr>
        <w:t xml:space="preserve">) </w:t>
      </w:r>
      <w:r w:rsidR="00795354" w:rsidRPr="00A92341">
        <w:rPr>
          <w:rFonts w:ascii="Times New Roman" w:hAnsi="Times New Roman" w:cs="Times New Roman"/>
          <w:sz w:val="24"/>
          <w:szCs w:val="24"/>
        </w:rPr>
        <w:t xml:space="preserve"> </w:t>
      </w:r>
      <w:r w:rsidR="00795354" w:rsidRPr="0024437B">
        <w:rPr>
          <w:rFonts w:ascii="Times New Roman" w:hAnsi="Times New Roman" w:cs="Times New Roman"/>
          <w:sz w:val="24"/>
          <w:szCs w:val="24"/>
        </w:rPr>
        <w:t>а</w:t>
      </w:r>
      <w:r w:rsidR="00A92341" w:rsidRPr="0024437B">
        <w:rPr>
          <w:rFonts w:ascii="Times New Roman" w:hAnsi="Times New Roman" w:cs="Times New Roman"/>
          <w:sz w:val="24"/>
          <w:szCs w:val="24"/>
        </w:rPr>
        <w:t xml:space="preserve">бзац </w:t>
      </w:r>
      <w:r w:rsidR="0024437B" w:rsidRPr="0024437B">
        <w:rPr>
          <w:rFonts w:ascii="Times New Roman" w:hAnsi="Times New Roman" w:cs="Times New Roman"/>
          <w:sz w:val="24"/>
          <w:szCs w:val="24"/>
        </w:rPr>
        <w:t>четырнадцатый, пятнадцатый</w:t>
      </w:r>
      <w:r w:rsidR="00795354" w:rsidRPr="0024437B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795354">
        <w:rPr>
          <w:rFonts w:ascii="Times New Roman" w:hAnsi="Times New Roman" w:cs="Times New Roman"/>
          <w:sz w:val="24"/>
          <w:szCs w:val="24"/>
        </w:rPr>
        <w:t xml:space="preserve"> 6</w:t>
      </w:r>
      <w:r w:rsidR="00A92341" w:rsidRPr="00A923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524165">
        <w:rPr>
          <w:rFonts w:ascii="Times New Roman" w:hAnsi="Times New Roman" w:cs="Times New Roman"/>
          <w:sz w:val="24"/>
          <w:szCs w:val="24"/>
        </w:rPr>
        <w:t>:</w:t>
      </w:r>
    </w:p>
    <w:p w:rsidR="00795354" w:rsidRPr="0054243D" w:rsidRDefault="00524165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3D">
        <w:rPr>
          <w:rFonts w:ascii="Times New Roman" w:hAnsi="Times New Roman" w:cs="Times New Roman"/>
          <w:sz w:val="24"/>
          <w:szCs w:val="24"/>
        </w:rPr>
        <w:t>«</w:t>
      </w:r>
      <w:r w:rsidR="00795354" w:rsidRPr="0054243D">
        <w:rPr>
          <w:rFonts w:ascii="Times New Roman" w:hAnsi="Times New Roman" w:cs="Times New Roman"/>
          <w:sz w:val="24"/>
          <w:szCs w:val="24"/>
        </w:rPr>
        <w:t xml:space="preserve">Порядок и условия осуществления гарантии, указанной в </w:t>
      </w:r>
      <w:hyperlink r:id="rId14" w:history="1">
        <w:r w:rsidR="00795354" w:rsidRPr="0054243D"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 w:rsidR="00795354" w:rsidRPr="0054243D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1438E1">
        <w:rPr>
          <w:rFonts w:ascii="Times New Roman" w:hAnsi="Times New Roman" w:cs="Times New Roman"/>
          <w:sz w:val="24"/>
          <w:szCs w:val="24"/>
        </w:rPr>
        <w:t xml:space="preserve">, </w:t>
      </w:r>
      <w:r w:rsidR="00795354" w:rsidRPr="0054243D">
        <w:rPr>
          <w:rFonts w:ascii="Times New Roman" w:hAnsi="Times New Roman" w:cs="Times New Roman"/>
          <w:sz w:val="24"/>
          <w:szCs w:val="24"/>
        </w:rPr>
        <w:t>устанавлива</w:t>
      </w:r>
      <w:r w:rsidR="001438E1">
        <w:rPr>
          <w:rFonts w:ascii="Times New Roman" w:hAnsi="Times New Roman" w:cs="Times New Roman"/>
          <w:sz w:val="24"/>
          <w:szCs w:val="24"/>
        </w:rPr>
        <w:t>е</w:t>
      </w:r>
      <w:r w:rsidR="00795354" w:rsidRPr="0054243D">
        <w:rPr>
          <w:rFonts w:ascii="Times New Roman" w:hAnsi="Times New Roman" w:cs="Times New Roman"/>
          <w:sz w:val="24"/>
          <w:szCs w:val="24"/>
        </w:rPr>
        <w:t>тся постановлением администрации района в соответствии с нормативными правовыми актами Ханты-Мансийского автономного округа - Югры.</w:t>
      </w:r>
    </w:p>
    <w:p w:rsidR="00A92341" w:rsidRDefault="00795354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3D">
        <w:rPr>
          <w:rFonts w:ascii="Times New Roman" w:hAnsi="Times New Roman" w:cs="Times New Roman"/>
          <w:sz w:val="24"/>
          <w:szCs w:val="24"/>
        </w:rPr>
        <w:t xml:space="preserve">Порядок, условия и размеры осуществления гарантий, указанных в </w:t>
      </w:r>
      <w:hyperlink r:id="rId15" w:history="1">
        <w:r w:rsidRPr="0054243D">
          <w:rPr>
            <w:rFonts w:ascii="Times New Roman" w:hAnsi="Times New Roman" w:cs="Times New Roman"/>
            <w:sz w:val="24"/>
            <w:szCs w:val="24"/>
          </w:rPr>
          <w:t>подпунктах 3.1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54243D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54243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 настоящего пункта, а также размеры, порядок и условия осуществления ежемесячных и иных до</w:t>
      </w:r>
      <w:r w:rsidRPr="00795354">
        <w:rPr>
          <w:rFonts w:ascii="Times New Roman" w:hAnsi="Times New Roman" w:cs="Times New Roman"/>
          <w:sz w:val="24"/>
          <w:szCs w:val="24"/>
        </w:rPr>
        <w:t>полнительных выплат главе района</w:t>
      </w:r>
      <w:r>
        <w:rPr>
          <w:rFonts w:ascii="Times New Roman" w:hAnsi="Times New Roman" w:cs="Times New Roman"/>
          <w:sz w:val="24"/>
          <w:szCs w:val="24"/>
        </w:rPr>
        <w:t xml:space="preserve">   устанавливаются решением Думы района в соответствии с нормативными правовыми актами Ханты-Мансийского автономного округа - Югры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438E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95354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5354">
        <w:rPr>
          <w:rFonts w:ascii="Times New Roman" w:hAnsi="Times New Roman" w:cs="Times New Roman"/>
          <w:sz w:val="24"/>
          <w:szCs w:val="24"/>
        </w:rPr>
        <w:t>) в подпунктах 1,2 пункта 10 слова «постановлением администрации района» заменить словами «решением Думы района»;</w:t>
      </w:r>
    </w:p>
    <w:p w:rsidR="00795354" w:rsidRPr="00A92341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5354">
        <w:rPr>
          <w:rFonts w:ascii="Times New Roman" w:hAnsi="Times New Roman" w:cs="Times New Roman"/>
          <w:sz w:val="24"/>
          <w:szCs w:val="24"/>
        </w:rPr>
        <w:t xml:space="preserve">) в пункте 11 слова «постановлением администрации </w:t>
      </w:r>
      <w:r w:rsidR="001438E1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795354">
        <w:rPr>
          <w:rFonts w:ascii="Times New Roman" w:hAnsi="Times New Roman" w:cs="Times New Roman"/>
          <w:sz w:val="24"/>
          <w:szCs w:val="24"/>
        </w:rPr>
        <w:t>района» заменить словами «решением Думы района».</w:t>
      </w:r>
    </w:p>
    <w:p w:rsidR="00A92341" w:rsidRDefault="00A92341" w:rsidP="00A9234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A9234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Pr="00413BB5" w:rsidRDefault="00A92341" w:rsidP="00A92341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</w:t>
      </w:r>
    </w:p>
    <w:p w:rsidR="0080332F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8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69" w:rsidRDefault="00101F69">
      <w:pPr>
        <w:spacing w:after="0" w:line="240" w:lineRule="auto"/>
      </w:pPr>
      <w:r>
        <w:separator/>
      </w:r>
    </w:p>
  </w:endnote>
  <w:endnote w:type="continuationSeparator" w:id="0">
    <w:p w:rsidR="00101F69" w:rsidRDefault="001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69" w:rsidRDefault="00101F69">
      <w:pPr>
        <w:spacing w:after="0" w:line="240" w:lineRule="auto"/>
      </w:pPr>
      <w:r>
        <w:separator/>
      </w:r>
    </w:p>
  </w:footnote>
  <w:footnote w:type="continuationSeparator" w:id="0">
    <w:p w:rsidR="00101F69" w:rsidRDefault="0010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5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01F69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A6BCC"/>
    <w:rsid w:val="002C4BB9"/>
    <w:rsid w:val="002D686F"/>
    <w:rsid w:val="002E6112"/>
    <w:rsid w:val="00304D91"/>
    <w:rsid w:val="00314B7E"/>
    <w:rsid w:val="003238FF"/>
    <w:rsid w:val="00326CD8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4475F"/>
    <w:rsid w:val="00445BB5"/>
    <w:rsid w:val="00454C0E"/>
    <w:rsid w:val="00462433"/>
    <w:rsid w:val="00465458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24A4"/>
    <w:rsid w:val="009350DE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31A8D"/>
    <w:rsid w:val="00B412A1"/>
    <w:rsid w:val="00B456A5"/>
    <w:rsid w:val="00B46B26"/>
    <w:rsid w:val="00B51654"/>
    <w:rsid w:val="00B62F88"/>
    <w:rsid w:val="00B85580"/>
    <w:rsid w:val="00B97109"/>
    <w:rsid w:val="00BB6FCB"/>
    <w:rsid w:val="00BD3BDB"/>
    <w:rsid w:val="00BD479D"/>
    <w:rsid w:val="00BD6CA4"/>
    <w:rsid w:val="00BE008E"/>
    <w:rsid w:val="00BF3F33"/>
    <w:rsid w:val="00C24681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384A7677638592148CC8B1BE7D9A0F7D913FC7CF1B2D1A67F6C8324D5C99CD42C53BF2DCF93BAADCEC37E38845BE3CC0A326E8A6D8E951E7D9EFF89R1q4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E26AFE978252A8A219979E09B54AC312AB07D3704B37CC4F1CB6DE61A1560BD75A00BC5A2E12BC03974CB4DAE5526428j6pBE" TargetMode="External"/><Relationship Id="rId17" Type="http://schemas.openxmlformats.org/officeDocument/2006/relationships/hyperlink" Target="consultantplus://offline/ref=28BC548B52D959ECB55497C62448880BC38ECF0FC9DA1306B170687451FAD67689C9348843A4C050ECEEEBBD1CECA0D7B3D35E3564A4B8CA5BD65AA301A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BC548B52D959ECB55497C62448880BC38ECF0FC9DA1306B170687451FAD67689C9348843A4C050ECEEEBB11AECA0D7B3D35E3564A4B8CA5BD65AA301AD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E26AFE978252A8A219979E09B54AC312AB07D3704B3ACC4E10B6DE61A1560BD75A00BC482E4AB0039052B5D6F004356E3C666CAEFA4D9807A39E7FjDp5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BC548B52D959ECB55497C62448880BC38ECF0FC9DA1306B170687451FAD67689C9348843A4C050ECEEEAB416ECA0D7B3D35E3564A4B8CA5BD65AA301ADN" TargetMode="External"/><Relationship Id="rId10" Type="http://schemas.openxmlformats.org/officeDocument/2006/relationships/hyperlink" Target="mailto:MartynovAA@admbe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hyperlink" Target="consultantplus://offline/ref=28BC548B52D959ECB55497C62448880BC38ECF0FC9DA1306B170687451FAD67689C9348843A4C050ECEEE8B61CECA0D7B3D35E3564A4B8CA5BD65AA301A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40</cp:revision>
  <cp:lastPrinted>2021-09-02T06:18:00Z</cp:lastPrinted>
  <dcterms:created xsi:type="dcterms:W3CDTF">2021-08-30T12:54:00Z</dcterms:created>
  <dcterms:modified xsi:type="dcterms:W3CDTF">2022-05-31T04:25:00Z</dcterms:modified>
</cp:coreProperties>
</file>