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</w:rPr>
        <w:t>Проверка финансово-хозяйственной деятельности в</w:t>
      </w:r>
      <w:r>
        <w:rPr>
          <w:b/>
          <w:color w:val="000000"/>
          <w:shd w:val="clear" w:color="auto" w:fill="FFFFFF"/>
        </w:rPr>
        <w:t xml:space="preserve"> муниципальном казенном учреждении Белоярского района </w:t>
      </w:r>
      <w:r>
        <w:rPr>
          <w:rFonts w:hint="default"/>
          <w:b/>
          <w:bCs/>
          <w:color w:val="auto"/>
          <w:sz w:val="24"/>
          <w:szCs w:val="24"/>
          <w:u w:val="none"/>
          <w:lang w:val="ru-RU"/>
        </w:rPr>
        <w:t>«Единая дежурно-диспетчерская служба</w:t>
      </w:r>
      <w:r>
        <w:rPr>
          <w:b/>
          <w:bCs/>
          <w:color w:val="auto"/>
          <w:sz w:val="24"/>
          <w:szCs w:val="24"/>
          <w:u w:val="none"/>
        </w:rPr>
        <w:t xml:space="preserve"> Белоярского района</w:t>
      </w:r>
      <w:r>
        <w:rPr>
          <w:rFonts w:hint="default"/>
          <w:b/>
          <w:bCs/>
          <w:color w:val="auto"/>
          <w:sz w:val="24"/>
          <w:szCs w:val="24"/>
          <w:u w:val="none"/>
          <w:lang w:val="ru-RU"/>
        </w:rPr>
        <w:t>»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lang w:eastAsia="en-US"/>
        </w:rPr>
        <w:t>Основание для проведения контрольного мероприятия:</w:t>
      </w:r>
      <w:r>
        <w:rPr>
          <w:color w:val="auto"/>
        </w:rPr>
        <w:t xml:space="preserve"> пункт </w:t>
      </w:r>
      <w:r>
        <w:rPr>
          <w:rFonts w:hint="default"/>
          <w:color w:val="auto"/>
          <w:lang w:val="ru-RU"/>
        </w:rPr>
        <w:t>1</w:t>
      </w:r>
      <w:r>
        <w:rPr>
          <w:color w:val="auto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</w:rPr>
        <w:t xml:space="preserve"> на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/>
          <w:color w:val="auto"/>
          <w:lang w:val="ru-RU"/>
        </w:rPr>
        <w:t>9</w:t>
      </w:r>
      <w:r>
        <w:rPr>
          <w:color w:val="auto"/>
        </w:rPr>
        <w:t xml:space="preserve"> декабря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7</w:t>
      </w:r>
      <w:r>
        <w:rPr>
          <w:color w:val="auto"/>
        </w:rPr>
        <w:t>5-р «Об утверждении плана контрольной деятельности отдела внутреннего муниципального финансового контроля</w:t>
      </w:r>
      <w:r>
        <w:rPr>
          <w:bCs/>
          <w:color w:val="auto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</w:rPr>
        <w:t xml:space="preserve"> на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lang w:val="ru-RU"/>
        </w:rPr>
        <w:t>10 января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года № 2-о «О проведении контрольного мероприятия».</w:t>
      </w:r>
    </w:p>
    <w:p>
      <w:pPr>
        <w:ind w:firstLine="709"/>
        <w:jc w:val="both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Проверяемый период деятельности: с 1 января 202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года по 31 декабря 202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года.</w:t>
      </w:r>
    </w:p>
    <w:p>
      <w:pPr>
        <w:spacing w:line="100" w:lineRule="atLeast"/>
        <w:ind w:right="-2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Срок проведения контрольного мероприятия с 1</w:t>
      </w:r>
      <w:r>
        <w:rPr>
          <w:rFonts w:hint="default" w:eastAsia="Calibri"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>8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>января</w:t>
      </w:r>
      <w:r>
        <w:rPr>
          <w:rFonts w:hint="default" w:eastAsia="Calibri"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 xml:space="preserve"> 2024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года по </w:t>
      </w:r>
      <w:r>
        <w:rPr>
          <w:rFonts w:hint="default" w:eastAsia="Calibri"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>13 февраля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eastAsia="Calibri"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>4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>Общий объем пр</w:t>
      </w:r>
      <w:bookmarkStart w:id="0" w:name="_GoBack"/>
      <w:bookmarkEnd w:id="0"/>
      <w:r>
        <w:rPr>
          <w:color w:val="auto"/>
        </w:rPr>
        <w:t xml:space="preserve">оверенных средств составляет </w:t>
      </w:r>
      <w:r>
        <w:rPr>
          <w:rFonts w:hint="default"/>
          <w:color w:val="auto"/>
          <w:lang w:val="ru-RU"/>
        </w:rPr>
        <w:t>33 526 984</w:t>
      </w:r>
      <w:r>
        <w:rPr>
          <w:color w:val="auto"/>
        </w:rPr>
        <w:t xml:space="preserve">  рубл</w:t>
      </w:r>
      <w:r>
        <w:rPr>
          <w:color w:val="auto"/>
          <w:lang w:val="ru-RU"/>
        </w:rPr>
        <w:t>я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ru-RU"/>
        </w:rPr>
        <w:t>64</w:t>
      </w:r>
      <w:r>
        <w:rPr>
          <w:color w:val="auto"/>
        </w:rPr>
        <w:t xml:space="preserve"> коп</w:t>
      </w:r>
      <w:r>
        <w:rPr>
          <w:color w:val="auto"/>
          <w:lang w:val="ru-RU"/>
        </w:rPr>
        <w:t>ейки</w:t>
      </w:r>
      <w:r>
        <w:rPr>
          <w:color w:val="auto"/>
        </w:rPr>
        <w:t xml:space="preserve">. </w:t>
      </w:r>
    </w:p>
    <w:p>
      <w:pPr>
        <w:tabs>
          <w:tab w:val="left" w:pos="0"/>
        </w:tabs>
        <w:ind w:firstLine="709"/>
        <w:jc w:val="both"/>
        <w:rPr>
          <w:color w:val="auto"/>
          <w:highlight w:val="yellow"/>
        </w:rPr>
      </w:pPr>
      <w:r>
        <w:rPr>
          <w:color w:val="auto"/>
        </w:rPr>
        <w:t xml:space="preserve">Объем выявленных нарушений в суммовом выражении составил </w:t>
      </w:r>
      <w:r>
        <w:rPr>
          <w:rFonts w:hint="default"/>
          <w:color w:val="auto"/>
          <w:sz w:val="24"/>
          <w:szCs w:val="24"/>
        </w:rPr>
        <w:t>603 957</w:t>
      </w:r>
      <w:r>
        <w:rPr>
          <w:rFonts w:hint="default"/>
          <w:color w:val="auto"/>
          <w:sz w:val="24"/>
          <w:szCs w:val="24"/>
          <w:lang w:val="ru-RU"/>
        </w:rPr>
        <w:t xml:space="preserve"> рублей </w:t>
      </w:r>
      <w:r>
        <w:rPr>
          <w:rFonts w:hint="default"/>
          <w:color w:val="auto"/>
          <w:sz w:val="24"/>
          <w:szCs w:val="24"/>
        </w:rPr>
        <w:t>85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копеек</w:t>
      </w:r>
      <w:r>
        <w:rPr>
          <w:color w:val="auto"/>
        </w:rPr>
        <w:t>.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Количество выявленных нарушений – </w:t>
      </w:r>
      <w:r>
        <w:rPr>
          <w:rFonts w:hint="default"/>
          <w:color w:val="auto"/>
          <w:lang w:val="ru-RU"/>
        </w:rPr>
        <w:t>20</w:t>
      </w:r>
      <w:r>
        <w:rPr>
          <w:color w:val="auto"/>
        </w:rPr>
        <w:t>:</w:t>
      </w:r>
    </w:p>
    <w:p>
      <w:pPr>
        <w:ind w:left="0" w:leftChars="0" w:firstLine="720" w:firstLineChars="0"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  <w:lang w:val="ru-RU"/>
        </w:rPr>
        <w:t>одно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нарушени</w:t>
      </w:r>
      <w:r>
        <w:rPr>
          <w:color w:val="auto"/>
          <w:lang w:val="ru-RU"/>
        </w:rPr>
        <w:t>е</w:t>
      </w:r>
      <w:r>
        <w:rPr>
          <w:color w:val="auto"/>
        </w:rPr>
        <w:t xml:space="preserve"> пункта 4.29 решения Думы № 42;</w:t>
      </w:r>
    </w:p>
    <w:p>
      <w:pPr>
        <w:ind w:left="0" w:leftChars="0" w:firstLine="720" w:firstLineChars="0"/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lang w:val="ru-RU"/>
        </w:rPr>
        <w:t xml:space="preserve">- пять </w:t>
      </w:r>
      <w:r>
        <w:rPr>
          <w:rFonts w:hint="default" w:ascii="Times New Roman" w:hAnsi="Times New Roman" w:eastAsia="SimSun"/>
          <w:color w:val="auto"/>
          <w:sz w:val="24"/>
          <w:szCs w:val="24"/>
        </w:rPr>
        <w:t xml:space="preserve">нарушение раздела 3 приложения 5 приказа </w:t>
      </w:r>
      <w:r>
        <w:rPr>
          <w:rFonts w:hint="default"/>
          <w:color w:val="auto"/>
          <w:sz w:val="24"/>
          <w:szCs w:val="24"/>
        </w:rPr>
        <w:t>Министерства финансов Российской Федерации от 30 марта 2015 года № 52н</w:t>
      </w:r>
      <w:r>
        <w:rPr>
          <w:rFonts w:hint="default"/>
          <w:color w:val="auto"/>
          <w:sz w:val="24"/>
          <w:szCs w:val="24"/>
          <w:lang w:val="ru-RU"/>
        </w:rPr>
        <w:t>;</w:t>
      </w:r>
    </w:p>
    <w:p>
      <w:pPr>
        <w:ind w:left="0" w:leftChars="0" w:firstLine="720" w:firstLineChars="0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- шесть</w:t>
      </w:r>
      <w:r>
        <w:rPr>
          <w:rFonts w:hint="default" w:ascii="Times New Roman" w:hAnsi="Times New Roman" w:eastAsia="SimSun"/>
          <w:color w:val="000000"/>
          <w:sz w:val="24"/>
          <w:szCs w:val="24"/>
        </w:rPr>
        <w:t xml:space="preserve"> нарушение статьи 113 Тр</w:t>
      </w:r>
      <w:r>
        <w:rPr>
          <w:rFonts w:hint="default"/>
          <w:color w:val="000000"/>
          <w:sz w:val="24"/>
          <w:szCs w:val="24"/>
        </w:rPr>
        <w:t>удового кодекса Российской Федерации от 30 декабря 2001 года № 197-ФЗ</w:t>
      </w:r>
      <w:r>
        <w:rPr>
          <w:rFonts w:hint="default"/>
          <w:color w:val="000000"/>
          <w:sz w:val="24"/>
          <w:szCs w:val="24"/>
          <w:lang w:val="ru-RU"/>
        </w:rPr>
        <w:t xml:space="preserve">; </w:t>
      </w:r>
    </w:p>
    <w:p>
      <w:pPr>
        <w:ind w:left="0" w:leftChars="0" w:firstLine="720" w:firstLineChars="0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rFonts w:hint="default"/>
          <w:color w:val="000000"/>
          <w:sz w:val="24"/>
          <w:szCs w:val="24"/>
          <w:lang w:val="ru-RU"/>
        </w:rPr>
        <w:t xml:space="preserve">- восемь </w:t>
      </w:r>
      <w:r>
        <w:rPr>
          <w:rFonts w:hint="default"/>
          <w:color w:val="000000"/>
          <w:sz w:val="24"/>
          <w:szCs w:val="24"/>
          <w:lang w:val="en-US"/>
        </w:rPr>
        <w:t>нару</w:t>
      </w:r>
      <w:r>
        <w:rPr>
          <w:rFonts w:hint="default"/>
          <w:color w:val="000000"/>
          <w:sz w:val="24"/>
          <w:szCs w:val="24"/>
        </w:rPr>
        <w:t>шени</w:t>
      </w:r>
      <w:r>
        <w:rPr>
          <w:rFonts w:hint="default"/>
          <w:color w:val="000000"/>
          <w:sz w:val="24"/>
          <w:szCs w:val="24"/>
          <w:lang w:val="ru-RU"/>
        </w:rPr>
        <w:t>я</w:t>
      </w:r>
      <w:r>
        <w:rPr>
          <w:rFonts w:hint="default"/>
          <w:color w:val="000000"/>
          <w:sz w:val="24"/>
          <w:szCs w:val="24"/>
          <w:lang w:val="en-US"/>
        </w:rPr>
        <w:t xml:space="preserve"> пункта 1 статьи 781 Гражданского кодекса </w:t>
      </w:r>
      <w:r>
        <w:rPr>
          <w:rFonts w:hint="default"/>
          <w:color w:val="000000"/>
          <w:sz w:val="24"/>
          <w:szCs w:val="24"/>
        </w:rPr>
        <w:t>Российской Федерации от 30 ноября 1994 года № 51-ФЗ</w:t>
      </w:r>
      <w:r>
        <w:rPr>
          <w:rFonts w:hint="default"/>
          <w:color w:val="000000"/>
          <w:sz w:val="24"/>
          <w:szCs w:val="24"/>
          <w:lang w:val="ru-RU"/>
        </w:rPr>
        <w:t>.</w:t>
      </w:r>
    </w:p>
    <w:p>
      <w:pPr>
        <w:ind w:left="0" w:leftChars="0" w:firstLine="720" w:firstLineChars="0"/>
        <w:jc w:val="both"/>
        <w:rPr>
          <w:color w:val="auto"/>
        </w:rPr>
      </w:pPr>
      <w:r>
        <w:rPr>
          <w:color w:val="auto"/>
        </w:rPr>
        <w:t xml:space="preserve">Объекту контроля направлено представление от </w:t>
      </w:r>
      <w:r>
        <w:rPr>
          <w:rFonts w:hint="default"/>
          <w:color w:val="auto"/>
          <w:lang w:val="ru-RU"/>
        </w:rPr>
        <w:t>20 феврал</w:t>
      </w:r>
      <w:r>
        <w:rPr>
          <w:color w:val="auto"/>
        </w:rPr>
        <w:t>я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1</w:t>
      </w:r>
      <w:r>
        <w:rPr>
          <w:color w:val="auto"/>
        </w:rPr>
        <w:t xml:space="preserve"> для принятия мер по устранению выявленных нарушений.</w:t>
      </w:r>
    </w:p>
    <w:p>
      <w:pPr>
        <w:rPr>
          <w:color w:val="0000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72"/>
    <w:rsid w:val="001507B4"/>
    <w:rsid w:val="00235691"/>
    <w:rsid w:val="002D1DBF"/>
    <w:rsid w:val="00361FAE"/>
    <w:rsid w:val="004B2A72"/>
    <w:rsid w:val="00781B3F"/>
    <w:rsid w:val="007A196F"/>
    <w:rsid w:val="00BB58C5"/>
    <w:rsid w:val="00FA524C"/>
    <w:rsid w:val="035A4319"/>
    <w:rsid w:val="042C1099"/>
    <w:rsid w:val="045652C7"/>
    <w:rsid w:val="19D93BB3"/>
    <w:rsid w:val="23E76D75"/>
    <w:rsid w:val="29CF649F"/>
    <w:rsid w:val="338D70C8"/>
    <w:rsid w:val="3EF155CC"/>
    <w:rsid w:val="4CE575A1"/>
    <w:rsid w:val="62655767"/>
    <w:rsid w:val="6C2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201</Words>
  <Characters>1150</Characters>
  <Lines>9</Lines>
  <Paragraphs>2</Paragraphs>
  <TotalTime>0</TotalTime>
  <ScaleCrop>false</ScaleCrop>
  <LinksUpToDate>false</LinksUpToDate>
  <CharactersWithSpaces>1349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2022-02-15T06:47:00Z</dcterms:created>
  <dc:creator>Янюшкина Елена Ивановна</dc:creator>
  <cp:lastModifiedBy>user</cp:lastModifiedBy>
  <dcterms:modified xsi:type="dcterms:W3CDTF">2024-02-22T04:22:28Z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F72952FC43A941D88B8796B5CB427B90_12</vt:lpwstr>
  </property>
</Properties>
</file>