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 поступивших предложений (замечаний) в рамках проведения 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консультаций</w:t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управлением жилищно-коммунального хозяйства администрации Белоярского района в период с «11» марта 2022 года по «20» марта 2022 года проведены публичные консультации по проекту постановления администрации Белоярского района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публичных консультаций и позиция управления жилищно-коммунального хозяйства администрации Белоярского района отражены в таблице результатов публичных консультаций. </w:t>
      </w:r>
    </w:p>
    <w:p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результатов публичных консультаций </w:t>
      </w:r>
    </w:p>
    <w:tbl>
      <w:tblPr>
        <w:tblStyle w:val="3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827"/>
        <w:gridCol w:w="3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4" w:type="dxa"/>
        </w:trPr>
        <w:tc>
          <w:tcPr>
            <w:tcW w:w="9527" w:type="dxa"/>
            <w:gridSpan w:val="3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4" w:type="dxa"/>
        </w:trPr>
        <w:tc>
          <w:tcPr>
            <w:tcW w:w="268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Высказанное мнение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(с обоснованием позиции)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4" w:type="dxa"/>
        </w:trPr>
        <w:tc>
          <w:tcPr>
            <w:tcW w:w="268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 нормативного правового акта одобрен, замечаний и предложений не представлено</w:t>
            </w:r>
          </w:p>
        </w:tc>
        <w:tc>
          <w:tcPr>
            <w:tcW w:w="301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Внесение изменений не требуется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4" w:type="dxa"/>
        </w:trPr>
        <w:tc>
          <w:tcPr>
            <w:tcW w:w="268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ИП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Кулакова Н.В.</w:t>
            </w:r>
          </w:p>
        </w:tc>
        <w:tc>
          <w:tcPr>
            <w:tcW w:w="3827" w:type="dxa"/>
            <w:shd w:val="clear" w:color="auto" w:fill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 нормативного правового акта одобрен, замечаний и предложений не представлено</w:t>
            </w:r>
          </w:p>
        </w:tc>
        <w:tc>
          <w:tcPr>
            <w:tcW w:w="3011" w:type="dxa"/>
            <w:shd w:val="clear" w:color="auto" w:fill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Внесение изменений не требуется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4" w:type="dxa"/>
        </w:trPr>
        <w:tc>
          <w:tcPr>
            <w:tcW w:w="268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ИП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Стрюковский В.В.</w:t>
            </w:r>
          </w:p>
        </w:tc>
        <w:tc>
          <w:tcPr>
            <w:tcW w:w="3827" w:type="dxa"/>
            <w:shd w:val="clear" w:color="auto" w:fill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 нормативного правового акта одобрен, замечаний и предложений не представлено</w:t>
            </w:r>
          </w:p>
        </w:tc>
        <w:tc>
          <w:tcPr>
            <w:tcW w:w="3011" w:type="dxa"/>
            <w:shd w:val="clear" w:color="auto" w:fill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Внесение изменений не требуется</w:t>
            </w:r>
          </w:p>
        </w:tc>
      </w:tr>
    </w:tbl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                                                                          И.В.Иванов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марта 2022 года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95"/>
    <w:rsid w:val="00101A56"/>
    <w:rsid w:val="001B6B8E"/>
    <w:rsid w:val="00451050"/>
    <w:rsid w:val="007651A9"/>
    <w:rsid w:val="00873995"/>
    <w:rsid w:val="00995D5C"/>
    <w:rsid w:val="00B47D8B"/>
    <w:rsid w:val="00B6115A"/>
    <w:rsid w:val="00B77A5D"/>
    <w:rsid w:val="00CA648C"/>
    <w:rsid w:val="00D86006"/>
    <w:rsid w:val="073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223</Words>
  <Characters>1277</Characters>
  <Lines>10</Lines>
  <Paragraphs>2</Paragraphs>
  <TotalTime>1</TotalTime>
  <ScaleCrop>false</ScaleCrop>
  <LinksUpToDate>false</LinksUpToDate>
  <CharactersWithSpaces>1498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2022-03-28T04:42:00Z</dcterms:created>
  <dc:creator>Борискина Галина Николаевна</dc:creator>
  <cp:lastModifiedBy>YagodkaYV</cp:lastModifiedBy>
  <cp:lastPrinted>2022-03-28T04:42:00Z</cp:lastPrinted>
  <dcterms:modified xsi:type="dcterms:W3CDTF">2022-03-28T06:07:59Z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