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2A0" w:rsidRDefault="00BE0BF6">
      <w:pPr>
        <w:ind w:firstLine="709"/>
        <w:jc w:val="center"/>
      </w:pPr>
      <w:r>
        <w:t xml:space="preserve"> </w:t>
      </w:r>
      <w:r>
        <w:rPr>
          <w:noProof/>
        </w:rP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9432A0" w:rsidRDefault="009432A0">
      <w:pPr>
        <w:ind w:firstLine="709"/>
      </w:pPr>
    </w:p>
    <w:p w:rsidR="009432A0" w:rsidRDefault="00BE0BF6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9432A0" w:rsidRDefault="00BE0BF6">
      <w:pPr>
        <w:pStyle w:val="3"/>
        <w:ind w:firstLine="851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9432A0" w:rsidRDefault="009432A0"/>
    <w:p w:rsidR="009432A0" w:rsidRDefault="009432A0">
      <w:pPr>
        <w:pStyle w:val="2"/>
        <w:ind w:firstLine="709"/>
        <w:jc w:val="right"/>
      </w:pPr>
    </w:p>
    <w:p w:rsidR="009432A0" w:rsidRDefault="00BE0BF6">
      <w:pPr>
        <w:pStyle w:val="1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 w:rsidR="009432A0" w:rsidRDefault="00BE0BF6"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 w:rsidR="009432A0" w:rsidRDefault="00BE0BF6"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</w:p>
    <w:p w:rsidR="009432A0" w:rsidRDefault="00BE0BF6">
      <w:pPr>
        <w:pStyle w:val="1"/>
        <w:ind w:firstLine="709"/>
        <w:rPr>
          <w:szCs w:val="28"/>
        </w:rPr>
      </w:pPr>
      <w:r>
        <w:rPr>
          <w:szCs w:val="28"/>
        </w:rPr>
        <w:t>ПОСТАНОВЛЕНИЕ</w:t>
      </w:r>
    </w:p>
    <w:p w:rsidR="009432A0" w:rsidRDefault="009432A0">
      <w:pPr>
        <w:ind w:firstLine="709"/>
        <w:jc w:val="center"/>
      </w:pPr>
    </w:p>
    <w:p w:rsidR="009432A0" w:rsidRDefault="00BE0BF6">
      <w:pPr>
        <w:pStyle w:val="33"/>
        <w:jc w:val="both"/>
      </w:pPr>
      <w:r>
        <w:t>от 15 декабря 2025 года                                                                                                                № 825</w:t>
      </w:r>
    </w:p>
    <w:p w:rsidR="009432A0" w:rsidRDefault="009432A0">
      <w:pPr>
        <w:pStyle w:val="33"/>
        <w:ind w:firstLine="709"/>
      </w:pPr>
    </w:p>
    <w:p w:rsidR="009432A0" w:rsidRDefault="009432A0">
      <w:pPr>
        <w:pStyle w:val="33"/>
        <w:ind w:firstLine="709"/>
      </w:pPr>
    </w:p>
    <w:p w:rsidR="009432A0" w:rsidRDefault="00BE0BF6">
      <w:pPr>
        <w:ind w:firstLine="709"/>
        <w:jc w:val="center"/>
        <w:rPr>
          <w:b/>
        </w:rPr>
      </w:pPr>
      <w:r>
        <w:rPr>
          <w:b/>
        </w:rPr>
        <w:t xml:space="preserve">О внесении изменений в приложение к постановлению </w:t>
      </w:r>
    </w:p>
    <w:p w:rsidR="009432A0" w:rsidRDefault="00BE0BF6">
      <w:pPr>
        <w:ind w:firstLine="709"/>
        <w:jc w:val="center"/>
        <w:rPr>
          <w:b/>
        </w:rPr>
      </w:pPr>
      <w:r>
        <w:rPr>
          <w:b/>
        </w:rPr>
        <w:t xml:space="preserve"> ад</w:t>
      </w:r>
      <w:r w:rsidR="00371CA3">
        <w:rPr>
          <w:b/>
        </w:rPr>
        <w:t xml:space="preserve">министрации Белоярского района от 29 </w:t>
      </w:r>
      <w:r>
        <w:rPr>
          <w:b/>
        </w:rPr>
        <w:t>февраля 2024 года № 150</w:t>
      </w:r>
    </w:p>
    <w:p w:rsidR="009432A0" w:rsidRDefault="009432A0">
      <w:pPr>
        <w:ind w:firstLine="709"/>
        <w:jc w:val="center"/>
      </w:pPr>
    </w:p>
    <w:p w:rsidR="009432A0" w:rsidRDefault="009432A0">
      <w:pPr>
        <w:ind w:firstLine="709"/>
        <w:jc w:val="center"/>
      </w:pPr>
    </w:p>
    <w:p w:rsidR="009432A0" w:rsidRDefault="009432A0">
      <w:pPr>
        <w:ind w:firstLine="709"/>
        <w:jc w:val="center"/>
      </w:pPr>
    </w:p>
    <w:p w:rsidR="009432A0" w:rsidRDefault="00BE0BF6">
      <w:pPr>
        <w:ind w:firstLine="425"/>
        <w:jc w:val="both"/>
      </w:pPr>
      <w:r>
        <w:t xml:space="preserve"> П о с </w:t>
      </w:r>
      <w:proofErr w:type="gramStart"/>
      <w:r>
        <w:t>т</w:t>
      </w:r>
      <w:proofErr w:type="gramEnd"/>
      <w:r>
        <w:t xml:space="preserve"> а н о в л я ю:</w:t>
      </w:r>
    </w:p>
    <w:p w:rsidR="009432A0" w:rsidRDefault="00371CA3">
      <w:pPr>
        <w:tabs>
          <w:tab w:val="left" w:pos="567"/>
        </w:tabs>
        <w:ind w:left="425"/>
        <w:jc w:val="both"/>
      </w:pPr>
      <w:r>
        <w:t xml:space="preserve"> 1. </w:t>
      </w:r>
      <w:proofErr w:type="gramStart"/>
      <w:r>
        <w:t xml:space="preserve">Внести  </w:t>
      </w:r>
      <w:r w:rsidR="00BE0BF6">
        <w:t>в</w:t>
      </w:r>
      <w:proofErr w:type="gramEnd"/>
      <w:r w:rsidR="00BE0BF6">
        <w:t xml:space="preserve">  приложение  «</w:t>
      </w:r>
      <w:r w:rsidR="00BE0BF6">
        <w:rPr>
          <w:rFonts w:eastAsia="Calibri"/>
        </w:rPr>
        <w:t>Порядок   предоставления   из  бюджета   Белоярского   района</w:t>
      </w:r>
    </w:p>
    <w:p w:rsidR="009432A0" w:rsidRDefault="00BE0BF6">
      <w:pPr>
        <w:jc w:val="both"/>
      </w:pPr>
      <w:r>
        <w:rPr>
          <w:rFonts w:eastAsia="Calibri"/>
        </w:rPr>
        <w:t>субсидий юридическим лицам (за исключением государственных (муниципальных) учреждений), индивидуальным предпринимателям, физическим лицам на поддержку животноводства</w:t>
      </w:r>
      <w:r w:rsidR="00371CA3">
        <w:t>»</w:t>
      </w:r>
      <w:r>
        <w:t xml:space="preserve"> к </w:t>
      </w:r>
      <w:proofErr w:type="gramStart"/>
      <w:r>
        <w:t>постановлению  администрации</w:t>
      </w:r>
      <w:proofErr w:type="gramEnd"/>
      <w:r>
        <w:t xml:space="preserve"> Белоярского района от 29 февраля 2024 года № 150 «О предо</w:t>
      </w:r>
      <w:r>
        <w:t>ставлении субсидий на поддержку животноводства» следующие изменения:</w:t>
      </w:r>
    </w:p>
    <w:p w:rsidR="009432A0" w:rsidRDefault="00BE0BF6">
      <w:pPr>
        <w:jc w:val="both"/>
      </w:pPr>
      <w:r>
        <w:t xml:space="preserve">        1) </w:t>
      </w:r>
      <w:proofErr w:type="gramStart"/>
      <w:r>
        <w:t>в  абзаце</w:t>
      </w:r>
      <w:proofErr w:type="gramEnd"/>
      <w:r>
        <w:t xml:space="preserve">   втором пункта 1.5  слова «в марте-апреле» заменить словами  «в январе-апреле»;</w:t>
      </w:r>
    </w:p>
    <w:p w:rsidR="009432A0" w:rsidRDefault="00BE0BF6">
      <w:pPr>
        <w:jc w:val="both"/>
      </w:pPr>
      <w:r>
        <w:t xml:space="preserve">         2) абзац первый пункта 2.7 после слов «заключении Соглашения» дополнить слов</w:t>
      </w:r>
      <w:r>
        <w:t xml:space="preserve">ами «(дополнительного </w:t>
      </w:r>
      <w:proofErr w:type="spellStart"/>
      <w:r>
        <w:t>cоглашения</w:t>
      </w:r>
      <w:proofErr w:type="spellEnd"/>
      <w:r>
        <w:t>)».</w:t>
      </w:r>
    </w:p>
    <w:p w:rsidR="009432A0" w:rsidRDefault="00371CA3">
      <w:pPr>
        <w:ind w:firstLine="425"/>
        <w:jc w:val="both"/>
      </w:pPr>
      <w:r>
        <w:t xml:space="preserve"> 3) пункт 2.7  </w:t>
      </w:r>
      <w:bookmarkStart w:id="0" w:name="_GoBack"/>
      <w:bookmarkEnd w:id="0"/>
      <w:proofErr w:type="gramStart"/>
      <w:r w:rsidR="00BE0BF6">
        <w:t>дополнить  абзацем</w:t>
      </w:r>
      <w:proofErr w:type="gramEnd"/>
      <w:r w:rsidR="00BE0BF6">
        <w:t xml:space="preserve"> третьим следующего содержания:</w:t>
      </w:r>
    </w:p>
    <w:p w:rsidR="009432A0" w:rsidRDefault="00BE0BF6">
      <w:pPr>
        <w:jc w:val="both"/>
      </w:pPr>
      <w:r>
        <w:t xml:space="preserve">        «В случае наличия оснований, указанных в пункте 2.8 Уполномоченный </w:t>
      </w:r>
      <w:proofErr w:type="gramStart"/>
      <w:r>
        <w:t>орган  принимает</w:t>
      </w:r>
      <w:proofErr w:type="gramEnd"/>
      <w:r>
        <w:t xml:space="preserve"> решение  о предоставлении и перечислении субсидии, или об отка</w:t>
      </w:r>
      <w:r>
        <w:t>зе в предоставлении субсидии.»;</w:t>
      </w:r>
    </w:p>
    <w:p w:rsidR="009432A0" w:rsidRDefault="00BE0BF6">
      <w:pPr>
        <w:jc w:val="both"/>
      </w:pPr>
      <w:r>
        <w:t xml:space="preserve">         4) пункт </w:t>
      </w:r>
      <w:proofErr w:type="gramStart"/>
      <w:r>
        <w:t>3.2  изложить</w:t>
      </w:r>
      <w:proofErr w:type="gramEnd"/>
      <w:r>
        <w:t xml:space="preserve"> в следующей  редакции:</w:t>
      </w:r>
    </w:p>
    <w:p w:rsidR="009432A0" w:rsidRDefault="00BE0BF6">
      <w:pPr>
        <w:jc w:val="both"/>
      </w:pPr>
      <w:r>
        <w:t xml:space="preserve">         «Отдел в течение 1 (одного) рабочего дня со дня </w:t>
      </w:r>
      <w:proofErr w:type="gramStart"/>
      <w:r>
        <w:t>принятия  решения</w:t>
      </w:r>
      <w:proofErr w:type="gramEnd"/>
      <w:r>
        <w:t>, указанного в пункте 2.7 настоящего Порядка, направляет получателю субсидий подписанный со сто</w:t>
      </w:r>
      <w:r>
        <w:t>роны администрации Белоярского района проект соглашения для его подписания лично или посредством почтового отправления.»;</w:t>
      </w:r>
    </w:p>
    <w:p w:rsidR="009432A0" w:rsidRDefault="00BE0BF6">
      <w:pPr>
        <w:jc w:val="both"/>
      </w:pPr>
      <w:r>
        <w:t xml:space="preserve">         5)  в подпункте </w:t>
      </w:r>
      <w:proofErr w:type="gramStart"/>
      <w:r>
        <w:t>3.2.1  пункта</w:t>
      </w:r>
      <w:proofErr w:type="gramEnd"/>
      <w:r>
        <w:t xml:space="preserve"> 3.2    слова «10 (десяти)» заменить словами «2 (двух)»;</w:t>
      </w:r>
    </w:p>
    <w:p w:rsidR="009432A0" w:rsidRDefault="00BE0BF6">
      <w:pPr>
        <w:jc w:val="both"/>
      </w:pPr>
      <w:r>
        <w:t xml:space="preserve">         6)   абзац первый подпункта </w:t>
      </w:r>
      <w:proofErr w:type="gramStart"/>
      <w:r>
        <w:t>3.</w:t>
      </w:r>
      <w:r>
        <w:t>2.2  пункта</w:t>
      </w:r>
      <w:proofErr w:type="gramEnd"/>
      <w:r>
        <w:t xml:space="preserve"> 3.2   изложить в следующей  редакции:</w:t>
      </w:r>
    </w:p>
    <w:p w:rsidR="009432A0" w:rsidRDefault="00BE0BF6">
      <w:pPr>
        <w:tabs>
          <w:tab w:val="left" w:pos="425"/>
        </w:tabs>
        <w:jc w:val="both"/>
      </w:pPr>
      <w:r>
        <w:tab/>
        <w:t>«В течение 2 (двух) рабочих дней со дня поступления подписанного Получателем субсидии Соглашения администрация Белоярского района издает распоряжение о перечислении субсидии.»;</w:t>
      </w:r>
    </w:p>
    <w:p w:rsidR="009432A0" w:rsidRDefault="00BE0BF6">
      <w:pPr>
        <w:tabs>
          <w:tab w:val="left" w:pos="425"/>
        </w:tabs>
        <w:ind w:firstLine="425"/>
        <w:jc w:val="both"/>
      </w:pPr>
      <w:r>
        <w:t xml:space="preserve">7) абзац второй подпункта </w:t>
      </w:r>
      <w:proofErr w:type="gramStart"/>
      <w:r>
        <w:t>3.</w:t>
      </w:r>
      <w:r>
        <w:t>2.2  пункта</w:t>
      </w:r>
      <w:proofErr w:type="gramEnd"/>
      <w:r>
        <w:t xml:space="preserve"> 3.2 признать утратившим силу;</w:t>
      </w:r>
    </w:p>
    <w:p w:rsidR="009432A0" w:rsidRDefault="00BE0BF6">
      <w:pPr>
        <w:tabs>
          <w:tab w:val="left" w:pos="425"/>
        </w:tabs>
        <w:ind w:firstLine="425"/>
        <w:jc w:val="both"/>
      </w:pPr>
      <w:r>
        <w:t xml:space="preserve">8) в пункте 3.4 слова «за днем </w:t>
      </w:r>
      <w:proofErr w:type="gramStart"/>
      <w:r>
        <w:t>принятия  распоряжения</w:t>
      </w:r>
      <w:proofErr w:type="gramEnd"/>
      <w:r>
        <w:t>» заменить словами «за днем принятия постановления»;</w:t>
      </w:r>
    </w:p>
    <w:p w:rsidR="009432A0" w:rsidRDefault="009432A0">
      <w:pPr>
        <w:tabs>
          <w:tab w:val="left" w:pos="425"/>
        </w:tabs>
        <w:ind w:firstLine="425"/>
        <w:jc w:val="both"/>
      </w:pPr>
    </w:p>
    <w:p w:rsidR="009432A0" w:rsidRDefault="009432A0">
      <w:pPr>
        <w:tabs>
          <w:tab w:val="left" w:pos="425"/>
        </w:tabs>
        <w:ind w:firstLine="425"/>
        <w:jc w:val="both"/>
      </w:pPr>
    </w:p>
    <w:p w:rsidR="009432A0" w:rsidRDefault="009432A0">
      <w:pPr>
        <w:tabs>
          <w:tab w:val="left" w:pos="567"/>
        </w:tabs>
        <w:ind w:firstLine="425"/>
        <w:jc w:val="both"/>
      </w:pPr>
    </w:p>
    <w:p w:rsidR="009432A0" w:rsidRDefault="009432A0">
      <w:pPr>
        <w:tabs>
          <w:tab w:val="left" w:pos="567"/>
        </w:tabs>
        <w:ind w:firstLine="425"/>
        <w:jc w:val="both"/>
      </w:pPr>
    </w:p>
    <w:p w:rsidR="009432A0" w:rsidRDefault="00BE0BF6">
      <w:pPr>
        <w:tabs>
          <w:tab w:val="left" w:pos="567"/>
        </w:tabs>
        <w:ind w:firstLine="425"/>
        <w:jc w:val="both"/>
      </w:pPr>
      <w:r>
        <w:lastRenderedPageBreak/>
        <w:t xml:space="preserve"> 9) Приложение 14 «Акт проверки документов» </w:t>
      </w:r>
      <w:proofErr w:type="gramStart"/>
      <w:r>
        <w:t>изложить</w:t>
      </w:r>
      <w:r>
        <w:rPr>
          <w:rFonts w:eastAsia="Calibri"/>
        </w:rPr>
        <w:t xml:space="preserve">  в</w:t>
      </w:r>
      <w:proofErr w:type="gramEnd"/>
      <w:r>
        <w:rPr>
          <w:rFonts w:eastAsia="Calibri"/>
        </w:rPr>
        <w:t xml:space="preserve"> редакции, </w:t>
      </w:r>
      <w:r>
        <w:t xml:space="preserve"> согласно приложению к настоящему пост</w:t>
      </w:r>
      <w:r>
        <w:t>ановлению.</w:t>
      </w:r>
    </w:p>
    <w:p w:rsidR="009432A0" w:rsidRDefault="00BE0BF6">
      <w:pPr>
        <w:ind w:firstLine="425"/>
        <w:jc w:val="both"/>
      </w:pPr>
      <w:r>
        <w:t xml:space="preserve"> </w:t>
      </w:r>
      <w:r>
        <w:rPr>
          <w:rFonts w:eastAsia="Calibri"/>
        </w:rPr>
        <w:t>2</w:t>
      </w:r>
      <w:r>
        <w:t>. Опубликовать настоящее</w:t>
      </w:r>
      <w:r>
        <w:t xml:space="preserve"> постановление в газете «Белоярские вести. Официальный выпуск».</w:t>
      </w:r>
    </w:p>
    <w:p w:rsidR="009432A0" w:rsidRDefault="00BE0BF6">
      <w:pPr>
        <w:jc w:val="both"/>
      </w:pPr>
      <w:r>
        <w:t xml:space="preserve">        3. Настоящее постановление вступает в силу после его официального опубликования.</w:t>
      </w:r>
    </w:p>
    <w:p w:rsidR="009432A0" w:rsidRDefault="00BE0BF6">
      <w:pPr>
        <w:jc w:val="both"/>
      </w:pPr>
      <w:r>
        <w:t xml:space="preserve">        4. Контроль за выполнением постановления возложить на заме</w:t>
      </w:r>
      <w:r>
        <w:t xml:space="preserve">стителя главы Белоярского района </w:t>
      </w:r>
      <w:proofErr w:type="spellStart"/>
      <w:r>
        <w:t>Ващука</w:t>
      </w:r>
      <w:proofErr w:type="spellEnd"/>
      <w:r>
        <w:t xml:space="preserve"> В.А.</w:t>
      </w:r>
    </w:p>
    <w:p w:rsidR="009432A0" w:rsidRDefault="009432A0">
      <w:pPr>
        <w:ind w:firstLine="709"/>
        <w:jc w:val="both"/>
      </w:pPr>
    </w:p>
    <w:p w:rsidR="009432A0" w:rsidRDefault="009432A0">
      <w:pPr>
        <w:ind w:firstLine="709"/>
        <w:jc w:val="both"/>
      </w:pPr>
    </w:p>
    <w:p w:rsidR="009432A0" w:rsidRDefault="009432A0">
      <w:pPr>
        <w:ind w:firstLine="709"/>
        <w:jc w:val="both"/>
      </w:pPr>
    </w:p>
    <w:p w:rsidR="009432A0" w:rsidRDefault="00BE0BF6">
      <w:pPr>
        <w:jc w:val="both"/>
      </w:pPr>
      <w:r>
        <w:t xml:space="preserve">Глава Белоярского района                                                                                              </w:t>
      </w:r>
      <w:proofErr w:type="spellStart"/>
      <w:r>
        <w:t>С.П.Маненков</w:t>
      </w:r>
      <w:proofErr w:type="spellEnd"/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right"/>
        <w:outlineLvl w:val="1"/>
      </w:pPr>
    </w:p>
    <w:p w:rsidR="009432A0" w:rsidRDefault="00BE0BF6">
      <w:pPr>
        <w:outlineLvl w:val="1"/>
        <w:rPr>
          <w:rFonts w:eastAsia="Calibri"/>
        </w:rPr>
      </w:pPr>
      <w:r>
        <w:rPr>
          <w:rFonts w:eastAsia="Calibri"/>
        </w:rPr>
        <w:t xml:space="preserve">  </w:t>
      </w: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9432A0">
      <w:pPr>
        <w:jc w:val="both"/>
      </w:pPr>
    </w:p>
    <w:p w:rsidR="009432A0" w:rsidRDefault="00BE0BF6">
      <w:pPr>
        <w:jc w:val="right"/>
        <w:outlineLvl w:val="1"/>
        <w:rPr>
          <w:rFonts w:eastAsia="Calibri"/>
        </w:rPr>
      </w:pPr>
      <w:r>
        <w:rPr>
          <w:rFonts w:eastAsia="Calibri"/>
        </w:rPr>
        <w:lastRenderedPageBreak/>
        <w:t xml:space="preserve">Приложение  </w:t>
      </w:r>
    </w:p>
    <w:p w:rsidR="009432A0" w:rsidRDefault="00BE0BF6">
      <w:pPr>
        <w:jc w:val="right"/>
        <w:outlineLvl w:val="1"/>
        <w:rPr>
          <w:rFonts w:eastAsia="Calibri"/>
        </w:rPr>
      </w:pPr>
      <w:r>
        <w:rPr>
          <w:rFonts w:eastAsia="Calibri"/>
        </w:rPr>
        <w:t xml:space="preserve"> к постановлению администрации Белоярского района</w:t>
      </w:r>
    </w:p>
    <w:p w:rsidR="009432A0" w:rsidRDefault="00BE0BF6">
      <w:pPr>
        <w:jc w:val="right"/>
        <w:outlineLvl w:val="1"/>
        <w:rPr>
          <w:rFonts w:eastAsia="Calibri"/>
        </w:rPr>
      </w:pPr>
      <w:r>
        <w:rPr>
          <w:rFonts w:eastAsia="Calibri"/>
        </w:rPr>
        <w:t>от 15 декабря 2025 года №825</w:t>
      </w:r>
    </w:p>
    <w:p w:rsidR="009432A0" w:rsidRDefault="009432A0">
      <w:pPr>
        <w:jc w:val="right"/>
        <w:outlineLvl w:val="1"/>
        <w:rPr>
          <w:rFonts w:eastAsia="Calibri"/>
        </w:rPr>
      </w:pPr>
    </w:p>
    <w:p w:rsidR="009432A0" w:rsidRDefault="00BE0BF6">
      <w:pPr>
        <w:jc w:val="right"/>
        <w:outlineLvl w:val="1"/>
      </w:pPr>
      <w:r>
        <w:rPr>
          <w:rFonts w:eastAsia="Calibri"/>
        </w:rPr>
        <w:t>Приложение № 14</w:t>
      </w:r>
    </w:p>
    <w:p w:rsidR="009432A0" w:rsidRDefault="00BE0BF6">
      <w:pPr>
        <w:jc w:val="right"/>
        <w:outlineLvl w:val="1"/>
      </w:pPr>
      <w:r>
        <w:rPr>
          <w:rFonts w:eastAsia="Calibri"/>
        </w:rPr>
        <w:t>к Порядку</w:t>
      </w:r>
    </w:p>
    <w:p w:rsidR="009432A0" w:rsidRDefault="00BE0BF6">
      <w:pPr>
        <w:jc w:val="right"/>
        <w:outlineLvl w:val="1"/>
      </w:pPr>
      <w:r>
        <w:rPr>
          <w:rFonts w:eastAsia="Calibri"/>
        </w:rPr>
        <w:t>предоставления из бюджета Белоярского района субсидий</w:t>
      </w:r>
    </w:p>
    <w:p w:rsidR="009432A0" w:rsidRDefault="00BE0BF6">
      <w:pPr>
        <w:jc w:val="right"/>
        <w:outlineLvl w:val="1"/>
      </w:pPr>
      <w:r>
        <w:rPr>
          <w:rFonts w:eastAsia="Calibri"/>
        </w:rPr>
        <w:t>юридическим лицам (за исключением государственных</w:t>
      </w:r>
    </w:p>
    <w:p w:rsidR="009432A0" w:rsidRDefault="00BE0BF6">
      <w:pPr>
        <w:jc w:val="right"/>
        <w:outlineLvl w:val="1"/>
      </w:pPr>
      <w:r>
        <w:rPr>
          <w:rFonts w:eastAsia="Calibri"/>
        </w:rPr>
        <w:t>(муниципальных) учреждений), индивидуальным</w:t>
      </w:r>
    </w:p>
    <w:p w:rsidR="009432A0" w:rsidRDefault="00BE0BF6">
      <w:pPr>
        <w:jc w:val="right"/>
        <w:outlineLvl w:val="1"/>
      </w:pPr>
      <w:r>
        <w:rPr>
          <w:rFonts w:eastAsia="Calibri"/>
        </w:rPr>
        <w:t>предпринимателям, физическим лицам на поддержку</w:t>
      </w:r>
    </w:p>
    <w:p w:rsidR="009432A0" w:rsidRDefault="00BE0BF6">
      <w:pPr>
        <w:jc w:val="right"/>
        <w:outlineLvl w:val="1"/>
        <w:rPr>
          <w:rFonts w:eastAsia="Calibri"/>
        </w:rPr>
      </w:pPr>
      <w:r>
        <w:rPr>
          <w:rFonts w:eastAsia="Calibri"/>
        </w:rPr>
        <w:t>животноводства</w:t>
      </w:r>
    </w:p>
    <w:p w:rsidR="009432A0" w:rsidRDefault="009432A0">
      <w:pPr>
        <w:jc w:val="right"/>
        <w:outlineLvl w:val="1"/>
        <w:rPr>
          <w:rFonts w:eastAsia="Calibri"/>
        </w:rPr>
      </w:pPr>
    </w:p>
    <w:p w:rsidR="009432A0" w:rsidRDefault="00BE0BF6">
      <w:pPr>
        <w:jc w:val="right"/>
        <w:outlineLvl w:val="1"/>
        <w:rPr>
          <w:rFonts w:eastAsia="Calibri"/>
        </w:rPr>
      </w:pPr>
      <w:r>
        <w:rPr>
          <w:rFonts w:eastAsia="Calibri"/>
        </w:rPr>
        <w:t>Форма</w:t>
      </w:r>
    </w:p>
    <w:p w:rsidR="009432A0" w:rsidRDefault="009432A0">
      <w:pPr>
        <w:jc w:val="right"/>
        <w:outlineLvl w:val="1"/>
        <w:rPr>
          <w:rFonts w:eastAsia="Calibri"/>
        </w:rPr>
      </w:pPr>
    </w:p>
    <w:p w:rsidR="009432A0" w:rsidRDefault="00BE0BF6">
      <w:pPr>
        <w:jc w:val="center"/>
      </w:pPr>
      <w:r>
        <w:t>Акт проверки документов</w:t>
      </w:r>
    </w:p>
    <w:p w:rsidR="009432A0" w:rsidRDefault="009432A0"/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840"/>
        <w:gridCol w:w="2840"/>
        <w:gridCol w:w="2841"/>
      </w:tblGrid>
      <w:tr w:rsidR="009432A0">
        <w:tc>
          <w:tcPr>
            <w:tcW w:w="8521" w:type="dxa"/>
            <w:gridSpan w:val="3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заявителя: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432A0">
        <w:tc>
          <w:tcPr>
            <w:tcW w:w="8521" w:type="dxa"/>
            <w:gridSpan w:val="3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порядка предоставления субсидии (далее - Порядок):</w:t>
            </w:r>
          </w:p>
        </w:tc>
      </w:tr>
      <w:tr w:rsidR="009432A0">
        <w:tc>
          <w:tcPr>
            <w:tcW w:w="2840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 предоставления субсидии:</w:t>
            </w:r>
          </w:p>
        </w:tc>
        <w:tc>
          <w:tcPr>
            <w:tcW w:w="2840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соответствует/ не соответствует цели</w:t>
            </w:r>
          </w:p>
        </w:tc>
        <w:tc>
          <w:tcPr>
            <w:tcW w:w="2841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имечания</w:t>
            </w:r>
          </w:p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 необходимости)</w:t>
            </w:r>
          </w:p>
        </w:tc>
      </w:tr>
      <w:tr w:rsidR="009432A0">
        <w:tc>
          <w:tcPr>
            <w:tcW w:w="8521" w:type="dxa"/>
            <w:gridSpan w:val="3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 регистрации предложения Участника отбора (далее - заявка):</w:t>
            </w:r>
          </w:p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</w:tr>
      <w:tr w:rsidR="009432A0">
        <w:tc>
          <w:tcPr>
            <w:tcW w:w="2840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заявки участника отбора (номер и дата регистрации), состав заявки в соответствии с Порядком: </w:t>
            </w:r>
          </w:p>
        </w:tc>
        <w:tc>
          <w:tcPr>
            <w:tcW w:w="2840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представлены/ не представлены</w:t>
            </w:r>
          </w:p>
        </w:tc>
        <w:tc>
          <w:tcPr>
            <w:tcW w:w="2841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примечания (наименование, реквизиты)</w:t>
            </w:r>
          </w:p>
        </w:tc>
      </w:tr>
      <w:tr w:rsidR="009432A0">
        <w:tc>
          <w:tcPr>
            <w:tcW w:w="2840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40" w:type="dxa"/>
          </w:tcPr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41" w:type="dxa"/>
          </w:tcPr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</w:tr>
      <w:tr w:rsidR="009432A0">
        <w:tc>
          <w:tcPr>
            <w:tcW w:w="2840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</w:p>
        </w:tc>
        <w:tc>
          <w:tcPr>
            <w:tcW w:w="2840" w:type="dxa"/>
          </w:tcPr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41" w:type="dxa"/>
          </w:tcPr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</w:tr>
      <w:tr w:rsidR="009432A0">
        <w:tc>
          <w:tcPr>
            <w:tcW w:w="2840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Документы, предоставленные Участником отбора по собственной инициативе:</w:t>
            </w:r>
          </w:p>
        </w:tc>
        <w:tc>
          <w:tcPr>
            <w:tcW w:w="2840" w:type="dxa"/>
          </w:tcPr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41" w:type="dxa"/>
          </w:tcPr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</w:tr>
      <w:tr w:rsidR="009432A0">
        <w:tc>
          <w:tcPr>
            <w:tcW w:w="2840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40" w:type="dxa"/>
          </w:tcPr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41" w:type="dxa"/>
          </w:tcPr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</w:tr>
      <w:tr w:rsidR="009432A0">
        <w:tc>
          <w:tcPr>
            <w:tcW w:w="2840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</w:p>
        </w:tc>
        <w:tc>
          <w:tcPr>
            <w:tcW w:w="2840" w:type="dxa"/>
          </w:tcPr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41" w:type="dxa"/>
          </w:tcPr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</w:tr>
      <w:tr w:rsidR="009432A0">
        <w:tc>
          <w:tcPr>
            <w:tcW w:w="2840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оформлена в соответствии с требованиями Порядка:</w:t>
            </w:r>
          </w:p>
        </w:tc>
        <w:tc>
          <w:tcPr>
            <w:tcW w:w="2840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представлены/ не представлены</w:t>
            </w:r>
          </w:p>
        </w:tc>
        <w:tc>
          <w:tcPr>
            <w:tcW w:w="2841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примечания (наименование, реквизиты)</w:t>
            </w:r>
          </w:p>
        </w:tc>
      </w:tr>
      <w:tr w:rsidR="009432A0">
        <w:tc>
          <w:tcPr>
            <w:tcW w:w="2840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Документы (сведения), запрошенные (полученные) при проведении проверки Участника отбора на соответствие требованиям Порядка:</w:t>
            </w:r>
          </w:p>
        </w:tc>
        <w:tc>
          <w:tcPr>
            <w:tcW w:w="5681" w:type="dxa"/>
            <w:gridSpan w:val="2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примечания (наименование, реквизиты и др.)</w:t>
            </w:r>
          </w:p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</w:tr>
      <w:tr w:rsidR="009432A0">
        <w:tc>
          <w:tcPr>
            <w:tcW w:w="2840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40" w:type="dxa"/>
          </w:tcPr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41" w:type="dxa"/>
          </w:tcPr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</w:tr>
      <w:tr w:rsidR="009432A0">
        <w:tc>
          <w:tcPr>
            <w:tcW w:w="2840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</w:p>
        </w:tc>
        <w:tc>
          <w:tcPr>
            <w:tcW w:w="2840" w:type="dxa"/>
          </w:tcPr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41" w:type="dxa"/>
          </w:tcPr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</w:tr>
      <w:tr w:rsidR="009432A0">
        <w:tc>
          <w:tcPr>
            <w:tcW w:w="2840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Категории и критерии отбора в соответствии с Порядком:</w:t>
            </w:r>
          </w:p>
        </w:tc>
        <w:tc>
          <w:tcPr>
            <w:tcW w:w="2840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соответствует/ не соответствует</w:t>
            </w:r>
          </w:p>
        </w:tc>
        <w:tc>
          <w:tcPr>
            <w:tcW w:w="2841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примечания (указать что подтверждает соответствие и др.)</w:t>
            </w:r>
          </w:p>
        </w:tc>
      </w:tr>
      <w:tr w:rsidR="009432A0">
        <w:tc>
          <w:tcPr>
            <w:tcW w:w="2840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40" w:type="dxa"/>
          </w:tcPr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41" w:type="dxa"/>
          </w:tcPr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</w:tr>
      <w:tr w:rsidR="009432A0">
        <w:tc>
          <w:tcPr>
            <w:tcW w:w="2840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</w:p>
        </w:tc>
        <w:tc>
          <w:tcPr>
            <w:tcW w:w="2840" w:type="dxa"/>
          </w:tcPr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41" w:type="dxa"/>
          </w:tcPr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</w:tr>
      <w:tr w:rsidR="009432A0">
        <w:tc>
          <w:tcPr>
            <w:tcW w:w="2840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Требования, которым должен соответствовать Участник отбора в соответствии с Порядком:</w:t>
            </w:r>
          </w:p>
        </w:tc>
        <w:tc>
          <w:tcPr>
            <w:tcW w:w="2840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</w:t>
            </w:r>
            <w:r>
              <w:rPr>
                <w:sz w:val="18"/>
                <w:szCs w:val="18"/>
              </w:rPr>
              <w:t>т/ не соответствует</w:t>
            </w:r>
          </w:p>
        </w:tc>
        <w:tc>
          <w:tcPr>
            <w:tcW w:w="2841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примечания (указать что подтверждает соответствие и др.)</w:t>
            </w:r>
          </w:p>
        </w:tc>
      </w:tr>
      <w:tr w:rsidR="009432A0">
        <w:tc>
          <w:tcPr>
            <w:tcW w:w="2840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40" w:type="dxa"/>
          </w:tcPr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41" w:type="dxa"/>
          </w:tcPr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</w:tr>
      <w:tr w:rsidR="009432A0">
        <w:tc>
          <w:tcPr>
            <w:tcW w:w="2840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</w:p>
        </w:tc>
        <w:tc>
          <w:tcPr>
            <w:tcW w:w="2840" w:type="dxa"/>
          </w:tcPr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41" w:type="dxa"/>
          </w:tcPr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</w:tr>
      <w:tr w:rsidR="009432A0">
        <w:tc>
          <w:tcPr>
            <w:tcW w:w="8521" w:type="dxa"/>
            <w:gridSpan w:val="3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Краткие выводы по результатам рассмотрения документов (сведений), проверки соответствия Участника отбора критериям, требованиям</w:t>
            </w:r>
            <w:r>
              <w:rPr>
                <w:sz w:val="18"/>
                <w:szCs w:val="18"/>
              </w:rPr>
              <w:t xml:space="preserve"> Порядка</w:t>
            </w:r>
            <w:r>
              <w:rPr>
                <w:sz w:val="18"/>
                <w:szCs w:val="18"/>
              </w:rPr>
              <w:t>:</w:t>
            </w:r>
          </w:p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</w:tr>
      <w:tr w:rsidR="009432A0">
        <w:trPr>
          <w:trHeight w:val="207"/>
        </w:trPr>
        <w:tc>
          <w:tcPr>
            <w:tcW w:w="8521" w:type="dxa"/>
            <w:gridSpan w:val="3"/>
            <w:vMerge w:val="restart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Расчет размера субсидии в соответствии с Порядком (в случае соответствия Участника отбора критериям, требованиям Порядка):</w:t>
            </w:r>
          </w:p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</w:tr>
      <w:tr w:rsidR="009432A0">
        <w:tc>
          <w:tcPr>
            <w:tcW w:w="2840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Заключение подготовил:</w:t>
            </w:r>
          </w:p>
        </w:tc>
        <w:tc>
          <w:tcPr>
            <w:tcW w:w="2840" w:type="dxa"/>
          </w:tcPr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41" w:type="dxa"/>
          </w:tcPr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</w:tr>
      <w:tr w:rsidR="009432A0">
        <w:tc>
          <w:tcPr>
            <w:tcW w:w="2840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840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Подпись, дата</w:t>
            </w:r>
          </w:p>
        </w:tc>
        <w:tc>
          <w:tcPr>
            <w:tcW w:w="2841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(при наличии)</w:t>
            </w:r>
          </w:p>
        </w:tc>
      </w:tr>
      <w:tr w:rsidR="009432A0">
        <w:tc>
          <w:tcPr>
            <w:tcW w:w="2840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Непосредственный руководитель лица, подготовившего заключение:</w:t>
            </w:r>
          </w:p>
        </w:tc>
        <w:tc>
          <w:tcPr>
            <w:tcW w:w="2840" w:type="dxa"/>
          </w:tcPr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41" w:type="dxa"/>
          </w:tcPr>
          <w:p w:rsidR="009432A0" w:rsidRDefault="009432A0">
            <w:pPr>
              <w:widowControl w:val="0"/>
              <w:rPr>
                <w:sz w:val="18"/>
                <w:szCs w:val="18"/>
              </w:rPr>
            </w:pPr>
          </w:p>
        </w:tc>
      </w:tr>
      <w:tr w:rsidR="009432A0">
        <w:tc>
          <w:tcPr>
            <w:tcW w:w="2840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840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Подпись, дата</w:t>
            </w:r>
          </w:p>
        </w:tc>
        <w:tc>
          <w:tcPr>
            <w:tcW w:w="2841" w:type="dxa"/>
          </w:tcPr>
          <w:p w:rsidR="009432A0" w:rsidRDefault="00BE0BF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(при наличии)</w:t>
            </w:r>
          </w:p>
        </w:tc>
      </w:tr>
    </w:tbl>
    <w:p w:rsidR="009432A0" w:rsidRDefault="009432A0">
      <w:pPr>
        <w:ind w:firstLine="540"/>
      </w:pPr>
    </w:p>
    <w:p w:rsidR="009432A0" w:rsidRDefault="009432A0">
      <w:pPr>
        <w:ind w:firstLine="540"/>
      </w:pPr>
    </w:p>
    <w:p w:rsidR="009432A0" w:rsidRDefault="009432A0">
      <w:pPr>
        <w:ind w:firstLine="540"/>
      </w:pPr>
    </w:p>
    <w:p w:rsidR="009432A0" w:rsidRDefault="00BE0BF6">
      <w:pPr>
        <w:ind w:firstLine="540"/>
      </w:pPr>
      <w:r>
        <w:lastRenderedPageBreak/>
        <w:t xml:space="preserve">Примечание: при необходимости форма Акта проверки </w:t>
      </w:r>
      <w:proofErr w:type="gramStart"/>
      <w:r>
        <w:t>документов  может</w:t>
      </w:r>
      <w:proofErr w:type="gramEnd"/>
      <w:r>
        <w:t xml:space="preserve"> дополняться строками (дополнительной информацией) (в соответствии с порядком предоставления субсидии).</w:t>
      </w:r>
    </w:p>
    <w:tbl>
      <w:tblPr>
        <w:tblW w:w="9399" w:type="dxa"/>
        <w:tblInd w:w="-26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8"/>
        <w:gridCol w:w="532"/>
        <w:gridCol w:w="1452"/>
        <w:gridCol w:w="552"/>
        <w:gridCol w:w="1291"/>
        <w:gridCol w:w="283"/>
        <w:gridCol w:w="1701"/>
      </w:tblGrid>
      <w:tr w:rsidR="009432A0">
        <w:trPr>
          <w:gridAfter w:val="1"/>
          <w:wAfter w:w="1701" w:type="dxa"/>
        </w:trPr>
        <w:tc>
          <w:tcPr>
            <w:tcW w:w="5572" w:type="dxa"/>
            <w:gridSpan w:val="3"/>
          </w:tcPr>
          <w:p w:rsidR="009432A0" w:rsidRDefault="00BE0BF6">
            <w:r>
              <w:t>Согласовано:</w:t>
            </w:r>
          </w:p>
        </w:tc>
        <w:tc>
          <w:tcPr>
            <w:tcW w:w="552" w:type="dxa"/>
          </w:tcPr>
          <w:p w:rsidR="009432A0" w:rsidRDefault="009432A0"/>
        </w:tc>
        <w:tc>
          <w:tcPr>
            <w:tcW w:w="1291" w:type="dxa"/>
          </w:tcPr>
          <w:p w:rsidR="009432A0" w:rsidRDefault="009432A0"/>
        </w:tc>
        <w:tc>
          <w:tcPr>
            <w:tcW w:w="283" w:type="dxa"/>
          </w:tcPr>
          <w:p w:rsidR="009432A0" w:rsidRDefault="009432A0"/>
        </w:tc>
      </w:tr>
      <w:tr w:rsidR="009432A0">
        <w:tc>
          <w:tcPr>
            <w:tcW w:w="3588" w:type="dxa"/>
            <w:vAlign w:val="center"/>
          </w:tcPr>
          <w:p w:rsidR="009432A0" w:rsidRDefault="00BE0BF6">
            <w:r>
              <w:t xml:space="preserve">Начальник Управления природопользования, сельского хозяйства и развития предпринимательства </w:t>
            </w:r>
            <w:r>
              <w:t xml:space="preserve"> администрации </w:t>
            </w:r>
            <w:r>
              <w:t>Белоярского</w:t>
            </w:r>
            <w:r>
              <w:t xml:space="preserve"> района (в период его отсутствия - лицо, исполняющее обязанности)</w:t>
            </w:r>
          </w:p>
        </w:tc>
        <w:tc>
          <w:tcPr>
            <w:tcW w:w="532" w:type="dxa"/>
            <w:vAlign w:val="center"/>
          </w:tcPr>
          <w:p w:rsidR="009432A0" w:rsidRDefault="009432A0"/>
        </w:tc>
        <w:tc>
          <w:tcPr>
            <w:tcW w:w="1452" w:type="dxa"/>
            <w:tcBorders>
              <w:bottom w:val="single" w:sz="4" w:space="0" w:color="000000"/>
            </w:tcBorders>
            <w:vAlign w:val="center"/>
          </w:tcPr>
          <w:p w:rsidR="009432A0" w:rsidRDefault="009432A0"/>
        </w:tc>
        <w:tc>
          <w:tcPr>
            <w:tcW w:w="552" w:type="dxa"/>
            <w:vAlign w:val="center"/>
          </w:tcPr>
          <w:p w:rsidR="009432A0" w:rsidRDefault="009432A0"/>
        </w:tc>
        <w:tc>
          <w:tcPr>
            <w:tcW w:w="1291" w:type="dxa"/>
            <w:tcBorders>
              <w:bottom w:val="single" w:sz="4" w:space="0" w:color="000000"/>
            </w:tcBorders>
            <w:vAlign w:val="center"/>
          </w:tcPr>
          <w:p w:rsidR="009432A0" w:rsidRDefault="009432A0"/>
        </w:tc>
        <w:tc>
          <w:tcPr>
            <w:tcW w:w="283" w:type="dxa"/>
            <w:vAlign w:val="center"/>
          </w:tcPr>
          <w:p w:rsidR="009432A0" w:rsidRDefault="009432A0"/>
        </w:tc>
        <w:tc>
          <w:tcPr>
            <w:tcW w:w="1701" w:type="dxa"/>
            <w:vAlign w:val="center"/>
          </w:tcPr>
          <w:p w:rsidR="009432A0" w:rsidRDefault="00BE0BF6">
            <w:r>
              <w:t>ФИО</w:t>
            </w:r>
          </w:p>
          <w:p w:rsidR="009432A0" w:rsidRDefault="00BE0BF6">
            <w:r>
              <w:t>(при наличии)</w:t>
            </w:r>
          </w:p>
        </w:tc>
      </w:tr>
      <w:tr w:rsidR="009432A0">
        <w:tc>
          <w:tcPr>
            <w:tcW w:w="3588" w:type="dxa"/>
          </w:tcPr>
          <w:p w:rsidR="009432A0" w:rsidRDefault="009432A0"/>
        </w:tc>
        <w:tc>
          <w:tcPr>
            <w:tcW w:w="532" w:type="dxa"/>
          </w:tcPr>
          <w:p w:rsidR="009432A0" w:rsidRDefault="009432A0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:rsidR="009432A0" w:rsidRDefault="00BE0BF6">
            <w:pPr>
              <w:jc w:val="center"/>
            </w:pPr>
            <w:r>
              <w:t>(Подпись)</w:t>
            </w:r>
          </w:p>
        </w:tc>
        <w:tc>
          <w:tcPr>
            <w:tcW w:w="552" w:type="dxa"/>
          </w:tcPr>
          <w:p w:rsidR="009432A0" w:rsidRDefault="009432A0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000000"/>
            </w:tcBorders>
          </w:tcPr>
          <w:p w:rsidR="009432A0" w:rsidRDefault="00BE0BF6">
            <w:pPr>
              <w:jc w:val="center"/>
            </w:pPr>
            <w:r>
              <w:t>(Дата)</w:t>
            </w:r>
          </w:p>
        </w:tc>
        <w:tc>
          <w:tcPr>
            <w:tcW w:w="283" w:type="dxa"/>
          </w:tcPr>
          <w:p w:rsidR="009432A0" w:rsidRDefault="009432A0">
            <w:pPr>
              <w:jc w:val="center"/>
            </w:pPr>
          </w:p>
        </w:tc>
        <w:tc>
          <w:tcPr>
            <w:tcW w:w="1701" w:type="dxa"/>
            <w:vAlign w:val="center"/>
          </w:tcPr>
          <w:p w:rsidR="009432A0" w:rsidRDefault="009432A0"/>
        </w:tc>
      </w:tr>
    </w:tbl>
    <w:p w:rsidR="009432A0" w:rsidRDefault="009432A0">
      <w:pPr>
        <w:ind w:firstLine="540"/>
      </w:pPr>
    </w:p>
    <w:p w:rsidR="009432A0" w:rsidRDefault="009432A0">
      <w:pPr>
        <w:ind w:firstLine="540"/>
      </w:pPr>
    </w:p>
    <w:p w:rsidR="009432A0" w:rsidRDefault="00BE0BF6">
      <w:pPr>
        <w:ind w:firstLine="540"/>
      </w:pPr>
      <w:r>
        <w:t>Исполнитель:</w:t>
      </w:r>
    </w:p>
    <w:p w:rsidR="009432A0" w:rsidRDefault="009432A0">
      <w:pPr>
        <w:ind w:firstLine="540"/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0"/>
        <w:gridCol w:w="283"/>
        <w:gridCol w:w="236"/>
        <w:gridCol w:w="2126"/>
      </w:tblGrid>
      <w:tr w:rsidR="009432A0">
        <w:tc>
          <w:tcPr>
            <w:tcW w:w="3510" w:type="dxa"/>
            <w:tcBorders>
              <w:bottom w:val="single" w:sz="4" w:space="0" w:color="000000"/>
            </w:tcBorders>
          </w:tcPr>
          <w:p w:rsidR="009432A0" w:rsidRDefault="009432A0"/>
        </w:tc>
        <w:tc>
          <w:tcPr>
            <w:tcW w:w="283" w:type="dxa"/>
          </w:tcPr>
          <w:p w:rsidR="009432A0" w:rsidRDefault="009432A0"/>
        </w:tc>
        <w:tc>
          <w:tcPr>
            <w:tcW w:w="236" w:type="dxa"/>
          </w:tcPr>
          <w:p w:rsidR="009432A0" w:rsidRDefault="009432A0"/>
        </w:tc>
        <w:tc>
          <w:tcPr>
            <w:tcW w:w="2126" w:type="dxa"/>
            <w:vAlign w:val="center"/>
          </w:tcPr>
          <w:p w:rsidR="009432A0" w:rsidRDefault="00BE0BF6">
            <w:r>
              <w:t>ФИО</w:t>
            </w:r>
          </w:p>
          <w:p w:rsidR="009432A0" w:rsidRDefault="00BE0BF6">
            <w:r>
              <w:t>(при наличии)</w:t>
            </w:r>
          </w:p>
        </w:tc>
      </w:tr>
      <w:tr w:rsidR="009432A0">
        <w:tc>
          <w:tcPr>
            <w:tcW w:w="3510" w:type="dxa"/>
            <w:tcBorders>
              <w:top w:val="single" w:sz="4" w:space="0" w:color="000000"/>
            </w:tcBorders>
          </w:tcPr>
          <w:p w:rsidR="009432A0" w:rsidRDefault="00BE0BF6">
            <w:pPr>
              <w:jc w:val="center"/>
            </w:pPr>
            <w:r>
              <w:t>(должность)</w:t>
            </w:r>
          </w:p>
        </w:tc>
        <w:tc>
          <w:tcPr>
            <w:tcW w:w="283" w:type="dxa"/>
          </w:tcPr>
          <w:p w:rsidR="009432A0" w:rsidRDefault="009432A0">
            <w:pPr>
              <w:jc w:val="center"/>
            </w:pPr>
          </w:p>
        </w:tc>
        <w:tc>
          <w:tcPr>
            <w:tcW w:w="236" w:type="dxa"/>
          </w:tcPr>
          <w:p w:rsidR="009432A0" w:rsidRDefault="009432A0">
            <w:pPr>
              <w:jc w:val="center"/>
            </w:pPr>
          </w:p>
        </w:tc>
        <w:tc>
          <w:tcPr>
            <w:tcW w:w="2126" w:type="dxa"/>
            <w:vAlign w:val="center"/>
          </w:tcPr>
          <w:p w:rsidR="009432A0" w:rsidRDefault="009432A0">
            <w:pPr>
              <w:jc w:val="right"/>
            </w:pPr>
          </w:p>
        </w:tc>
      </w:tr>
    </w:tbl>
    <w:p w:rsidR="009432A0" w:rsidRDefault="009432A0">
      <w:pPr>
        <w:spacing w:before="200"/>
        <w:rPr>
          <w:rFonts w:eastAsia="Calibri"/>
          <w:sz w:val="20"/>
          <w:szCs w:val="20"/>
        </w:rPr>
      </w:pPr>
    </w:p>
    <w:p w:rsidR="009432A0" w:rsidRDefault="009432A0">
      <w:pPr>
        <w:jc w:val="both"/>
      </w:pPr>
    </w:p>
    <w:p w:rsidR="009432A0" w:rsidRDefault="009432A0">
      <w:pPr>
        <w:rPr>
          <w:rFonts w:eastAsia="Calibri"/>
        </w:rPr>
      </w:pPr>
    </w:p>
    <w:p w:rsidR="009432A0" w:rsidRDefault="009432A0">
      <w:pPr>
        <w:rPr>
          <w:rFonts w:eastAsia="Calibri"/>
        </w:rPr>
      </w:pPr>
    </w:p>
    <w:p w:rsidR="009432A0" w:rsidRDefault="009432A0">
      <w:pPr>
        <w:rPr>
          <w:rFonts w:ascii="Calibri" w:eastAsia="Calibri" w:hAnsi="Calibri"/>
          <w:sz w:val="20"/>
        </w:rPr>
      </w:pPr>
    </w:p>
    <w:p w:rsidR="009432A0" w:rsidRDefault="009432A0">
      <w:pPr>
        <w:rPr>
          <w:rFonts w:ascii="Calibri" w:eastAsia="Calibri" w:hAnsi="Calibri"/>
          <w:sz w:val="20"/>
        </w:rPr>
      </w:pPr>
    </w:p>
    <w:p w:rsidR="009432A0" w:rsidRDefault="009432A0">
      <w:pPr>
        <w:jc w:val="right"/>
        <w:outlineLvl w:val="1"/>
        <w:rPr>
          <w:rFonts w:ascii="Calibri" w:eastAsia="Calibri" w:hAnsi="Calibri"/>
          <w:sz w:val="20"/>
        </w:rPr>
      </w:pPr>
    </w:p>
    <w:p w:rsidR="009432A0" w:rsidRDefault="009432A0">
      <w:pPr>
        <w:jc w:val="right"/>
        <w:outlineLvl w:val="1"/>
        <w:rPr>
          <w:rFonts w:ascii="Calibri" w:eastAsia="Calibri" w:hAnsi="Calibri"/>
          <w:sz w:val="20"/>
        </w:rPr>
      </w:pPr>
    </w:p>
    <w:p w:rsidR="009432A0" w:rsidRDefault="009432A0">
      <w:pPr>
        <w:jc w:val="right"/>
        <w:outlineLvl w:val="1"/>
        <w:rPr>
          <w:rFonts w:ascii="Calibri" w:eastAsia="Calibri" w:hAnsi="Calibri"/>
          <w:sz w:val="20"/>
        </w:rPr>
      </w:pPr>
    </w:p>
    <w:p w:rsidR="009432A0" w:rsidRDefault="009432A0">
      <w:pPr>
        <w:jc w:val="right"/>
        <w:outlineLvl w:val="1"/>
        <w:rPr>
          <w:rFonts w:ascii="Calibri" w:eastAsia="Calibri" w:hAnsi="Calibri"/>
          <w:sz w:val="20"/>
        </w:rPr>
      </w:pPr>
    </w:p>
    <w:p w:rsidR="009432A0" w:rsidRDefault="009432A0">
      <w:pPr>
        <w:jc w:val="right"/>
        <w:outlineLvl w:val="1"/>
        <w:rPr>
          <w:rFonts w:ascii="Calibri" w:eastAsia="Calibri" w:hAnsi="Calibri"/>
          <w:sz w:val="20"/>
        </w:rPr>
      </w:pPr>
    </w:p>
    <w:p w:rsidR="009432A0" w:rsidRDefault="009432A0">
      <w:pPr>
        <w:jc w:val="right"/>
        <w:outlineLvl w:val="1"/>
        <w:rPr>
          <w:rFonts w:ascii="Calibri" w:eastAsia="Calibri" w:hAnsi="Calibri"/>
          <w:sz w:val="20"/>
        </w:rPr>
      </w:pPr>
    </w:p>
    <w:p w:rsidR="009432A0" w:rsidRDefault="009432A0">
      <w:pPr>
        <w:jc w:val="right"/>
        <w:outlineLvl w:val="1"/>
        <w:rPr>
          <w:rFonts w:ascii="Calibri" w:eastAsia="Calibri" w:hAnsi="Calibri"/>
          <w:sz w:val="20"/>
        </w:rPr>
      </w:pPr>
    </w:p>
    <w:p w:rsidR="009432A0" w:rsidRDefault="009432A0">
      <w:pPr>
        <w:jc w:val="right"/>
        <w:outlineLvl w:val="1"/>
        <w:rPr>
          <w:rFonts w:ascii="Calibri" w:eastAsia="Calibri" w:hAnsi="Calibri"/>
          <w:sz w:val="20"/>
        </w:rPr>
      </w:pPr>
    </w:p>
    <w:p w:rsidR="009432A0" w:rsidRDefault="009432A0">
      <w:pPr>
        <w:jc w:val="right"/>
        <w:outlineLvl w:val="1"/>
        <w:rPr>
          <w:rFonts w:ascii="Calibri" w:eastAsia="Calibri" w:hAnsi="Calibri"/>
          <w:sz w:val="20"/>
        </w:rPr>
      </w:pPr>
    </w:p>
    <w:p w:rsidR="009432A0" w:rsidRDefault="009432A0">
      <w:pPr>
        <w:jc w:val="right"/>
        <w:outlineLvl w:val="1"/>
        <w:rPr>
          <w:rFonts w:ascii="Calibri" w:eastAsia="Calibri" w:hAnsi="Calibri"/>
          <w:sz w:val="20"/>
        </w:rPr>
      </w:pPr>
    </w:p>
    <w:p w:rsidR="009432A0" w:rsidRDefault="009432A0">
      <w:pPr>
        <w:jc w:val="right"/>
        <w:outlineLvl w:val="1"/>
        <w:rPr>
          <w:rFonts w:ascii="Calibri" w:eastAsia="Calibri" w:hAnsi="Calibri"/>
          <w:sz w:val="20"/>
        </w:rPr>
      </w:pPr>
    </w:p>
    <w:p w:rsidR="009432A0" w:rsidRDefault="009432A0">
      <w:pPr>
        <w:jc w:val="right"/>
        <w:outlineLvl w:val="1"/>
        <w:rPr>
          <w:rFonts w:ascii="Calibri" w:eastAsia="Calibri" w:hAnsi="Calibri"/>
          <w:sz w:val="20"/>
        </w:rPr>
      </w:pPr>
    </w:p>
    <w:p w:rsidR="009432A0" w:rsidRDefault="009432A0">
      <w:pPr>
        <w:rPr>
          <w:rFonts w:ascii="Calibri" w:eastAsia="Calibri" w:hAnsi="Calibri"/>
          <w:sz w:val="20"/>
        </w:rPr>
      </w:pPr>
    </w:p>
    <w:p w:rsidR="009432A0" w:rsidRDefault="009432A0">
      <w:pPr>
        <w:rPr>
          <w:rFonts w:ascii="Calibri" w:eastAsia="Calibri" w:hAnsi="Calibri"/>
          <w:sz w:val="20"/>
        </w:rPr>
      </w:pPr>
    </w:p>
    <w:p w:rsidR="009432A0" w:rsidRDefault="009432A0">
      <w:pPr>
        <w:rPr>
          <w:rFonts w:ascii="Calibri" w:eastAsia="Calibri" w:hAnsi="Calibri"/>
          <w:sz w:val="20"/>
        </w:rPr>
      </w:pPr>
    </w:p>
    <w:p w:rsidR="009432A0" w:rsidRDefault="009432A0">
      <w:pPr>
        <w:rPr>
          <w:rFonts w:ascii="Calibri" w:eastAsia="Calibri" w:hAnsi="Calibri"/>
          <w:sz w:val="20"/>
        </w:rPr>
      </w:pPr>
    </w:p>
    <w:p w:rsidR="009432A0" w:rsidRDefault="009432A0">
      <w:pPr>
        <w:rPr>
          <w:rFonts w:ascii="Calibri" w:eastAsia="Calibri" w:hAnsi="Calibri"/>
          <w:sz w:val="20"/>
        </w:rPr>
      </w:pPr>
    </w:p>
    <w:p w:rsidR="009432A0" w:rsidRDefault="009432A0">
      <w:pPr>
        <w:rPr>
          <w:rFonts w:ascii="Calibri" w:eastAsia="Calibri" w:hAnsi="Calibri"/>
          <w:sz w:val="20"/>
        </w:rPr>
      </w:pPr>
    </w:p>
    <w:p w:rsidR="009432A0" w:rsidRDefault="009432A0">
      <w:pPr>
        <w:rPr>
          <w:rFonts w:ascii="Calibri" w:eastAsia="Calibri" w:hAnsi="Calibri"/>
          <w:sz w:val="20"/>
        </w:rPr>
      </w:pPr>
    </w:p>
    <w:p w:rsidR="009432A0" w:rsidRDefault="009432A0">
      <w:pPr>
        <w:rPr>
          <w:rFonts w:ascii="Calibri" w:eastAsia="Calibri" w:hAnsi="Calibri"/>
          <w:sz w:val="20"/>
        </w:rPr>
      </w:pPr>
    </w:p>
    <w:p w:rsidR="009432A0" w:rsidRDefault="009432A0">
      <w:pPr>
        <w:rPr>
          <w:rFonts w:ascii="Calibri" w:eastAsia="Calibri" w:hAnsi="Calibri"/>
          <w:sz w:val="20"/>
        </w:rPr>
      </w:pPr>
    </w:p>
    <w:p w:rsidR="009432A0" w:rsidRDefault="009432A0">
      <w:pPr>
        <w:rPr>
          <w:rFonts w:ascii="Calibri" w:eastAsia="Calibri" w:hAnsi="Calibri"/>
          <w:sz w:val="20"/>
        </w:rPr>
      </w:pPr>
    </w:p>
    <w:p w:rsidR="009432A0" w:rsidRDefault="009432A0">
      <w:pPr>
        <w:rPr>
          <w:rFonts w:ascii="Calibri" w:eastAsia="Calibri" w:hAnsi="Calibri"/>
          <w:sz w:val="20"/>
        </w:rPr>
      </w:pPr>
    </w:p>
    <w:p w:rsidR="009432A0" w:rsidRDefault="009432A0">
      <w:pPr>
        <w:rPr>
          <w:rFonts w:ascii="Calibri" w:eastAsia="Calibri" w:hAnsi="Calibri"/>
          <w:sz w:val="20"/>
        </w:rPr>
      </w:pPr>
    </w:p>
    <w:p w:rsidR="009432A0" w:rsidRDefault="009432A0">
      <w:pPr>
        <w:rPr>
          <w:rFonts w:ascii="Calibri" w:eastAsia="Calibri" w:hAnsi="Calibri"/>
          <w:sz w:val="20"/>
        </w:rPr>
      </w:pPr>
    </w:p>
    <w:p w:rsidR="009432A0" w:rsidRDefault="009432A0">
      <w:pPr>
        <w:rPr>
          <w:rFonts w:ascii="Calibri" w:eastAsia="Calibri" w:hAnsi="Calibri"/>
          <w:sz w:val="20"/>
        </w:rPr>
      </w:pPr>
    </w:p>
    <w:p w:rsidR="009432A0" w:rsidRDefault="009432A0">
      <w:pPr>
        <w:rPr>
          <w:rFonts w:ascii="Calibri" w:eastAsia="Calibri" w:hAnsi="Calibri"/>
          <w:sz w:val="20"/>
        </w:rPr>
      </w:pPr>
    </w:p>
    <w:p w:rsidR="009432A0" w:rsidRDefault="009432A0">
      <w:pPr>
        <w:rPr>
          <w:rFonts w:ascii="Calibri" w:eastAsia="Calibri" w:hAnsi="Calibri"/>
          <w:sz w:val="20"/>
        </w:rPr>
      </w:pPr>
    </w:p>
    <w:p w:rsidR="009432A0" w:rsidRDefault="009432A0">
      <w:pPr>
        <w:rPr>
          <w:rFonts w:ascii="Calibri" w:eastAsia="Calibri" w:hAnsi="Calibri"/>
          <w:sz w:val="20"/>
        </w:rPr>
      </w:pPr>
    </w:p>
    <w:sectPr w:rsidR="009432A0">
      <w:headerReference w:type="even" r:id="rId10"/>
      <w:headerReference w:type="default" r:id="rId11"/>
      <w:pgSz w:w="11906" w:h="16838"/>
      <w:pgMar w:top="993" w:right="605" w:bottom="284" w:left="14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BF6" w:rsidRDefault="00BE0BF6">
      <w:r>
        <w:separator/>
      </w:r>
    </w:p>
  </w:endnote>
  <w:endnote w:type="continuationSeparator" w:id="0">
    <w:p w:rsidR="00BE0BF6" w:rsidRDefault="00BE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BF6" w:rsidRDefault="00BE0BF6">
      <w:r>
        <w:separator/>
      </w:r>
    </w:p>
  </w:footnote>
  <w:footnote w:type="continuationSeparator" w:id="0">
    <w:p w:rsidR="00BE0BF6" w:rsidRDefault="00BE0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2A0" w:rsidRDefault="00BE0BF6">
    <w:pPr>
      <w:pStyle w:val="ab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9432A0" w:rsidRDefault="009432A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2A0" w:rsidRDefault="009432A0">
    <w:pPr>
      <w:pStyle w:val="ab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531B"/>
    <w:multiLevelType w:val="hybridMultilevel"/>
    <w:tmpl w:val="16AAB8FE"/>
    <w:lvl w:ilvl="0" w:tplc="57D644CC">
      <w:start w:val="1"/>
      <w:numFmt w:val="decimal"/>
      <w:suff w:val="space"/>
      <w:lvlText w:val="%1)"/>
      <w:lvlJc w:val="left"/>
    </w:lvl>
    <w:lvl w:ilvl="1" w:tplc="BC8E0D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942C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86C0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37813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8C18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9CFC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90C5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882D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5E34DD0"/>
    <w:multiLevelType w:val="hybridMultilevel"/>
    <w:tmpl w:val="E5101C3A"/>
    <w:lvl w:ilvl="0" w:tplc="67EA0A82">
      <w:start w:val="1"/>
      <w:numFmt w:val="decimal"/>
      <w:suff w:val="space"/>
      <w:lvlText w:val="%1)"/>
      <w:lvlJc w:val="left"/>
      <w:pPr>
        <w:ind w:left="420"/>
      </w:pPr>
    </w:lvl>
    <w:lvl w:ilvl="1" w:tplc="A04629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8A65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2259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C85A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1464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520B8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96CC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BD23A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5E645E4D"/>
    <w:multiLevelType w:val="hybridMultilevel"/>
    <w:tmpl w:val="D0EA5B72"/>
    <w:lvl w:ilvl="0" w:tplc="81BA3D2A">
      <w:start w:val="1"/>
      <w:numFmt w:val="decimal"/>
      <w:suff w:val="space"/>
      <w:lvlText w:val="%1."/>
      <w:lvlJc w:val="left"/>
      <w:pPr>
        <w:ind w:left="480" w:firstLine="0"/>
      </w:pPr>
    </w:lvl>
    <w:lvl w:ilvl="1" w:tplc="03DA3A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ABE2D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22FA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9615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2898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7208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68AEA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1CF5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EEC4B42"/>
    <w:multiLevelType w:val="hybridMultilevel"/>
    <w:tmpl w:val="AC583DBC"/>
    <w:lvl w:ilvl="0" w:tplc="ABE64B84">
      <w:start w:val="6"/>
      <w:numFmt w:val="decimal"/>
      <w:suff w:val="space"/>
      <w:lvlText w:val="%1)"/>
      <w:lvlJc w:val="left"/>
    </w:lvl>
    <w:lvl w:ilvl="1" w:tplc="6C8210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B18A8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3442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327F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CB248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6B456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98016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0087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FDE1C2E"/>
    <w:multiLevelType w:val="hybridMultilevel"/>
    <w:tmpl w:val="942A7D2C"/>
    <w:lvl w:ilvl="0" w:tplc="9B522314">
      <w:start w:val="9"/>
      <w:numFmt w:val="decimal"/>
      <w:suff w:val="space"/>
      <w:lvlText w:val="%1)"/>
      <w:lvlJc w:val="left"/>
    </w:lvl>
    <w:lvl w:ilvl="1" w:tplc="3EC43C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D62B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C09D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7546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0C15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303F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0835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C052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8B34368"/>
    <w:multiLevelType w:val="hybridMultilevel"/>
    <w:tmpl w:val="4B44CDBC"/>
    <w:lvl w:ilvl="0" w:tplc="55DC2F50">
      <w:start w:val="1"/>
      <w:numFmt w:val="decimal"/>
      <w:suff w:val="space"/>
      <w:lvlText w:val="%1)"/>
      <w:lvlJc w:val="left"/>
      <w:pPr>
        <w:ind w:left="420"/>
      </w:pPr>
    </w:lvl>
    <w:lvl w:ilvl="1" w:tplc="9F24A6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CCB8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D29B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022C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3B854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D2A0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D48BC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D263D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A0"/>
    <w:rsid w:val="00371CA3"/>
    <w:rsid w:val="009432A0"/>
    <w:rsid w:val="00BE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9C88"/>
  <w15:docId w15:val="{F54539CE-F819-44B4-B2B8-E66DA0FC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styleId="af6">
    <w:name w:val="Hyperlink"/>
    <w:uiPriority w:val="99"/>
    <w:unhideWhenUsed/>
    <w:qFormat/>
    <w:rPr>
      <w:color w:val="0000FF"/>
      <w:u w:val="single"/>
    </w:rPr>
  </w:style>
  <w:style w:type="character" w:styleId="af7">
    <w:name w:val="page number"/>
    <w:basedOn w:val="a0"/>
    <w:qFormat/>
  </w:style>
  <w:style w:type="paragraph" w:styleId="af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qFormat/>
    <w:pPr>
      <w:jc w:val="center"/>
    </w:pPr>
    <w:rPr>
      <w:szCs w:val="20"/>
    </w:rPr>
  </w:style>
  <w:style w:type="paragraph" w:styleId="ab">
    <w:name w:val="header"/>
    <w:basedOn w:val="a"/>
    <w:link w:val="aa"/>
    <w:qFormat/>
    <w:pPr>
      <w:tabs>
        <w:tab w:val="center" w:pos="4677"/>
        <w:tab w:val="right" w:pos="9355"/>
      </w:tabs>
    </w:pPr>
  </w:style>
  <w:style w:type="paragraph" w:styleId="af9">
    <w:name w:val="footer"/>
    <w:basedOn w:val="a"/>
    <w:link w:val="afa"/>
    <w:qFormat/>
    <w:pPr>
      <w:tabs>
        <w:tab w:val="center" w:pos="4677"/>
        <w:tab w:val="right" w:pos="9355"/>
      </w:tabs>
    </w:pPr>
  </w:style>
  <w:style w:type="table" w:styleId="afb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qFormat/>
    <w:rPr>
      <w:b/>
      <w:bCs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link w:val="6"/>
    <w:qFormat/>
    <w:rPr>
      <w:b/>
      <w:b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qFormat/>
    <w:rPr>
      <w:b/>
      <w:sz w:val="2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afa">
    <w:name w:val="Нижний колонтитул Знак"/>
    <w:basedOn w:val="a0"/>
    <w:link w:val="af9"/>
    <w:qFormat/>
    <w:rPr>
      <w:sz w:val="24"/>
      <w:szCs w:val="24"/>
    </w:rPr>
  </w:style>
  <w:style w:type="character" w:customStyle="1" w:styleId="34">
    <w:name w:val="Основной текст с отступом 3 Знак"/>
    <w:link w:val="33"/>
    <w:qFormat/>
    <w:rPr>
      <w:sz w:val="24"/>
    </w:rPr>
  </w:style>
  <w:style w:type="paragraph" w:customStyle="1" w:styleId="ConsPlusNonformat1">
    <w:name w:val="ConsPlusNonformat1"/>
    <w:uiPriority w:val="99"/>
    <w:unhideWhenUsed/>
    <w:qFormat/>
    <w:pPr>
      <w:widowControl w:val="0"/>
    </w:pPr>
    <w:rPr>
      <w:rFonts w:ascii="Courier New" w:eastAsia="SimSun" w:hAnsi="Courier New"/>
      <w:szCs w:val="24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8CD408-8E4F-4F39-BBE9-044D7DD1C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4616</Characters>
  <Application>Microsoft Office Word</Application>
  <DocSecurity>0</DocSecurity>
  <Lines>38</Lines>
  <Paragraphs>10</Paragraphs>
  <ScaleCrop>false</ScaleCrop>
  <Company>diakov.net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Русак В.С.</cp:lastModifiedBy>
  <cp:revision>37</cp:revision>
  <dcterms:created xsi:type="dcterms:W3CDTF">2025-02-17T14:47:00Z</dcterms:created>
  <dcterms:modified xsi:type="dcterms:W3CDTF">2025-12-15T07:06:00Z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