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C55" w:rsidRDefault="0028192A">
      <w:pPr>
        <w:jc w:val="center"/>
      </w:pPr>
      <w:r>
        <w:rPr>
          <w:noProof/>
        </w:rPr>
        <w:drawing>
          <wp:inline distT="0" distB="0" distL="114300" distR="114300">
            <wp:extent cx="647700" cy="885825"/>
            <wp:effectExtent l="0" t="0" r="0" b="9525"/>
            <wp:docPr id="1" name="Изображение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Gerb_New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C55" w:rsidRDefault="0028192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БЕЛОЯРСКИЙ РАЙОН</w:t>
      </w:r>
    </w:p>
    <w:p w:rsidR="005A1C55" w:rsidRDefault="0028192A">
      <w:pPr>
        <w:pStyle w:val="3"/>
        <w:jc w:val="both"/>
        <w:rPr>
          <w:b/>
          <w:sz w:val="20"/>
        </w:rPr>
      </w:pPr>
      <w:r>
        <w:rPr>
          <w:b/>
          <w:sz w:val="20"/>
        </w:rPr>
        <w:t xml:space="preserve">                                  ХАНТЫ-МАНСИЙСКИЙ АВТОНОМНЫЙ ОКРУГ – ЮГРА                            </w:t>
      </w:r>
    </w:p>
    <w:p w:rsidR="005A1C55" w:rsidRDefault="005A1C55">
      <w:pPr>
        <w:pStyle w:val="1"/>
        <w:jc w:val="right"/>
        <w:rPr>
          <w:szCs w:val="28"/>
        </w:rPr>
      </w:pPr>
    </w:p>
    <w:p w:rsidR="005A1C55" w:rsidRDefault="0028192A">
      <w:pPr>
        <w:pStyle w:val="1"/>
        <w:rPr>
          <w:szCs w:val="28"/>
        </w:rPr>
      </w:pPr>
      <w:r>
        <w:rPr>
          <w:szCs w:val="28"/>
        </w:rPr>
        <w:t>АДМИНИСТРАЦИЯ БЕЛОЯРСКОГО РАЙОНА</w:t>
      </w:r>
    </w:p>
    <w:p w:rsidR="005A1C55" w:rsidRDefault="005A1C55">
      <w:pPr>
        <w:jc w:val="right"/>
        <w:rPr>
          <w:b/>
        </w:rPr>
      </w:pPr>
    </w:p>
    <w:p w:rsidR="005A1C55" w:rsidRDefault="0028192A">
      <w:pPr>
        <w:pStyle w:val="1"/>
      </w:pPr>
      <w:r>
        <w:t xml:space="preserve">ПОСТАНОВЛЕНИЕ               </w:t>
      </w:r>
    </w:p>
    <w:p w:rsidR="005A1C55" w:rsidRDefault="005A1C55">
      <w:pPr>
        <w:pStyle w:val="31"/>
        <w:jc w:val="both"/>
      </w:pPr>
    </w:p>
    <w:p w:rsidR="005A1C55" w:rsidRDefault="005A1C55">
      <w:pPr>
        <w:pStyle w:val="31"/>
        <w:jc w:val="both"/>
      </w:pPr>
    </w:p>
    <w:p w:rsidR="005A1C55" w:rsidRDefault="0066455E">
      <w:pPr>
        <w:pStyle w:val="31"/>
        <w:jc w:val="both"/>
      </w:pPr>
      <w:r>
        <w:t xml:space="preserve">от 27 </w:t>
      </w:r>
      <w:r w:rsidR="0028192A">
        <w:t>мая 202</w:t>
      </w:r>
      <w:r w:rsidR="0028192A" w:rsidRPr="00AA7658">
        <w:t>5</w:t>
      </w:r>
      <w:r w:rsidR="0028192A">
        <w:t xml:space="preserve"> года</w:t>
      </w:r>
      <w:r w:rsidR="0028192A">
        <w:tab/>
        <w:t xml:space="preserve">     </w:t>
      </w:r>
      <w:r w:rsidR="0028192A">
        <w:tab/>
      </w:r>
      <w:r w:rsidR="0028192A">
        <w:tab/>
      </w:r>
      <w:r w:rsidR="0028192A">
        <w:tab/>
        <w:t xml:space="preserve">                                                   </w:t>
      </w:r>
      <w:r>
        <w:t xml:space="preserve">                      </w:t>
      </w:r>
      <w:r w:rsidR="0028192A">
        <w:t xml:space="preserve"> № </w:t>
      </w:r>
      <w:r>
        <w:t>342</w:t>
      </w:r>
    </w:p>
    <w:p w:rsidR="005A1C55" w:rsidRDefault="005A1C55">
      <w:pPr>
        <w:pStyle w:val="31"/>
        <w:rPr>
          <w:b/>
          <w:szCs w:val="24"/>
        </w:rPr>
      </w:pPr>
    </w:p>
    <w:p w:rsidR="005A1C55" w:rsidRDefault="005A1C55">
      <w:pPr>
        <w:pStyle w:val="31"/>
        <w:rPr>
          <w:b/>
        </w:rPr>
      </w:pPr>
    </w:p>
    <w:p w:rsidR="005A1C55" w:rsidRDefault="0028192A">
      <w:pPr>
        <w:pStyle w:val="31"/>
        <w:rPr>
          <w:rFonts w:cs="Calibri"/>
          <w:b/>
        </w:rPr>
      </w:pPr>
      <w:r>
        <w:rPr>
          <w:b/>
        </w:rPr>
        <w:t>Об итогах е</w:t>
      </w:r>
      <w:r>
        <w:rPr>
          <w:rFonts w:cs="Calibri"/>
          <w:b/>
        </w:rPr>
        <w:t>жегодного районного смотра-конкурса по итогам работы</w:t>
      </w:r>
    </w:p>
    <w:p w:rsidR="005A1C55" w:rsidRDefault="0028192A">
      <w:pPr>
        <w:pStyle w:val="31"/>
        <w:rPr>
          <w:rFonts w:cs="Calibri"/>
          <w:b/>
        </w:rPr>
      </w:pPr>
      <w:r>
        <w:rPr>
          <w:rFonts w:cs="Calibri"/>
          <w:b/>
        </w:rPr>
        <w:t xml:space="preserve"> органов местного самоуправления сельских поселений на звание </w:t>
      </w:r>
      <w:r>
        <w:rPr>
          <w:rFonts w:cs="Calibri"/>
          <w:b/>
        </w:rPr>
        <w:br/>
        <w:t>«Лучшее сельское поселение Белоярского района»</w:t>
      </w:r>
    </w:p>
    <w:p w:rsidR="005A1C55" w:rsidRDefault="005A1C55">
      <w:pPr>
        <w:pStyle w:val="31"/>
        <w:rPr>
          <w:sz w:val="22"/>
          <w:szCs w:val="22"/>
        </w:rPr>
      </w:pPr>
    </w:p>
    <w:p w:rsidR="005A1C55" w:rsidRDefault="005A1C55">
      <w:pPr>
        <w:pStyle w:val="31"/>
        <w:rPr>
          <w:sz w:val="22"/>
          <w:szCs w:val="22"/>
        </w:rPr>
      </w:pPr>
      <w:bookmarkStart w:id="0" w:name="_GoBack"/>
      <w:bookmarkEnd w:id="0"/>
    </w:p>
    <w:p w:rsidR="005A1C55" w:rsidRDefault="0028192A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 </w:t>
      </w:r>
      <w:hyperlink r:id="rId8" w:history="1">
        <w:r>
          <w:rPr>
            <w:rFonts w:ascii="Times New Roman" w:hAnsi="Times New Roman" w:cs="Times New Roman"/>
            <w:b w:val="0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 Белоярского района от 12 апреля  2011 года № 495 «О ежегодном районном смотре-конкурсе по итогам работы органов местного самоуправления сельских поселений на звание «Лучшее сельское поселение Белоярского района», </w:t>
      </w:r>
      <w: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на основании протокола заседания комиссии по подведению итогов  ежегодного </w:t>
      </w:r>
      <w:r>
        <w:rPr>
          <w:rFonts w:ascii="Times New Roman" w:hAnsi="Times New Roman"/>
          <w:b w:val="0"/>
          <w:sz w:val="24"/>
          <w:szCs w:val="24"/>
        </w:rPr>
        <w:t xml:space="preserve">районного смотра-конкурса по итогам работы органов местного самоуправления сельских поселений на звание «Лучшее сельское поселение Белоярского района»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Pr="00AA7658">
        <w:rPr>
          <w:rFonts w:ascii="Times New Roman" w:hAnsi="Times New Roman" w:cs="Times New Roman"/>
          <w:b w:val="0"/>
          <w:sz w:val="24"/>
          <w:szCs w:val="24"/>
        </w:rPr>
        <w:t>21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мая 202</w:t>
      </w:r>
      <w:r w:rsidRPr="00AA7658">
        <w:rPr>
          <w:rFonts w:ascii="Times New Roman" w:hAnsi="Times New Roman" w:cs="Times New Roman"/>
          <w:b w:val="0"/>
          <w:sz w:val="24"/>
          <w:szCs w:val="24"/>
        </w:rPr>
        <w:t>5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года п о с т а н о в л я ю:</w:t>
      </w:r>
    </w:p>
    <w:p w:rsidR="005A1C55" w:rsidRDefault="002819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cs="Calibri"/>
        </w:rPr>
        <w:t xml:space="preserve"> </w:t>
      </w:r>
      <w:r>
        <w:rPr>
          <w:rFonts w:ascii="Times New Roman" w:hAnsi="Times New Roman"/>
          <w:sz w:val="24"/>
          <w:szCs w:val="24"/>
        </w:rPr>
        <w:t>Признать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победителями ежегодного районного смотра-конкурса по итогам работы органов местного самоуправления сельских поселений на звание «Лучшее сельское поселение Белоярского района» за 202</w:t>
      </w:r>
      <w:r w:rsidRPr="00AA765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год:</w:t>
      </w:r>
    </w:p>
    <w:p w:rsidR="005A1C55" w:rsidRDefault="0028192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образование сельское поселение Сосновка - 1-е место с вручением диплома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степени Царегородцевой М.В., главе сельского поселения Сосновка;</w:t>
      </w:r>
    </w:p>
    <w:p w:rsidR="005A1C55" w:rsidRDefault="0028192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образование сельское поселение Верхнеказымский  - 2-е место с вручением диплома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степени Бандысик Г.Н., главе сельского поселения Верхнеказымский;</w:t>
      </w:r>
    </w:p>
    <w:p w:rsidR="005A1C55" w:rsidRDefault="0028192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образование сельское поселение Лыхма - 3-е место с вручением диплома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 xml:space="preserve"> степени Денисовой И.В., главе сельского поселения Лыхма.</w:t>
      </w:r>
    </w:p>
    <w:p w:rsidR="005A1C55" w:rsidRDefault="002819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Комитету по финансам и налоговой политике администрации Белоярского района (Плохих И.А.) предоставить иные межбюджетные трансферты из бюджета Белоярского района:</w:t>
      </w:r>
    </w:p>
    <w:p w:rsidR="005A1C55" w:rsidRDefault="0028192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бюджету сельского поселения Сосновка – 1,0 млн. рублей;</w:t>
      </w:r>
    </w:p>
    <w:p w:rsidR="005A1C55" w:rsidRDefault="0028192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бюджету сельского поселения Верхнеказымский – 800,0 тыс. рублей;</w:t>
      </w:r>
    </w:p>
    <w:p w:rsidR="005A1C55" w:rsidRDefault="0028192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бюджету сельского поселения Лыхма – 650,0 тыс. рублей.</w:t>
      </w:r>
    </w:p>
    <w:p w:rsidR="005A1C55" w:rsidRDefault="002819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Опубликовать настоящее постановление в газетах «Белоярские вести» и «Белоярские вести. Официальный выпуск».</w:t>
      </w:r>
    </w:p>
    <w:p w:rsidR="005A1C55" w:rsidRDefault="0028192A">
      <w:pPr>
        <w:pStyle w:val="31"/>
        <w:ind w:firstLine="567"/>
        <w:jc w:val="both"/>
        <w:rPr>
          <w:szCs w:val="24"/>
        </w:rPr>
      </w:pPr>
      <w:r>
        <w:rPr>
          <w:szCs w:val="24"/>
        </w:rPr>
        <w:t xml:space="preserve">4. </w:t>
      </w:r>
      <w:r>
        <w:t>Настоящее постановление вступает в силу с момента подписания.</w:t>
      </w:r>
    </w:p>
    <w:p w:rsidR="005A1C55" w:rsidRDefault="0028192A">
      <w:pPr>
        <w:pStyle w:val="31"/>
        <w:ind w:firstLine="567"/>
        <w:jc w:val="both"/>
      </w:pPr>
      <w:r>
        <w:t>5. Контроль за выполнением постановления возложить на управляющего делами администрации Белоярского района Стародубову Л.П.</w:t>
      </w:r>
    </w:p>
    <w:p w:rsidR="005A1C55" w:rsidRDefault="005A1C55">
      <w:pPr>
        <w:pStyle w:val="31"/>
        <w:ind w:firstLine="567"/>
        <w:jc w:val="both"/>
      </w:pPr>
    </w:p>
    <w:p w:rsidR="005A1C55" w:rsidRDefault="005A1C55">
      <w:pPr>
        <w:pStyle w:val="31"/>
        <w:jc w:val="both"/>
      </w:pPr>
    </w:p>
    <w:p w:rsidR="005A1C55" w:rsidRDefault="005A1C55">
      <w:pPr>
        <w:pStyle w:val="31"/>
        <w:jc w:val="both"/>
      </w:pPr>
    </w:p>
    <w:p w:rsidR="005A1C55" w:rsidRDefault="0028192A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С.П.Маненков</w:t>
      </w:r>
    </w:p>
    <w:sectPr w:rsidR="005A1C55">
      <w:pgSz w:w="11906" w:h="16838"/>
      <w:pgMar w:top="709" w:right="851" w:bottom="709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B54" w:rsidRDefault="00C61B54">
      <w:pPr>
        <w:spacing w:line="240" w:lineRule="auto"/>
      </w:pPr>
      <w:r>
        <w:separator/>
      </w:r>
    </w:p>
  </w:endnote>
  <w:endnote w:type="continuationSeparator" w:id="0">
    <w:p w:rsidR="00C61B54" w:rsidRDefault="00C61B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B54" w:rsidRDefault="00C61B54">
      <w:pPr>
        <w:spacing w:after="0"/>
      </w:pPr>
      <w:r>
        <w:separator/>
      </w:r>
    </w:p>
  </w:footnote>
  <w:footnote w:type="continuationSeparator" w:id="0">
    <w:p w:rsidR="00C61B54" w:rsidRDefault="00C61B5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71CFA"/>
    <w:multiLevelType w:val="multilevel"/>
    <w:tmpl w:val="1D271CFA"/>
    <w:lvl w:ilvl="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41A1710E"/>
    <w:multiLevelType w:val="multilevel"/>
    <w:tmpl w:val="41A1710E"/>
    <w:lvl w:ilvl="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086"/>
    <w:rsid w:val="00021181"/>
    <w:rsid w:val="000C3BDC"/>
    <w:rsid w:val="00117009"/>
    <w:rsid w:val="00134627"/>
    <w:rsid w:val="00230739"/>
    <w:rsid w:val="00257FEA"/>
    <w:rsid w:val="0027339A"/>
    <w:rsid w:val="00275028"/>
    <w:rsid w:val="0028192A"/>
    <w:rsid w:val="002B4A1D"/>
    <w:rsid w:val="002D42B3"/>
    <w:rsid w:val="00312DE0"/>
    <w:rsid w:val="003410D2"/>
    <w:rsid w:val="00351867"/>
    <w:rsid w:val="003A46E3"/>
    <w:rsid w:val="00504466"/>
    <w:rsid w:val="00584FF7"/>
    <w:rsid w:val="0059068C"/>
    <w:rsid w:val="005A1C55"/>
    <w:rsid w:val="005E711A"/>
    <w:rsid w:val="005F1F18"/>
    <w:rsid w:val="00630A3A"/>
    <w:rsid w:val="00643C56"/>
    <w:rsid w:val="0066455E"/>
    <w:rsid w:val="006B4581"/>
    <w:rsid w:val="006C5EF3"/>
    <w:rsid w:val="006D6A0A"/>
    <w:rsid w:val="00767E18"/>
    <w:rsid w:val="007C0D3D"/>
    <w:rsid w:val="007F0FE7"/>
    <w:rsid w:val="00835245"/>
    <w:rsid w:val="008B0086"/>
    <w:rsid w:val="00970930"/>
    <w:rsid w:val="00AA4FA8"/>
    <w:rsid w:val="00AA7658"/>
    <w:rsid w:val="00AD3E27"/>
    <w:rsid w:val="00B233F0"/>
    <w:rsid w:val="00B335B1"/>
    <w:rsid w:val="00B33CF0"/>
    <w:rsid w:val="00B369D6"/>
    <w:rsid w:val="00B768FA"/>
    <w:rsid w:val="00BC5598"/>
    <w:rsid w:val="00BE10CC"/>
    <w:rsid w:val="00C0796A"/>
    <w:rsid w:val="00C43AED"/>
    <w:rsid w:val="00C61B54"/>
    <w:rsid w:val="00CA6B4F"/>
    <w:rsid w:val="00D47ABA"/>
    <w:rsid w:val="00D901BA"/>
    <w:rsid w:val="00DD4A6C"/>
    <w:rsid w:val="00E333C1"/>
    <w:rsid w:val="00E7319B"/>
    <w:rsid w:val="00F03C66"/>
    <w:rsid w:val="00FC0148"/>
    <w:rsid w:val="054369B0"/>
    <w:rsid w:val="0C3848E5"/>
    <w:rsid w:val="11013484"/>
    <w:rsid w:val="2BF13F4A"/>
    <w:rsid w:val="49E5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FFDC4"/>
  <w15:docId w15:val="{ACC4FF38-EE08-4E23-88C7-3C66BD432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center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</w:rPr>
  </w:style>
  <w:style w:type="character" w:customStyle="1" w:styleId="32">
    <w:name w:val="Основной текст с отступом 3 Знак"/>
    <w:link w:val="31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A098CE4A08EECE74096E8C2020F08303DA06A661AA9C68F1ECED89CA87188FCD168E6CD0C856E448607276m7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Abriks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ShevchenkoMA</dc:creator>
  <cp:lastModifiedBy>Русак В.С.</cp:lastModifiedBy>
  <cp:revision>4</cp:revision>
  <cp:lastPrinted>2025-05-20T10:23:00Z</cp:lastPrinted>
  <dcterms:created xsi:type="dcterms:W3CDTF">2025-05-27T11:06:00Z</dcterms:created>
  <dcterms:modified xsi:type="dcterms:W3CDTF">2025-05-27T11:38:00Z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4AC6D8B476F14C42AD01434CD36547F9_13</vt:lpwstr>
  </property>
</Properties>
</file>