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3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802"/>
        <w:gridCol w:w="7921"/>
      </w:tblGrid>
      <w:tr w:rsidR="00FE0DBE" w:rsidRPr="00782591" w:rsidTr="00FA00E6">
        <w:trPr>
          <w:trHeight w:val="283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A4A" w:rsidRPr="003C798B" w:rsidRDefault="00B44B13" w:rsidP="008C60A9">
            <w:pPr>
              <w:tabs>
                <w:tab w:val="left" w:pos="7380"/>
              </w:tabs>
              <w:ind w:left="-129"/>
              <w:jc w:val="center"/>
              <w:rPr>
                <w:rFonts w:ascii="Arial" w:hAnsi="Arial" w:cs="Arial"/>
                <w:color w:val="990033"/>
                <w:sz w:val="8"/>
                <w:szCs w:val="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241781" cy="1583690"/>
                  <wp:effectExtent l="95250" t="95250" r="92075" b="927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494" cy="168024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  <a:effectLst>
                            <a:glow rad="635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C60A9" w:rsidRPr="00891977" w:rsidRDefault="008C60A9" w:rsidP="008C60A9">
            <w:pPr>
              <w:tabs>
                <w:tab w:val="left" w:pos="7380"/>
              </w:tabs>
              <w:ind w:left="-129"/>
              <w:jc w:val="center"/>
              <w:rPr>
                <w:rFonts w:ascii="Arial" w:hAnsi="Arial" w:cs="Arial"/>
                <w:color w:val="990033"/>
                <w:sz w:val="12"/>
                <w:szCs w:val="1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DBE" w:rsidRDefault="00CA5F74" w:rsidP="000762E4">
            <w:pPr>
              <w:tabs>
                <w:tab w:val="left" w:pos="7380"/>
              </w:tabs>
              <w:ind w:left="183"/>
              <w:rPr>
                <w:b/>
                <w:color w:val="A53744"/>
                <w:sz w:val="44"/>
                <w:szCs w:val="44"/>
              </w:rPr>
            </w:pPr>
            <w:r w:rsidRPr="0029087D">
              <w:rPr>
                <w:b/>
                <w:noProof/>
                <w:color w:val="A53744"/>
                <w:sz w:val="44"/>
                <w:szCs w:val="44"/>
              </w:rPr>
              <w:drawing>
                <wp:inline distT="0" distB="0" distL="0" distR="0">
                  <wp:extent cx="4505325" cy="617432"/>
                  <wp:effectExtent l="76200" t="76200" r="66675" b="68580"/>
                  <wp:docPr id="2" name="Рисунок 2" descr="proxy_imgs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xy_imgs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705" cy="6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635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9087D" w:rsidRDefault="0029087D" w:rsidP="0029087D">
            <w:pPr>
              <w:tabs>
                <w:tab w:val="left" w:pos="7380"/>
              </w:tabs>
              <w:ind w:left="-108"/>
              <w:jc w:val="center"/>
              <w:rPr>
                <w:rFonts w:ascii="Arial" w:hAnsi="Arial" w:cs="Arial"/>
                <w:b/>
                <w:color w:val="990000"/>
                <w:sz w:val="25"/>
                <w:szCs w:val="25"/>
              </w:rPr>
            </w:pPr>
            <w:r>
              <w:rPr>
                <w:rFonts w:ascii="Arial" w:hAnsi="Arial" w:cs="Arial"/>
                <w:b/>
                <w:color w:val="990000"/>
                <w:sz w:val="25"/>
                <w:szCs w:val="25"/>
              </w:rPr>
              <w:t>Официальное информационно-аналитическое издание</w:t>
            </w:r>
          </w:p>
          <w:p w:rsidR="005F0414" w:rsidRDefault="0029087D" w:rsidP="00B50FAC">
            <w:pPr>
              <w:tabs>
                <w:tab w:val="left" w:pos="7380"/>
              </w:tabs>
              <w:ind w:left="-540"/>
              <w:jc w:val="center"/>
              <w:rPr>
                <w:b/>
                <w:i/>
                <w:color w:val="365F91"/>
              </w:rPr>
            </w:pPr>
            <w:r>
              <w:rPr>
                <w:rFonts w:ascii="Arial" w:hAnsi="Arial" w:cs="Arial"/>
                <w:b/>
                <w:color w:val="990000"/>
                <w:sz w:val="25"/>
                <w:szCs w:val="25"/>
              </w:rPr>
              <w:t>ФНС России</w:t>
            </w:r>
          </w:p>
          <w:p w:rsidR="00B50FAC" w:rsidRPr="009B0E2A" w:rsidRDefault="00B50FAC" w:rsidP="00A73E09">
            <w:pPr>
              <w:pStyle w:val="a5"/>
              <w:jc w:val="center"/>
              <w:rPr>
                <w:b/>
                <w:i/>
                <w:color w:val="365F91"/>
                <w:sz w:val="8"/>
                <w:szCs w:val="8"/>
              </w:rPr>
            </w:pPr>
          </w:p>
          <w:p w:rsidR="00A73E09" w:rsidRPr="00A73E09" w:rsidRDefault="00A73E09" w:rsidP="00A73E09">
            <w:pPr>
              <w:pStyle w:val="a5"/>
              <w:jc w:val="center"/>
              <w:rPr>
                <w:b/>
                <w:i/>
                <w:color w:val="365F91"/>
              </w:rPr>
            </w:pPr>
            <w:r w:rsidRPr="00A73E09">
              <w:rPr>
                <w:b/>
                <w:i/>
                <w:color w:val="365F91"/>
              </w:rPr>
              <w:t>Надежный и достоверный источник</w:t>
            </w:r>
          </w:p>
          <w:p w:rsidR="00A73E09" w:rsidRDefault="00A73E09" w:rsidP="00A73E09">
            <w:pPr>
              <w:jc w:val="center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 w:rsidRPr="00A73E09">
              <w:rPr>
                <w:b/>
                <w:i/>
                <w:color w:val="365F91"/>
              </w:rPr>
              <w:t>профессиональной налоговой информации</w:t>
            </w:r>
            <w:r w:rsidRPr="00A73E09">
              <w:rPr>
                <w:rFonts w:ascii="Arial" w:hAnsi="Arial" w:cs="Arial"/>
                <w:b/>
                <w:color w:val="17365D"/>
                <w:sz w:val="20"/>
                <w:szCs w:val="20"/>
              </w:rPr>
              <w:t xml:space="preserve"> </w:t>
            </w:r>
          </w:p>
          <w:p w:rsidR="00A73E09" w:rsidRDefault="00A73E09" w:rsidP="00A73E09">
            <w:pPr>
              <w:jc w:val="center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</w:p>
          <w:p w:rsidR="00782591" w:rsidRPr="000762E4" w:rsidRDefault="00A73E09" w:rsidP="00782591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0762E4">
              <w:rPr>
                <w:rFonts w:ascii="Arial" w:hAnsi="Arial" w:cs="Arial"/>
                <w:b/>
                <w:color w:val="002060"/>
                <w:sz w:val="20"/>
                <w:szCs w:val="20"/>
              </w:rPr>
              <w:t>Подписка: т</w:t>
            </w:r>
            <w:r w:rsidR="0029087D" w:rsidRPr="000762E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ел./факс: </w:t>
            </w:r>
            <w:r w:rsidR="00516F3D" w:rsidRPr="000762E4">
              <w:rPr>
                <w:rFonts w:ascii="Arial" w:hAnsi="Arial" w:cs="Arial"/>
                <w:b/>
                <w:color w:val="002060"/>
                <w:sz w:val="20"/>
                <w:szCs w:val="20"/>
              </w:rPr>
              <w:t>+7</w:t>
            </w:r>
            <w:r w:rsidR="0029087D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(495)</w:t>
            </w:r>
            <w:r w:rsidR="00782591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745-2966; </w:t>
            </w:r>
            <w:r w:rsidR="0029087D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www</w:t>
            </w:r>
            <w:r w:rsidR="0029087D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.</w:t>
            </w:r>
            <w:hyperlink r:id="rId8" w:history="1">
              <w:proofErr w:type="spellStart"/>
              <w:r w:rsidR="0029087D" w:rsidRPr="000762E4">
                <w:rPr>
                  <w:rStyle w:val="a3"/>
                  <w:rFonts w:ascii="Arial" w:hAnsi="Arial" w:cs="Arial"/>
                  <w:b/>
                  <w:bCs/>
                  <w:color w:val="002060"/>
                  <w:sz w:val="20"/>
                  <w:szCs w:val="20"/>
                  <w:lang w:val="en-US"/>
                </w:rPr>
                <w:t>nalogkodeks</w:t>
              </w:r>
              <w:proofErr w:type="spellEnd"/>
            </w:hyperlink>
            <w:hyperlink r:id="rId9" w:tgtFrame="_parent" w:history="1">
              <w:r w:rsidR="0029087D" w:rsidRPr="000762E4">
                <w:rPr>
                  <w:rStyle w:val="a3"/>
                  <w:rFonts w:ascii="Arial" w:hAnsi="Arial" w:cs="Arial"/>
                  <w:b/>
                  <w:bCs/>
                  <w:color w:val="002060"/>
                  <w:sz w:val="20"/>
                  <w:szCs w:val="20"/>
                </w:rPr>
                <w:t>.</w:t>
              </w:r>
            </w:hyperlink>
            <w:hyperlink r:id="rId10" w:tgtFrame="_parent" w:history="1">
              <w:proofErr w:type="spellStart"/>
              <w:r w:rsidR="0029087D" w:rsidRPr="000762E4">
                <w:rPr>
                  <w:rStyle w:val="a3"/>
                  <w:rFonts w:ascii="Arial" w:hAnsi="Arial" w:cs="Arial"/>
                  <w:b/>
                  <w:bCs/>
                  <w:color w:val="00206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BD3687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;</w:t>
            </w:r>
          </w:p>
          <w:p w:rsidR="0029087D" w:rsidRPr="00EB2293" w:rsidRDefault="0029087D" w:rsidP="00782591">
            <w:pPr>
              <w:jc w:val="center"/>
              <w:rPr>
                <w:rFonts w:ascii="Arial" w:hAnsi="Arial" w:cs="Arial"/>
                <w:color w:val="990033"/>
                <w:sz w:val="20"/>
                <w:szCs w:val="20"/>
                <w:lang w:val="en-US"/>
                <w14:shadow w14:blurRad="63500" w14:dist="50800" w14:dir="16200000" w14:sx="0" w14:sy="0" w14:kx="0" w14:ky="0" w14:algn="none">
                  <w14:schemeClr w14:val="bg2">
                    <w14:alpha w14:val="50000"/>
                    <w14:lumMod w14:val="10000"/>
                  </w14:schemeClr>
                </w14:shadow>
              </w:rPr>
            </w:pPr>
            <w:r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e-mail:</w:t>
            </w:r>
            <w:r w:rsidR="00362A4A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 xml:space="preserve"> npp20</w:t>
            </w:r>
            <w:r w:rsidR="00EB2293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12@yandex.ru;</w:t>
            </w:r>
            <w:r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="000236AC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npp2041@yandex.ru</w:t>
            </w:r>
          </w:p>
        </w:tc>
      </w:tr>
      <w:tr w:rsidR="0029087D" w:rsidRPr="00664A9B" w:rsidTr="00FA00E6">
        <w:trPr>
          <w:trHeight w:val="1093"/>
        </w:trPr>
        <w:tc>
          <w:tcPr>
            <w:tcW w:w="107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D3687" w:rsidRPr="00B404B9" w:rsidRDefault="0029087D" w:rsidP="004D1B61">
            <w:pPr>
              <w:spacing w:before="240"/>
              <w:rPr>
                <w:rFonts w:ascii="Arial" w:hAnsi="Arial" w:cs="Arial"/>
                <w:color w:val="365F91"/>
                <w:sz w:val="8"/>
                <w:szCs w:val="8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>● Освещает вопросы налоговой политики и практического применения норм налогового законодательства</w:t>
            </w:r>
          </w:p>
          <w:p w:rsidR="00BD3687" w:rsidRPr="00B404B9" w:rsidRDefault="00BD3687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8"/>
                <w:szCs w:val="8"/>
              </w:rPr>
            </w:pPr>
          </w:p>
          <w:p w:rsidR="0029087D" w:rsidRPr="00B404B9" w:rsidRDefault="0029087D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21"/>
                <w:szCs w:val="21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>● Знакомит налогоплательщиков с решениями ФНС России в сфере налогового администрирования</w:t>
            </w:r>
          </w:p>
          <w:p w:rsidR="00BD3687" w:rsidRDefault="0029087D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21"/>
                <w:szCs w:val="21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>и нормативного регулирования</w:t>
            </w:r>
          </w:p>
          <w:p w:rsidR="00654369" w:rsidRPr="00654369" w:rsidRDefault="00654369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12"/>
                <w:szCs w:val="12"/>
              </w:rPr>
            </w:pPr>
          </w:p>
          <w:p w:rsidR="0029087D" w:rsidRPr="005F0414" w:rsidRDefault="0029087D" w:rsidP="00BA349A">
            <w:pPr>
              <w:pStyle w:val="a5"/>
              <w:jc w:val="center"/>
              <w:rPr>
                <w:rFonts w:ascii="Arial" w:hAnsi="Arial" w:cs="Arial"/>
                <w:color w:val="990033"/>
                <w:sz w:val="12"/>
                <w:szCs w:val="12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 xml:space="preserve">● </w:t>
            </w:r>
            <w:r w:rsidR="00654369">
              <w:rPr>
                <w:rFonts w:ascii="Arial" w:hAnsi="Arial" w:cs="Arial"/>
                <w:color w:val="365F91"/>
                <w:sz w:val="21"/>
                <w:szCs w:val="21"/>
              </w:rPr>
              <w:t>Консультирует по проблемным аспектам налогообложения</w:t>
            </w:r>
          </w:p>
        </w:tc>
      </w:tr>
    </w:tbl>
    <w:p w:rsidR="004D1B61" w:rsidRPr="00E91B4B" w:rsidRDefault="004D1B61" w:rsidP="00FE0DBE">
      <w:pPr>
        <w:tabs>
          <w:tab w:val="left" w:pos="7380"/>
        </w:tabs>
        <w:ind w:left="-540"/>
        <w:jc w:val="center"/>
        <w:rPr>
          <w:rFonts w:ascii="Arial" w:hAnsi="Arial" w:cs="Arial"/>
          <w:b/>
          <w:color w:val="1F3864" w:themeColor="accent5" w:themeShade="80"/>
          <w:sz w:val="16"/>
          <w:szCs w:val="16"/>
        </w:rPr>
      </w:pPr>
    </w:p>
    <w:p w:rsidR="00FE0DBE" w:rsidRPr="00D94494" w:rsidRDefault="00FE0DBE" w:rsidP="00FE0DBE">
      <w:pPr>
        <w:tabs>
          <w:tab w:val="left" w:pos="7380"/>
        </w:tabs>
        <w:ind w:left="-540"/>
        <w:jc w:val="center"/>
        <w:rPr>
          <w:rFonts w:ascii="Arial" w:hAnsi="Arial" w:cs="Arial"/>
          <w:b/>
          <w:color w:val="1F3864" w:themeColor="accent5" w:themeShade="80"/>
          <w:sz w:val="28"/>
          <w:szCs w:val="28"/>
        </w:rPr>
      </w:pPr>
      <w:r w:rsidRPr="00D94494">
        <w:rPr>
          <w:rFonts w:ascii="Arial" w:hAnsi="Arial" w:cs="Arial"/>
          <w:b/>
          <w:color w:val="1F3864" w:themeColor="accent5" w:themeShade="80"/>
          <w:sz w:val="28"/>
          <w:szCs w:val="28"/>
        </w:rPr>
        <w:t xml:space="preserve">Читайте в номере </w:t>
      </w:r>
      <w:r w:rsidR="005E31A6">
        <w:rPr>
          <w:rFonts w:ascii="Arial" w:hAnsi="Arial" w:cs="Arial"/>
          <w:b/>
          <w:color w:val="1F3864" w:themeColor="accent5" w:themeShade="80"/>
          <w:sz w:val="28"/>
          <w:szCs w:val="28"/>
        </w:rPr>
        <w:t>1</w:t>
      </w:r>
      <w:r w:rsidR="00B44B13">
        <w:rPr>
          <w:rFonts w:ascii="Arial" w:hAnsi="Arial" w:cs="Arial"/>
          <w:b/>
          <w:color w:val="1F3864" w:themeColor="accent5" w:themeShade="80"/>
          <w:sz w:val="28"/>
          <w:szCs w:val="28"/>
        </w:rPr>
        <w:t>1</w:t>
      </w:r>
      <w:r w:rsidRPr="00D94494">
        <w:rPr>
          <w:rFonts w:ascii="Arial" w:hAnsi="Arial" w:cs="Arial"/>
          <w:b/>
          <w:color w:val="1F3864" w:themeColor="accent5" w:themeShade="80"/>
          <w:sz w:val="28"/>
          <w:szCs w:val="28"/>
        </w:rPr>
        <w:t>/20</w:t>
      </w:r>
      <w:r w:rsidR="00EB58B6">
        <w:rPr>
          <w:rFonts w:ascii="Arial" w:hAnsi="Arial" w:cs="Arial"/>
          <w:b/>
          <w:color w:val="1F3864" w:themeColor="accent5" w:themeShade="80"/>
          <w:sz w:val="28"/>
          <w:szCs w:val="28"/>
        </w:rPr>
        <w:t>2</w:t>
      </w:r>
      <w:r w:rsidR="00EC5FC9">
        <w:rPr>
          <w:rFonts w:ascii="Arial" w:hAnsi="Arial" w:cs="Arial"/>
          <w:b/>
          <w:color w:val="1F3864" w:themeColor="accent5" w:themeShade="80"/>
          <w:sz w:val="28"/>
          <w:szCs w:val="28"/>
        </w:rPr>
        <w:t>1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379"/>
      </w:tblGrid>
      <w:tr w:rsidR="00677DE8" w:rsidRPr="000932B5" w:rsidTr="0051556E">
        <w:trPr>
          <w:trHeight w:val="14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D9" w:rsidRPr="00C065D9" w:rsidRDefault="00B44B13" w:rsidP="00BC417A">
            <w:pPr>
              <w:rPr>
                <w:b/>
              </w:rPr>
            </w:pPr>
            <w:r w:rsidRPr="00C065D9">
              <w:rPr>
                <w:b/>
              </w:rPr>
              <w:t>Реформирование налога на имущество организаций: реализованные этапы</w:t>
            </w:r>
          </w:p>
          <w:p w:rsidR="00677DE8" w:rsidRPr="00C065D9" w:rsidRDefault="00B44B13" w:rsidP="00BC417A">
            <w:pPr>
              <w:rPr>
                <w:b/>
              </w:rPr>
            </w:pPr>
            <w:r w:rsidRPr="00C065D9">
              <w:rPr>
                <w:b/>
              </w:rPr>
              <w:t>и ближайшие перспективы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17F" w:rsidRPr="00A442B9" w:rsidRDefault="00B44B13" w:rsidP="00A442B9">
            <w:pPr>
              <w:jc w:val="both"/>
            </w:pPr>
            <w:r>
              <w:t xml:space="preserve">Начальник Управления налогообложения имущества ФНС России </w:t>
            </w:r>
            <w:r w:rsidRPr="00B44B13">
              <w:rPr>
                <w:b/>
              </w:rPr>
              <w:t>А.В. Лащёнов</w:t>
            </w:r>
            <w:r>
              <w:t xml:space="preserve"> дает разъяснения по ключевым методическим вопросам налогообложения имущества организаций, как уже решенным, так и ждущим своего решения.</w:t>
            </w:r>
          </w:p>
        </w:tc>
      </w:tr>
      <w:tr w:rsidR="007F4408" w:rsidRPr="000932B5" w:rsidTr="0051556E">
        <w:trPr>
          <w:trHeight w:val="14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08" w:rsidRPr="00C065D9" w:rsidRDefault="00B44B13" w:rsidP="00BC417A">
            <w:pPr>
              <w:rPr>
                <w:b/>
              </w:rPr>
            </w:pPr>
            <w:r w:rsidRPr="00C065D9">
              <w:rPr>
                <w:b/>
              </w:rPr>
              <w:t>Отдельные практические вопросы, касающиеся системы прослеживаемости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08" w:rsidRDefault="00B44B13" w:rsidP="00A442B9">
            <w:pPr>
              <w:jc w:val="both"/>
            </w:pPr>
            <w:r>
              <w:t xml:space="preserve">Подлежит ли прослеживаемости товар, если информация о его происхождении отсутствует? Если товар получен организацией от судебных приставов, как и кем должен быть выставлен счет-фактура? Как действовать, если регистрационный номер партии товара отсутствует? Разъяснения по этим и другим вопросам дал начальник Управления камерального контроля ФНС России </w:t>
            </w:r>
            <w:r w:rsidRPr="00C065D9">
              <w:rPr>
                <w:b/>
              </w:rPr>
              <w:t xml:space="preserve">А.А. </w:t>
            </w:r>
            <w:proofErr w:type="spellStart"/>
            <w:r w:rsidRPr="00C065D9">
              <w:rPr>
                <w:b/>
              </w:rPr>
              <w:t>Касянюк</w:t>
            </w:r>
            <w:proofErr w:type="spellEnd"/>
            <w:r w:rsidRPr="00C065D9">
              <w:rPr>
                <w:b/>
              </w:rPr>
              <w:t>.</w:t>
            </w:r>
            <w:r>
              <w:t xml:space="preserve"> </w:t>
            </w:r>
          </w:p>
        </w:tc>
      </w:tr>
      <w:tr w:rsidR="00084A87" w:rsidRPr="000932B5" w:rsidTr="0051556E">
        <w:trPr>
          <w:trHeight w:val="14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D9" w:rsidRPr="00C065D9" w:rsidRDefault="00B44B13" w:rsidP="00BC417A">
            <w:pPr>
              <w:rPr>
                <w:b/>
              </w:rPr>
            </w:pPr>
            <w:r w:rsidRPr="00C065D9">
              <w:rPr>
                <w:b/>
              </w:rPr>
              <w:t>Некоторые вопросы электронного документооборота, использования электронной подписи</w:t>
            </w:r>
          </w:p>
          <w:p w:rsidR="00084A87" w:rsidRPr="00C065D9" w:rsidRDefault="00B44B13" w:rsidP="00BC417A">
            <w:pPr>
              <w:rPr>
                <w:b/>
              </w:rPr>
            </w:pPr>
            <w:r w:rsidRPr="00C065D9">
              <w:rPr>
                <w:b/>
              </w:rPr>
              <w:t>и машиночитаемой доверенности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17F" w:rsidRPr="00A442B9" w:rsidRDefault="00B44B13" w:rsidP="00A442B9">
            <w:pPr>
              <w:jc w:val="both"/>
            </w:pPr>
            <w:r>
              <w:t xml:space="preserve">Можно ли будет использовать в 2022 году машиночитаемую доверенность, сформированную в соответствии с приказом ФНС России от 30.04.2021 № ЕД-7- 26/445@, при подписании документов сотрудниками организации и в какой программе ее можно сформировать? Должна ли </w:t>
            </w:r>
            <w:r w:rsidR="00C065D9">
              <w:t>данная</w:t>
            </w:r>
            <w:r>
              <w:t xml:space="preserve"> доверенность дублироваться на бумажном носителе для представления в налоговый орган</w:t>
            </w:r>
            <w:r w:rsidR="00C065D9">
              <w:t xml:space="preserve">? </w:t>
            </w:r>
            <w:r>
              <w:t xml:space="preserve">На </w:t>
            </w:r>
            <w:r w:rsidR="00C065D9">
              <w:t xml:space="preserve">эти и другие </w:t>
            </w:r>
            <w:r>
              <w:t xml:space="preserve">вопросы ответил начальник Управления электронного документооборота ФНС России </w:t>
            </w:r>
            <w:r w:rsidRPr="00C065D9">
              <w:rPr>
                <w:b/>
              </w:rPr>
              <w:t>Ф.В. Новиков</w:t>
            </w:r>
            <w:r>
              <w:t>.</w:t>
            </w:r>
          </w:p>
        </w:tc>
      </w:tr>
      <w:tr w:rsidR="007F4408" w:rsidRPr="000932B5" w:rsidTr="0051556E">
        <w:trPr>
          <w:trHeight w:val="14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D9" w:rsidRPr="00C065D9" w:rsidRDefault="00B44B13" w:rsidP="00BC417A">
            <w:pPr>
              <w:rPr>
                <w:b/>
              </w:rPr>
            </w:pPr>
            <w:r w:rsidRPr="00C065D9">
              <w:rPr>
                <w:b/>
              </w:rPr>
              <w:t>Применение ККТ:</w:t>
            </w:r>
          </w:p>
          <w:p w:rsidR="00C065D9" w:rsidRDefault="00B44B13" w:rsidP="00BC417A">
            <w:pPr>
              <w:rPr>
                <w:b/>
              </w:rPr>
            </w:pPr>
            <w:r w:rsidRPr="00C065D9">
              <w:rPr>
                <w:b/>
              </w:rPr>
              <w:t>новый проект ФНС России,</w:t>
            </w:r>
          </w:p>
          <w:p w:rsidR="007F4408" w:rsidRPr="00C065D9" w:rsidRDefault="00B44B13" w:rsidP="00BC417A">
            <w:pPr>
              <w:rPr>
                <w:b/>
              </w:rPr>
            </w:pPr>
            <w:r w:rsidRPr="00C065D9">
              <w:rPr>
                <w:b/>
              </w:rPr>
              <w:t>грядущие изменения и рейтинг наиболее частых нарушений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08" w:rsidRDefault="00B44B13" w:rsidP="00A442B9">
            <w:pPr>
              <w:jc w:val="both"/>
            </w:pPr>
            <w:r>
              <w:t xml:space="preserve">Заместитель начальника Управления оперативного контроля ФНС России </w:t>
            </w:r>
            <w:r w:rsidRPr="00C065D9">
              <w:rPr>
                <w:b/>
              </w:rPr>
              <w:t>А.А. Сорокин</w:t>
            </w:r>
            <w:r>
              <w:t xml:space="preserve"> рассказал о масштабном отраслевом проекте ФНС России «Исключение недобросовестного поведения на рынках», планируемых изменениях в нормативные правовые акты, направленных на усиление контроля за применением онлайн-касс на рынках.</w:t>
            </w:r>
          </w:p>
        </w:tc>
      </w:tr>
      <w:tr w:rsidR="00FD665C" w:rsidRPr="000932B5" w:rsidTr="0051556E">
        <w:trPr>
          <w:trHeight w:val="14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65C" w:rsidRPr="00C065D9" w:rsidRDefault="00B44B13" w:rsidP="00BC417A">
            <w:pPr>
              <w:rPr>
                <w:b/>
              </w:rPr>
            </w:pPr>
            <w:r w:rsidRPr="00C065D9">
              <w:rPr>
                <w:b/>
              </w:rPr>
              <w:t>Актуальные разъяснения по новому порядку получения электронной подписи в УЦ ФНС России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65C" w:rsidRPr="00A442B9" w:rsidRDefault="00B44B13" w:rsidP="00FD665C">
            <w:pPr>
              <w:jc w:val="both"/>
            </w:pPr>
            <w:r>
              <w:t xml:space="preserve">На вопросы налогоплательщиков, связанные с применением новых положений Федерального закона от 06.04.2011 № 63-ФЗ «Об электронной подписи», включая получение квалифицированного сертификата ключа проверки электронной подписи в удостоверяющем центре ФНС России, ответил начальник Управления информационной безопасности ФНС России </w:t>
            </w:r>
            <w:r w:rsidRPr="00C065D9">
              <w:rPr>
                <w:b/>
              </w:rPr>
              <w:t>А.Н. Соловьёв</w:t>
            </w:r>
            <w:r>
              <w:t>.</w:t>
            </w:r>
          </w:p>
        </w:tc>
      </w:tr>
    </w:tbl>
    <w:p w:rsidR="00DF44DD" w:rsidRPr="000932B5" w:rsidRDefault="00DF44DD" w:rsidP="000762E4">
      <w:pPr>
        <w:jc w:val="both"/>
      </w:pPr>
    </w:p>
    <w:sectPr w:rsidR="00DF44DD" w:rsidRPr="000932B5" w:rsidSect="000762E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GothicDemiITC">
    <w:panose1 w:val="00000000000000000000"/>
    <w:charset w:val="00"/>
    <w:family w:val="swiss"/>
    <w:notTrueType/>
    <w:pitch w:val="variable"/>
    <w:sig w:usb0="00000207" w:usb1="00000000" w:usb2="00000000" w:usb3="00000000" w:csb0="00000097" w:csb1="00000000"/>
  </w:font>
  <w:font w:name="FranklinGothicBookITC">
    <w:altName w:val="Arial"/>
    <w:panose1 w:val="00000000000000000000"/>
    <w:charset w:val="00"/>
    <w:family w:val="swiss"/>
    <w:notTrueType/>
    <w:pitch w:val="variable"/>
    <w:sig w:usb0="00000001" w:usb1="5000604A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GothicMediumITC">
    <w:altName w:val="Arial"/>
    <w:panose1 w:val="00000000000000000000"/>
    <w:charset w:val="00"/>
    <w:family w:val="swiss"/>
    <w:notTrueType/>
    <w:pitch w:val="variable"/>
    <w:sig w:usb0="00000001" w:usb1="5000604A" w:usb2="00000000" w:usb3="00000000" w:csb0="00000097" w:csb1="00000000"/>
  </w:font>
  <w:font w:name="CharterITC">
    <w:altName w:val="CharterIT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BE"/>
    <w:rsid w:val="00003F7D"/>
    <w:rsid w:val="0000483E"/>
    <w:rsid w:val="00006290"/>
    <w:rsid w:val="000108AB"/>
    <w:rsid w:val="00010A55"/>
    <w:rsid w:val="00010F20"/>
    <w:rsid w:val="000119EC"/>
    <w:rsid w:val="000138B0"/>
    <w:rsid w:val="00016A93"/>
    <w:rsid w:val="00017BE4"/>
    <w:rsid w:val="000236AC"/>
    <w:rsid w:val="00026F4D"/>
    <w:rsid w:val="000300FC"/>
    <w:rsid w:val="000301DE"/>
    <w:rsid w:val="00033C28"/>
    <w:rsid w:val="00033EE5"/>
    <w:rsid w:val="0003453A"/>
    <w:rsid w:val="00040288"/>
    <w:rsid w:val="00040C6D"/>
    <w:rsid w:val="00044223"/>
    <w:rsid w:val="00044D7E"/>
    <w:rsid w:val="0004777D"/>
    <w:rsid w:val="00047EE3"/>
    <w:rsid w:val="00054372"/>
    <w:rsid w:val="00061399"/>
    <w:rsid w:val="00061E3F"/>
    <w:rsid w:val="00064948"/>
    <w:rsid w:val="0007147E"/>
    <w:rsid w:val="000740BE"/>
    <w:rsid w:val="000762E4"/>
    <w:rsid w:val="00083A14"/>
    <w:rsid w:val="00084A87"/>
    <w:rsid w:val="00085E0B"/>
    <w:rsid w:val="00092C0D"/>
    <w:rsid w:val="000932B5"/>
    <w:rsid w:val="00094E3D"/>
    <w:rsid w:val="000A0905"/>
    <w:rsid w:val="000A575C"/>
    <w:rsid w:val="000A5A98"/>
    <w:rsid w:val="000A6CFB"/>
    <w:rsid w:val="000A6DD3"/>
    <w:rsid w:val="000B0DF6"/>
    <w:rsid w:val="000B13D4"/>
    <w:rsid w:val="000C1482"/>
    <w:rsid w:val="000C20AC"/>
    <w:rsid w:val="000C24C9"/>
    <w:rsid w:val="000D012E"/>
    <w:rsid w:val="000D2CA7"/>
    <w:rsid w:val="000E0852"/>
    <w:rsid w:val="000E3102"/>
    <w:rsid w:val="000F27A9"/>
    <w:rsid w:val="000F38DA"/>
    <w:rsid w:val="000F7F26"/>
    <w:rsid w:val="00110D2D"/>
    <w:rsid w:val="0011107B"/>
    <w:rsid w:val="001117D9"/>
    <w:rsid w:val="001319D2"/>
    <w:rsid w:val="00146B58"/>
    <w:rsid w:val="00156DCC"/>
    <w:rsid w:val="0015762D"/>
    <w:rsid w:val="00162127"/>
    <w:rsid w:val="00167370"/>
    <w:rsid w:val="00167511"/>
    <w:rsid w:val="00172412"/>
    <w:rsid w:val="00172C6C"/>
    <w:rsid w:val="00176DD7"/>
    <w:rsid w:val="00180860"/>
    <w:rsid w:val="001812C3"/>
    <w:rsid w:val="00190B9C"/>
    <w:rsid w:val="001A5037"/>
    <w:rsid w:val="001A613B"/>
    <w:rsid w:val="001A641B"/>
    <w:rsid w:val="001B58C2"/>
    <w:rsid w:val="001B73E0"/>
    <w:rsid w:val="001C0396"/>
    <w:rsid w:val="001C11CC"/>
    <w:rsid w:val="001C20E6"/>
    <w:rsid w:val="001C2794"/>
    <w:rsid w:val="001C6722"/>
    <w:rsid w:val="001C6AD8"/>
    <w:rsid w:val="001D16AC"/>
    <w:rsid w:val="001D18FC"/>
    <w:rsid w:val="001D238A"/>
    <w:rsid w:val="001D2CE2"/>
    <w:rsid w:val="001D4C79"/>
    <w:rsid w:val="001E49CB"/>
    <w:rsid w:val="00207445"/>
    <w:rsid w:val="00221B99"/>
    <w:rsid w:val="00233F48"/>
    <w:rsid w:val="00242B79"/>
    <w:rsid w:val="00242BF6"/>
    <w:rsid w:val="0024357C"/>
    <w:rsid w:val="00244E28"/>
    <w:rsid w:val="002456E8"/>
    <w:rsid w:val="00254A0F"/>
    <w:rsid w:val="002621AA"/>
    <w:rsid w:val="002659A8"/>
    <w:rsid w:val="00267E78"/>
    <w:rsid w:val="0027088E"/>
    <w:rsid w:val="0027290E"/>
    <w:rsid w:val="00281A64"/>
    <w:rsid w:val="00281B14"/>
    <w:rsid w:val="00281DB3"/>
    <w:rsid w:val="00282F65"/>
    <w:rsid w:val="0029087D"/>
    <w:rsid w:val="00296812"/>
    <w:rsid w:val="002A1E98"/>
    <w:rsid w:val="002A4B35"/>
    <w:rsid w:val="002B36A8"/>
    <w:rsid w:val="002B3A67"/>
    <w:rsid w:val="002B51BF"/>
    <w:rsid w:val="002B54E7"/>
    <w:rsid w:val="002B55C5"/>
    <w:rsid w:val="002C6306"/>
    <w:rsid w:val="002D333F"/>
    <w:rsid w:val="002D599E"/>
    <w:rsid w:val="002D7E5D"/>
    <w:rsid w:val="002E5E85"/>
    <w:rsid w:val="002F0E3C"/>
    <w:rsid w:val="002F1521"/>
    <w:rsid w:val="002F252E"/>
    <w:rsid w:val="002F4223"/>
    <w:rsid w:val="002F5844"/>
    <w:rsid w:val="002F5D88"/>
    <w:rsid w:val="002F5FC2"/>
    <w:rsid w:val="002F67A0"/>
    <w:rsid w:val="0030194D"/>
    <w:rsid w:val="00301AF4"/>
    <w:rsid w:val="00304022"/>
    <w:rsid w:val="003102D0"/>
    <w:rsid w:val="00311F6A"/>
    <w:rsid w:val="003123C7"/>
    <w:rsid w:val="003217F9"/>
    <w:rsid w:val="00325F01"/>
    <w:rsid w:val="00327595"/>
    <w:rsid w:val="00330C76"/>
    <w:rsid w:val="00331511"/>
    <w:rsid w:val="00334EE2"/>
    <w:rsid w:val="00335800"/>
    <w:rsid w:val="003360B9"/>
    <w:rsid w:val="00337802"/>
    <w:rsid w:val="00342B15"/>
    <w:rsid w:val="00344F59"/>
    <w:rsid w:val="003559CF"/>
    <w:rsid w:val="00361E9A"/>
    <w:rsid w:val="003628A2"/>
    <w:rsid w:val="00362A4A"/>
    <w:rsid w:val="00370A13"/>
    <w:rsid w:val="0037107C"/>
    <w:rsid w:val="00373142"/>
    <w:rsid w:val="00373AFA"/>
    <w:rsid w:val="00383BB4"/>
    <w:rsid w:val="003852D1"/>
    <w:rsid w:val="00386F2F"/>
    <w:rsid w:val="0039237D"/>
    <w:rsid w:val="00392795"/>
    <w:rsid w:val="003947EF"/>
    <w:rsid w:val="003A731D"/>
    <w:rsid w:val="003B1112"/>
    <w:rsid w:val="003B34BA"/>
    <w:rsid w:val="003B57F8"/>
    <w:rsid w:val="003B589F"/>
    <w:rsid w:val="003C28CB"/>
    <w:rsid w:val="003C798B"/>
    <w:rsid w:val="003D13AF"/>
    <w:rsid w:val="003D198D"/>
    <w:rsid w:val="003D2166"/>
    <w:rsid w:val="003D57C4"/>
    <w:rsid w:val="003D5F9F"/>
    <w:rsid w:val="003D7908"/>
    <w:rsid w:val="003E0141"/>
    <w:rsid w:val="003F0A96"/>
    <w:rsid w:val="003F1940"/>
    <w:rsid w:val="00400A14"/>
    <w:rsid w:val="00404E93"/>
    <w:rsid w:val="004064F3"/>
    <w:rsid w:val="004067B7"/>
    <w:rsid w:val="00412E95"/>
    <w:rsid w:val="00413921"/>
    <w:rsid w:val="004171BB"/>
    <w:rsid w:val="0042383B"/>
    <w:rsid w:val="00426E85"/>
    <w:rsid w:val="00430B2B"/>
    <w:rsid w:val="00432F75"/>
    <w:rsid w:val="00434273"/>
    <w:rsid w:val="004353C7"/>
    <w:rsid w:val="004358CB"/>
    <w:rsid w:val="0044392E"/>
    <w:rsid w:val="00445D96"/>
    <w:rsid w:val="00446CF2"/>
    <w:rsid w:val="004523D6"/>
    <w:rsid w:val="00460209"/>
    <w:rsid w:val="00461B89"/>
    <w:rsid w:val="004622A9"/>
    <w:rsid w:val="00466126"/>
    <w:rsid w:val="004661C6"/>
    <w:rsid w:val="004705CB"/>
    <w:rsid w:val="0047465B"/>
    <w:rsid w:val="0047680A"/>
    <w:rsid w:val="00482348"/>
    <w:rsid w:val="00484FA0"/>
    <w:rsid w:val="0049291F"/>
    <w:rsid w:val="00493106"/>
    <w:rsid w:val="00495FAA"/>
    <w:rsid w:val="00496326"/>
    <w:rsid w:val="004A61B6"/>
    <w:rsid w:val="004B0072"/>
    <w:rsid w:val="004B10B6"/>
    <w:rsid w:val="004B2C74"/>
    <w:rsid w:val="004B5098"/>
    <w:rsid w:val="004B53EF"/>
    <w:rsid w:val="004B58B2"/>
    <w:rsid w:val="004C1D25"/>
    <w:rsid w:val="004C23E0"/>
    <w:rsid w:val="004C2D1F"/>
    <w:rsid w:val="004C5F72"/>
    <w:rsid w:val="004D1748"/>
    <w:rsid w:val="004D1B61"/>
    <w:rsid w:val="004D2C54"/>
    <w:rsid w:val="004D5318"/>
    <w:rsid w:val="004D60BF"/>
    <w:rsid w:val="004E1C43"/>
    <w:rsid w:val="004E4FFD"/>
    <w:rsid w:val="004E5303"/>
    <w:rsid w:val="004E7A90"/>
    <w:rsid w:val="004F7DBE"/>
    <w:rsid w:val="0051556E"/>
    <w:rsid w:val="00516F3D"/>
    <w:rsid w:val="005201EF"/>
    <w:rsid w:val="00523415"/>
    <w:rsid w:val="00527B8A"/>
    <w:rsid w:val="00530901"/>
    <w:rsid w:val="00530FD5"/>
    <w:rsid w:val="00541ED6"/>
    <w:rsid w:val="005463DF"/>
    <w:rsid w:val="00554443"/>
    <w:rsid w:val="00557C4F"/>
    <w:rsid w:val="005751C7"/>
    <w:rsid w:val="00576EF2"/>
    <w:rsid w:val="005770A6"/>
    <w:rsid w:val="00580BE6"/>
    <w:rsid w:val="00581C54"/>
    <w:rsid w:val="0058294F"/>
    <w:rsid w:val="005904AD"/>
    <w:rsid w:val="005A0048"/>
    <w:rsid w:val="005A186E"/>
    <w:rsid w:val="005A507D"/>
    <w:rsid w:val="005A59FD"/>
    <w:rsid w:val="005A6532"/>
    <w:rsid w:val="005B058C"/>
    <w:rsid w:val="005C22BF"/>
    <w:rsid w:val="005C4C61"/>
    <w:rsid w:val="005C7413"/>
    <w:rsid w:val="005D476F"/>
    <w:rsid w:val="005E01DB"/>
    <w:rsid w:val="005E050A"/>
    <w:rsid w:val="005E05C6"/>
    <w:rsid w:val="005E31A6"/>
    <w:rsid w:val="005E34BB"/>
    <w:rsid w:val="005E4367"/>
    <w:rsid w:val="005E643D"/>
    <w:rsid w:val="005E725F"/>
    <w:rsid w:val="005F037D"/>
    <w:rsid w:val="005F0414"/>
    <w:rsid w:val="005F10EB"/>
    <w:rsid w:val="005F233E"/>
    <w:rsid w:val="005F2571"/>
    <w:rsid w:val="005F4297"/>
    <w:rsid w:val="00600C45"/>
    <w:rsid w:val="00601764"/>
    <w:rsid w:val="00602860"/>
    <w:rsid w:val="00602B24"/>
    <w:rsid w:val="00603C98"/>
    <w:rsid w:val="006053A7"/>
    <w:rsid w:val="006119BC"/>
    <w:rsid w:val="006234B6"/>
    <w:rsid w:val="0062744D"/>
    <w:rsid w:val="00636CD5"/>
    <w:rsid w:val="00647001"/>
    <w:rsid w:val="00650700"/>
    <w:rsid w:val="00654369"/>
    <w:rsid w:val="00656E51"/>
    <w:rsid w:val="00663E8D"/>
    <w:rsid w:val="00664A9B"/>
    <w:rsid w:val="00667FB8"/>
    <w:rsid w:val="006712E7"/>
    <w:rsid w:val="00676508"/>
    <w:rsid w:val="00677DE8"/>
    <w:rsid w:val="00681641"/>
    <w:rsid w:val="00684681"/>
    <w:rsid w:val="00684FA0"/>
    <w:rsid w:val="006856F8"/>
    <w:rsid w:val="00686D83"/>
    <w:rsid w:val="00687368"/>
    <w:rsid w:val="00687A02"/>
    <w:rsid w:val="00691136"/>
    <w:rsid w:val="00691E9D"/>
    <w:rsid w:val="00693B40"/>
    <w:rsid w:val="00695B30"/>
    <w:rsid w:val="00696144"/>
    <w:rsid w:val="006A0147"/>
    <w:rsid w:val="006A11B0"/>
    <w:rsid w:val="006A4950"/>
    <w:rsid w:val="006A5F80"/>
    <w:rsid w:val="006A74DC"/>
    <w:rsid w:val="006B3953"/>
    <w:rsid w:val="006C0D44"/>
    <w:rsid w:val="006C22C6"/>
    <w:rsid w:val="006C4065"/>
    <w:rsid w:val="006C4B7E"/>
    <w:rsid w:val="006C5F87"/>
    <w:rsid w:val="006D1020"/>
    <w:rsid w:val="006D1703"/>
    <w:rsid w:val="006D1A0A"/>
    <w:rsid w:val="006D2704"/>
    <w:rsid w:val="006D5E33"/>
    <w:rsid w:val="006D64C5"/>
    <w:rsid w:val="006E16F3"/>
    <w:rsid w:val="006E341E"/>
    <w:rsid w:val="006E4D8D"/>
    <w:rsid w:val="006E6A83"/>
    <w:rsid w:val="006E7550"/>
    <w:rsid w:val="006F49F6"/>
    <w:rsid w:val="006F5EB3"/>
    <w:rsid w:val="00700A85"/>
    <w:rsid w:val="0070100E"/>
    <w:rsid w:val="00705A9A"/>
    <w:rsid w:val="007060D6"/>
    <w:rsid w:val="00712898"/>
    <w:rsid w:val="007145E2"/>
    <w:rsid w:val="00722F91"/>
    <w:rsid w:val="00726882"/>
    <w:rsid w:val="00732FF6"/>
    <w:rsid w:val="00742ED2"/>
    <w:rsid w:val="00747986"/>
    <w:rsid w:val="007527AD"/>
    <w:rsid w:val="0075582F"/>
    <w:rsid w:val="00763686"/>
    <w:rsid w:val="00772DE8"/>
    <w:rsid w:val="007777F5"/>
    <w:rsid w:val="00782591"/>
    <w:rsid w:val="007955AE"/>
    <w:rsid w:val="007961E7"/>
    <w:rsid w:val="007A017F"/>
    <w:rsid w:val="007A45A7"/>
    <w:rsid w:val="007B3F1A"/>
    <w:rsid w:val="007C7951"/>
    <w:rsid w:val="007C7ACB"/>
    <w:rsid w:val="007C7BC5"/>
    <w:rsid w:val="007D006E"/>
    <w:rsid w:val="007D2678"/>
    <w:rsid w:val="007D4C36"/>
    <w:rsid w:val="007D50E3"/>
    <w:rsid w:val="007D71E1"/>
    <w:rsid w:val="007E0167"/>
    <w:rsid w:val="007E0396"/>
    <w:rsid w:val="007E5736"/>
    <w:rsid w:val="007F4408"/>
    <w:rsid w:val="007F6900"/>
    <w:rsid w:val="00801D9E"/>
    <w:rsid w:val="00807793"/>
    <w:rsid w:val="008265DA"/>
    <w:rsid w:val="00834189"/>
    <w:rsid w:val="0084739C"/>
    <w:rsid w:val="00850055"/>
    <w:rsid w:val="00851F53"/>
    <w:rsid w:val="00852171"/>
    <w:rsid w:val="00862CFC"/>
    <w:rsid w:val="00870A5C"/>
    <w:rsid w:val="00876A84"/>
    <w:rsid w:val="008774EB"/>
    <w:rsid w:val="00883621"/>
    <w:rsid w:val="00883E18"/>
    <w:rsid w:val="00885D75"/>
    <w:rsid w:val="00885E7E"/>
    <w:rsid w:val="00887C3E"/>
    <w:rsid w:val="0089089F"/>
    <w:rsid w:val="00891977"/>
    <w:rsid w:val="008A1B8F"/>
    <w:rsid w:val="008A3F40"/>
    <w:rsid w:val="008A5311"/>
    <w:rsid w:val="008B0609"/>
    <w:rsid w:val="008B193E"/>
    <w:rsid w:val="008B511C"/>
    <w:rsid w:val="008B5377"/>
    <w:rsid w:val="008B7ABD"/>
    <w:rsid w:val="008C0010"/>
    <w:rsid w:val="008C586B"/>
    <w:rsid w:val="008C60A9"/>
    <w:rsid w:val="008C7763"/>
    <w:rsid w:val="008D1EDC"/>
    <w:rsid w:val="008D4DA9"/>
    <w:rsid w:val="008D6F74"/>
    <w:rsid w:val="008D756C"/>
    <w:rsid w:val="008E4310"/>
    <w:rsid w:val="008F0A49"/>
    <w:rsid w:val="008F73A5"/>
    <w:rsid w:val="008F7AB0"/>
    <w:rsid w:val="00900E49"/>
    <w:rsid w:val="0090477F"/>
    <w:rsid w:val="00905E6A"/>
    <w:rsid w:val="00916654"/>
    <w:rsid w:val="00916AF9"/>
    <w:rsid w:val="009226C1"/>
    <w:rsid w:val="0092583A"/>
    <w:rsid w:val="009272F9"/>
    <w:rsid w:val="00933E96"/>
    <w:rsid w:val="00937705"/>
    <w:rsid w:val="009517D4"/>
    <w:rsid w:val="00960D56"/>
    <w:rsid w:val="009610A5"/>
    <w:rsid w:val="00964E95"/>
    <w:rsid w:val="00973B36"/>
    <w:rsid w:val="00977686"/>
    <w:rsid w:val="00981B60"/>
    <w:rsid w:val="00982F5B"/>
    <w:rsid w:val="0098359B"/>
    <w:rsid w:val="0098684E"/>
    <w:rsid w:val="009900B6"/>
    <w:rsid w:val="009944CA"/>
    <w:rsid w:val="00994F45"/>
    <w:rsid w:val="0099661E"/>
    <w:rsid w:val="009A058E"/>
    <w:rsid w:val="009A1666"/>
    <w:rsid w:val="009A2288"/>
    <w:rsid w:val="009A7CF0"/>
    <w:rsid w:val="009B0E2A"/>
    <w:rsid w:val="009B1415"/>
    <w:rsid w:val="009B1DC6"/>
    <w:rsid w:val="009B2F3B"/>
    <w:rsid w:val="009B3D27"/>
    <w:rsid w:val="009B3E2D"/>
    <w:rsid w:val="009C25B9"/>
    <w:rsid w:val="009C6894"/>
    <w:rsid w:val="009D0600"/>
    <w:rsid w:val="009D0EE4"/>
    <w:rsid w:val="009D0F4E"/>
    <w:rsid w:val="009D3D1C"/>
    <w:rsid w:val="009D577A"/>
    <w:rsid w:val="009E1702"/>
    <w:rsid w:val="009F0123"/>
    <w:rsid w:val="009F5AAE"/>
    <w:rsid w:val="009F7901"/>
    <w:rsid w:val="009F7C73"/>
    <w:rsid w:val="00A25C15"/>
    <w:rsid w:val="00A309DE"/>
    <w:rsid w:val="00A359FB"/>
    <w:rsid w:val="00A37C1A"/>
    <w:rsid w:val="00A4040E"/>
    <w:rsid w:val="00A4190A"/>
    <w:rsid w:val="00A41F62"/>
    <w:rsid w:val="00A42E08"/>
    <w:rsid w:val="00A442B9"/>
    <w:rsid w:val="00A4496C"/>
    <w:rsid w:val="00A55C57"/>
    <w:rsid w:val="00A57AE9"/>
    <w:rsid w:val="00A72549"/>
    <w:rsid w:val="00A73A0D"/>
    <w:rsid w:val="00A73E09"/>
    <w:rsid w:val="00A81188"/>
    <w:rsid w:val="00A86423"/>
    <w:rsid w:val="00A93483"/>
    <w:rsid w:val="00A9603A"/>
    <w:rsid w:val="00AA0977"/>
    <w:rsid w:val="00AA0B0E"/>
    <w:rsid w:val="00AA2589"/>
    <w:rsid w:val="00AA4359"/>
    <w:rsid w:val="00AB09D1"/>
    <w:rsid w:val="00AB23D6"/>
    <w:rsid w:val="00AB4BF1"/>
    <w:rsid w:val="00AB7EF4"/>
    <w:rsid w:val="00AC576F"/>
    <w:rsid w:val="00AC631F"/>
    <w:rsid w:val="00AD2493"/>
    <w:rsid w:val="00AF1202"/>
    <w:rsid w:val="00AF2ECD"/>
    <w:rsid w:val="00AF441F"/>
    <w:rsid w:val="00B056AB"/>
    <w:rsid w:val="00B05C91"/>
    <w:rsid w:val="00B117D1"/>
    <w:rsid w:val="00B1368C"/>
    <w:rsid w:val="00B14FA4"/>
    <w:rsid w:val="00B150EF"/>
    <w:rsid w:val="00B15183"/>
    <w:rsid w:val="00B25217"/>
    <w:rsid w:val="00B25EE2"/>
    <w:rsid w:val="00B26F14"/>
    <w:rsid w:val="00B330E1"/>
    <w:rsid w:val="00B330F0"/>
    <w:rsid w:val="00B404B9"/>
    <w:rsid w:val="00B41686"/>
    <w:rsid w:val="00B42E71"/>
    <w:rsid w:val="00B446DE"/>
    <w:rsid w:val="00B44B13"/>
    <w:rsid w:val="00B50FAC"/>
    <w:rsid w:val="00B51770"/>
    <w:rsid w:val="00B54563"/>
    <w:rsid w:val="00B54AFC"/>
    <w:rsid w:val="00B560E8"/>
    <w:rsid w:val="00B6099B"/>
    <w:rsid w:val="00B60FAF"/>
    <w:rsid w:val="00B648B3"/>
    <w:rsid w:val="00B656CF"/>
    <w:rsid w:val="00B738FA"/>
    <w:rsid w:val="00B76F17"/>
    <w:rsid w:val="00B80834"/>
    <w:rsid w:val="00B823AE"/>
    <w:rsid w:val="00B8399C"/>
    <w:rsid w:val="00B86413"/>
    <w:rsid w:val="00B870D4"/>
    <w:rsid w:val="00B87BC4"/>
    <w:rsid w:val="00B87F59"/>
    <w:rsid w:val="00BA11D5"/>
    <w:rsid w:val="00BA1D59"/>
    <w:rsid w:val="00BA2A70"/>
    <w:rsid w:val="00BA3040"/>
    <w:rsid w:val="00BA349A"/>
    <w:rsid w:val="00BA3A9C"/>
    <w:rsid w:val="00BA4DFC"/>
    <w:rsid w:val="00BB6EC6"/>
    <w:rsid w:val="00BC1342"/>
    <w:rsid w:val="00BC1F8F"/>
    <w:rsid w:val="00BC417A"/>
    <w:rsid w:val="00BC5397"/>
    <w:rsid w:val="00BC5450"/>
    <w:rsid w:val="00BC57D5"/>
    <w:rsid w:val="00BC7B0F"/>
    <w:rsid w:val="00BD3687"/>
    <w:rsid w:val="00BD39B1"/>
    <w:rsid w:val="00BD7001"/>
    <w:rsid w:val="00BD753F"/>
    <w:rsid w:val="00BE6FBB"/>
    <w:rsid w:val="00BE7168"/>
    <w:rsid w:val="00C00561"/>
    <w:rsid w:val="00C01B38"/>
    <w:rsid w:val="00C0303D"/>
    <w:rsid w:val="00C065D9"/>
    <w:rsid w:val="00C147FF"/>
    <w:rsid w:val="00C14813"/>
    <w:rsid w:val="00C16514"/>
    <w:rsid w:val="00C22E64"/>
    <w:rsid w:val="00C24E07"/>
    <w:rsid w:val="00C26EDD"/>
    <w:rsid w:val="00C31805"/>
    <w:rsid w:val="00C33296"/>
    <w:rsid w:val="00C34F2F"/>
    <w:rsid w:val="00C36224"/>
    <w:rsid w:val="00C46956"/>
    <w:rsid w:val="00C469A7"/>
    <w:rsid w:val="00C6503D"/>
    <w:rsid w:val="00C663C5"/>
    <w:rsid w:val="00C74038"/>
    <w:rsid w:val="00C7480C"/>
    <w:rsid w:val="00C76FB5"/>
    <w:rsid w:val="00C81571"/>
    <w:rsid w:val="00C860D0"/>
    <w:rsid w:val="00C87C97"/>
    <w:rsid w:val="00C9153C"/>
    <w:rsid w:val="00C92A30"/>
    <w:rsid w:val="00C949BB"/>
    <w:rsid w:val="00C9694B"/>
    <w:rsid w:val="00CA0840"/>
    <w:rsid w:val="00CA29C1"/>
    <w:rsid w:val="00CA4E2A"/>
    <w:rsid w:val="00CA5F74"/>
    <w:rsid w:val="00CB6E62"/>
    <w:rsid w:val="00CB776F"/>
    <w:rsid w:val="00CC48F2"/>
    <w:rsid w:val="00CD050C"/>
    <w:rsid w:val="00CD1C7D"/>
    <w:rsid w:val="00CE3144"/>
    <w:rsid w:val="00CF00AB"/>
    <w:rsid w:val="00CF42D8"/>
    <w:rsid w:val="00D01CE2"/>
    <w:rsid w:val="00D02C61"/>
    <w:rsid w:val="00D037EF"/>
    <w:rsid w:val="00D04CD6"/>
    <w:rsid w:val="00D07FC4"/>
    <w:rsid w:val="00D10838"/>
    <w:rsid w:val="00D13065"/>
    <w:rsid w:val="00D24159"/>
    <w:rsid w:val="00D328EC"/>
    <w:rsid w:val="00D3342E"/>
    <w:rsid w:val="00D35241"/>
    <w:rsid w:val="00D434AB"/>
    <w:rsid w:val="00D50035"/>
    <w:rsid w:val="00D50F64"/>
    <w:rsid w:val="00D515E6"/>
    <w:rsid w:val="00D5536F"/>
    <w:rsid w:val="00D61F8B"/>
    <w:rsid w:val="00D651C4"/>
    <w:rsid w:val="00D76C79"/>
    <w:rsid w:val="00D774D4"/>
    <w:rsid w:val="00D81FBF"/>
    <w:rsid w:val="00D85C32"/>
    <w:rsid w:val="00D86ECD"/>
    <w:rsid w:val="00D87C85"/>
    <w:rsid w:val="00D87D52"/>
    <w:rsid w:val="00D94494"/>
    <w:rsid w:val="00DA2C90"/>
    <w:rsid w:val="00DA500B"/>
    <w:rsid w:val="00DB200B"/>
    <w:rsid w:val="00DB298A"/>
    <w:rsid w:val="00DB7E35"/>
    <w:rsid w:val="00DC4BC6"/>
    <w:rsid w:val="00DC5DB2"/>
    <w:rsid w:val="00DC6BE6"/>
    <w:rsid w:val="00DD07A3"/>
    <w:rsid w:val="00DD376A"/>
    <w:rsid w:val="00DD6AB7"/>
    <w:rsid w:val="00DE2DFA"/>
    <w:rsid w:val="00DE48D1"/>
    <w:rsid w:val="00DE6FD8"/>
    <w:rsid w:val="00DE7088"/>
    <w:rsid w:val="00DF44DD"/>
    <w:rsid w:val="00DF637D"/>
    <w:rsid w:val="00E0610A"/>
    <w:rsid w:val="00E131DF"/>
    <w:rsid w:val="00E1397C"/>
    <w:rsid w:val="00E13E9C"/>
    <w:rsid w:val="00E211ED"/>
    <w:rsid w:val="00E21E3B"/>
    <w:rsid w:val="00E221A4"/>
    <w:rsid w:val="00E229FF"/>
    <w:rsid w:val="00E31FBB"/>
    <w:rsid w:val="00E346B0"/>
    <w:rsid w:val="00E3691A"/>
    <w:rsid w:val="00E40CBB"/>
    <w:rsid w:val="00E45F46"/>
    <w:rsid w:val="00E47359"/>
    <w:rsid w:val="00E503F4"/>
    <w:rsid w:val="00E50FA4"/>
    <w:rsid w:val="00E5333F"/>
    <w:rsid w:val="00E57BB9"/>
    <w:rsid w:val="00E625A1"/>
    <w:rsid w:val="00E67CA8"/>
    <w:rsid w:val="00E70E66"/>
    <w:rsid w:val="00E769F7"/>
    <w:rsid w:val="00E82D90"/>
    <w:rsid w:val="00E83691"/>
    <w:rsid w:val="00E85876"/>
    <w:rsid w:val="00E86064"/>
    <w:rsid w:val="00E869A2"/>
    <w:rsid w:val="00E9088B"/>
    <w:rsid w:val="00E91B4B"/>
    <w:rsid w:val="00E922CD"/>
    <w:rsid w:val="00EA1571"/>
    <w:rsid w:val="00EA1C80"/>
    <w:rsid w:val="00EA3054"/>
    <w:rsid w:val="00EB0AD0"/>
    <w:rsid w:val="00EB2293"/>
    <w:rsid w:val="00EB49D9"/>
    <w:rsid w:val="00EB58B6"/>
    <w:rsid w:val="00EC020B"/>
    <w:rsid w:val="00EC5FC9"/>
    <w:rsid w:val="00ED2E83"/>
    <w:rsid w:val="00EE07C5"/>
    <w:rsid w:val="00EE6F5B"/>
    <w:rsid w:val="00EF048E"/>
    <w:rsid w:val="00EF14CF"/>
    <w:rsid w:val="00F0013D"/>
    <w:rsid w:val="00F04336"/>
    <w:rsid w:val="00F05068"/>
    <w:rsid w:val="00F06931"/>
    <w:rsid w:val="00F13892"/>
    <w:rsid w:val="00F21D3F"/>
    <w:rsid w:val="00F355F4"/>
    <w:rsid w:val="00F365F2"/>
    <w:rsid w:val="00F3674C"/>
    <w:rsid w:val="00F41C1A"/>
    <w:rsid w:val="00F53970"/>
    <w:rsid w:val="00F55B31"/>
    <w:rsid w:val="00F55D1E"/>
    <w:rsid w:val="00F56041"/>
    <w:rsid w:val="00F57F88"/>
    <w:rsid w:val="00F61983"/>
    <w:rsid w:val="00F75783"/>
    <w:rsid w:val="00F77BB3"/>
    <w:rsid w:val="00F81D09"/>
    <w:rsid w:val="00F82CD9"/>
    <w:rsid w:val="00F86EC6"/>
    <w:rsid w:val="00F9289D"/>
    <w:rsid w:val="00F93FBE"/>
    <w:rsid w:val="00F96E8E"/>
    <w:rsid w:val="00FA00E6"/>
    <w:rsid w:val="00FA3C80"/>
    <w:rsid w:val="00FB0346"/>
    <w:rsid w:val="00FB3C0F"/>
    <w:rsid w:val="00FB6523"/>
    <w:rsid w:val="00FC2B98"/>
    <w:rsid w:val="00FD0B79"/>
    <w:rsid w:val="00FD0E55"/>
    <w:rsid w:val="00FD2C2D"/>
    <w:rsid w:val="00FD665C"/>
    <w:rsid w:val="00FD6C64"/>
    <w:rsid w:val="00FD6DD7"/>
    <w:rsid w:val="00FE0DBE"/>
    <w:rsid w:val="00FE10FB"/>
    <w:rsid w:val="00FE57AE"/>
    <w:rsid w:val="00FE7EC4"/>
    <w:rsid w:val="00FF11AF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9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0DBE"/>
    <w:rPr>
      <w:color w:val="0000FF"/>
      <w:u w:val="single"/>
    </w:rPr>
  </w:style>
  <w:style w:type="table" w:styleId="a4">
    <w:name w:val="Table Grid"/>
    <w:basedOn w:val="a1"/>
    <w:rsid w:val="00FE0D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break">
    <w:name w:val="100%_break"/>
    <w:rsid w:val="00876A84"/>
    <w:rPr>
      <w:w w:val="100"/>
    </w:rPr>
  </w:style>
  <w:style w:type="character" w:customStyle="1" w:styleId="contentannualname">
    <w:name w:val="content_annual_name"/>
    <w:uiPriority w:val="99"/>
    <w:rsid w:val="004353C7"/>
    <w:rPr>
      <w:rFonts w:ascii="FranklinGothicDemiITC" w:hAnsi="FranklinGothicDemiITC" w:hint="default"/>
    </w:rPr>
  </w:style>
  <w:style w:type="paragraph" w:customStyle="1" w:styleId="content">
    <w:name w:val="content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60" w:line="240" w:lineRule="atLeast"/>
      <w:textAlignment w:val="center"/>
    </w:pPr>
    <w:rPr>
      <w:rFonts w:ascii="FranklinGothicBookITC" w:eastAsia="Calibri" w:hAnsi="FranklinGothicBookITC" w:cs="FranklinGothicBookITC"/>
      <w:color w:val="000000"/>
      <w:sz w:val="20"/>
      <w:szCs w:val="20"/>
      <w:lang w:eastAsia="en-US"/>
    </w:rPr>
  </w:style>
  <w:style w:type="paragraph" w:customStyle="1" w:styleId="contentsubsection">
    <w:name w:val="content_subsection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240" w:line="300" w:lineRule="atLeast"/>
      <w:textAlignment w:val="center"/>
    </w:pPr>
    <w:rPr>
      <w:rFonts w:ascii="FranklinGothicDemiITC" w:eastAsia="Calibri" w:hAnsi="FranklinGothicDemiITC" w:cs="FranklinGothicDemiITC"/>
      <w:color w:val="316988"/>
      <w:sz w:val="22"/>
      <w:szCs w:val="22"/>
      <w:lang w:eastAsia="en-US"/>
    </w:rPr>
  </w:style>
  <w:style w:type="paragraph" w:customStyle="1" w:styleId="pagenumbercolor">
    <w:name w:val="page_number_color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60" w:line="240" w:lineRule="atLeast"/>
      <w:ind w:right="100"/>
      <w:jc w:val="right"/>
      <w:textAlignment w:val="center"/>
    </w:pPr>
    <w:rPr>
      <w:rFonts w:ascii="FranklinGothicMediumITC" w:eastAsia="Calibri" w:hAnsi="FranklinGothicMediumITC" w:cs="FranklinGothicMediumITC"/>
      <w:color w:val="000000"/>
      <w:spacing w:val="2"/>
      <w:sz w:val="18"/>
      <w:szCs w:val="18"/>
      <w:lang w:eastAsia="en-US"/>
    </w:rPr>
  </w:style>
  <w:style w:type="paragraph" w:customStyle="1" w:styleId="Default">
    <w:name w:val="Default"/>
    <w:rsid w:val="000F27A9"/>
    <w:pPr>
      <w:autoSpaceDE w:val="0"/>
      <w:autoSpaceDN w:val="0"/>
      <w:adjustRightInd w:val="0"/>
    </w:pPr>
    <w:rPr>
      <w:rFonts w:ascii="FranklinGothicBookITC" w:eastAsia="Calibri" w:hAnsi="FranklinGothicBookITC" w:cs="FranklinGothicBookITC"/>
      <w:color w:val="000000"/>
      <w:sz w:val="24"/>
      <w:szCs w:val="24"/>
      <w:lang w:eastAsia="en-US"/>
    </w:rPr>
  </w:style>
  <w:style w:type="paragraph" w:customStyle="1" w:styleId="Pa18">
    <w:name w:val="Pa18"/>
    <w:basedOn w:val="Default"/>
    <w:next w:val="Default"/>
    <w:uiPriority w:val="99"/>
    <w:rsid w:val="000F27A9"/>
    <w:pPr>
      <w:spacing w:line="20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0F27A9"/>
    <w:rPr>
      <w:rFonts w:ascii="CharterITC" w:hAnsi="CharterITC" w:cs="CharterITC"/>
      <w:i/>
      <w:iCs/>
      <w:color w:val="306889"/>
      <w:sz w:val="17"/>
      <w:szCs w:val="17"/>
    </w:rPr>
  </w:style>
  <w:style w:type="paragraph" w:styleId="a5">
    <w:name w:val="No Spacing"/>
    <w:uiPriority w:val="1"/>
    <w:qFormat/>
    <w:rsid w:val="00BD3687"/>
    <w:rPr>
      <w:sz w:val="24"/>
      <w:szCs w:val="24"/>
    </w:rPr>
  </w:style>
  <w:style w:type="character" w:styleId="a6">
    <w:name w:val="FollowedHyperlink"/>
    <w:basedOn w:val="a0"/>
    <w:rsid w:val="00852171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99661E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99661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236AC"/>
    <w:rPr>
      <w:color w:val="605E5C"/>
      <w:shd w:val="clear" w:color="auto" w:fill="E1DFDD"/>
    </w:rPr>
  </w:style>
  <w:style w:type="paragraph" w:styleId="aa">
    <w:name w:val="Balloon Text"/>
    <w:basedOn w:val="a"/>
    <w:link w:val="ab"/>
    <w:rsid w:val="004D53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D5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9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0DBE"/>
    <w:rPr>
      <w:color w:val="0000FF"/>
      <w:u w:val="single"/>
    </w:rPr>
  </w:style>
  <w:style w:type="table" w:styleId="a4">
    <w:name w:val="Table Grid"/>
    <w:basedOn w:val="a1"/>
    <w:rsid w:val="00FE0D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break">
    <w:name w:val="100%_break"/>
    <w:rsid w:val="00876A84"/>
    <w:rPr>
      <w:w w:val="100"/>
    </w:rPr>
  </w:style>
  <w:style w:type="character" w:customStyle="1" w:styleId="contentannualname">
    <w:name w:val="content_annual_name"/>
    <w:uiPriority w:val="99"/>
    <w:rsid w:val="004353C7"/>
    <w:rPr>
      <w:rFonts w:ascii="FranklinGothicDemiITC" w:hAnsi="FranklinGothicDemiITC" w:hint="default"/>
    </w:rPr>
  </w:style>
  <w:style w:type="paragraph" w:customStyle="1" w:styleId="content">
    <w:name w:val="content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60" w:line="240" w:lineRule="atLeast"/>
      <w:textAlignment w:val="center"/>
    </w:pPr>
    <w:rPr>
      <w:rFonts w:ascii="FranklinGothicBookITC" w:eastAsia="Calibri" w:hAnsi="FranklinGothicBookITC" w:cs="FranklinGothicBookITC"/>
      <w:color w:val="000000"/>
      <w:sz w:val="20"/>
      <w:szCs w:val="20"/>
      <w:lang w:eastAsia="en-US"/>
    </w:rPr>
  </w:style>
  <w:style w:type="paragraph" w:customStyle="1" w:styleId="contentsubsection">
    <w:name w:val="content_subsection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240" w:line="300" w:lineRule="atLeast"/>
      <w:textAlignment w:val="center"/>
    </w:pPr>
    <w:rPr>
      <w:rFonts w:ascii="FranklinGothicDemiITC" w:eastAsia="Calibri" w:hAnsi="FranklinGothicDemiITC" w:cs="FranklinGothicDemiITC"/>
      <w:color w:val="316988"/>
      <w:sz w:val="22"/>
      <w:szCs w:val="22"/>
      <w:lang w:eastAsia="en-US"/>
    </w:rPr>
  </w:style>
  <w:style w:type="paragraph" w:customStyle="1" w:styleId="pagenumbercolor">
    <w:name w:val="page_number_color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60" w:line="240" w:lineRule="atLeast"/>
      <w:ind w:right="100"/>
      <w:jc w:val="right"/>
      <w:textAlignment w:val="center"/>
    </w:pPr>
    <w:rPr>
      <w:rFonts w:ascii="FranklinGothicMediumITC" w:eastAsia="Calibri" w:hAnsi="FranklinGothicMediumITC" w:cs="FranklinGothicMediumITC"/>
      <w:color w:val="000000"/>
      <w:spacing w:val="2"/>
      <w:sz w:val="18"/>
      <w:szCs w:val="18"/>
      <w:lang w:eastAsia="en-US"/>
    </w:rPr>
  </w:style>
  <w:style w:type="paragraph" w:customStyle="1" w:styleId="Default">
    <w:name w:val="Default"/>
    <w:rsid w:val="000F27A9"/>
    <w:pPr>
      <w:autoSpaceDE w:val="0"/>
      <w:autoSpaceDN w:val="0"/>
      <w:adjustRightInd w:val="0"/>
    </w:pPr>
    <w:rPr>
      <w:rFonts w:ascii="FranklinGothicBookITC" w:eastAsia="Calibri" w:hAnsi="FranklinGothicBookITC" w:cs="FranklinGothicBookITC"/>
      <w:color w:val="000000"/>
      <w:sz w:val="24"/>
      <w:szCs w:val="24"/>
      <w:lang w:eastAsia="en-US"/>
    </w:rPr>
  </w:style>
  <w:style w:type="paragraph" w:customStyle="1" w:styleId="Pa18">
    <w:name w:val="Pa18"/>
    <w:basedOn w:val="Default"/>
    <w:next w:val="Default"/>
    <w:uiPriority w:val="99"/>
    <w:rsid w:val="000F27A9"/>
    <w:pPr>
      <w:spacing w:line="20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0F27A9"/>
    <w:rPr>
      <w:rFonts w:ascii="CharterITC" w:hAnsi="CharterITC" w:cs="CharterITC"/>
      <w:i/>
      <w:iCs/>
      <w:color w:val="306889"/>
      <w:sz w:val="17"/>
      <w:szCs w:val="17"/>
    </w:rPr>
  </w:style>
  <w:style w:type="paragraph" w:styleId="a5">
    <w:name w:val="No Spacing"/>
    <w:uiPriority w:val="1"/>
    <w:qFormat/>
    <w:rsid w:val="00BD3687"/>
    <w:rPr>
      <w:sz w:val="24"/>
      <w:szCs w:val="24"/>
    </w:rPr>
  </w:style>
  <w:style w:type="character" w:styleId="a6">
    <w:name w:val="FollowedHyperlink"/>
    <w:basedOn w:val="a0"/>
    <w:rsid w:val="00852171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99661E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99661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236AC"/>
    <w:rPr>
      <w:color w:val="605E5C"/>
      <w:shd w:val="clear" w:color="auto" w:fill="E1DFDD"/>
    </w:rPr>
  </w:style>
  <w:style w:type="paragraph" w:styleId="aa">
    <w:name w:val="Balloon Text"/>
    <w:basedOn w:val="a"/>
    <w:link w:val="ab"/>
    <w:rsid w:val="004D53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D5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kodek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alogkodek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kodeks.ru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Небеса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Небеса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295C3-3BF3-48AD-B74A-E63953BC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</CharactersWithSpaces>
  <SharedDoc>false</SharedDoc>
  <HLinks>
    <vt:vector size="24" baseType="variant">
      <vt:variant>
        <vt:i4>1835045</vt:i4>
      </vt:variant>
      <vt:variant>
        <vt:i4>9</vt:i4>
      </vt:variant>
      <vt:variant>
        <vt:i4>0</vt:i4>
      </vt:variant>
      <vt:variant>
        <vt:i4>5</vt:i4>
      </vt:variant>
      <vt:variant>
        <vt:lpwstr>mailto:info@nalogkodeks.ru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http://www.nalogkodeks.ru/</vt:lpwstr>
      </vt:variant>
      <vt:variant>
        <vt:lpwstr/>
      </vt:variant>
      <vt:variant>
        <vt:i4>6946913</vt:i4>
      </vt:variant>
      <vt:variant>
        <vt:i4>3</vt:i4>
      </vt:variant>
      <vt:variant>
        <vt:i4>0</vt:i4>
      </vt:variant>
      <vt:variant>
        <vt:i4>5</vt:i4>
      </vt:variant>
      <vt:variant>
        <vt:lpwstr>http://www.nalogkodeks.ru/</vt:lpwstr>
      </vt:variant>
      <vt:variant>
        <vt:lpwstr/>
      </vt:variant>
      <vt:variant>
        <vt:i4>3604538</vt:i4>
      </vt:variant>
      <vt:variant>
        <vt:i4>0</vt:i4>
      </vt:variant>
      <vt:variant>
        <vt:i4>0</vt:i4>
      </vt:variant>
      <vt:variant>
        <vt:i4>5</vt:i4>
      </vt:variant>
      <vt:variant>
        <vt:lpwstr>http://www.nalogkodeks/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Виноградова Ольга Владимировна</cp:lastModifiedBy>
  <cp:revision>2</cp:revision>
  <dcterms:created xsi:type="dcterms:W3CDTF">2021-10-27T12:49:00Z</dcterms:created>
  <dcterms:modified xsi:type="dcterms:W3CDTF">2021-10-27T12:49:00Z</dcterms:modified>
</cp:coreProperties>
</file>