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16C3" w:rsidRDefault="002F16C3" w:rsidP="002F16C3">
      <w:pPr>
        <w:tabs>
          <w:tab w:val="left" w:pos="0"/>
          <w:tab w:val="left" w:pos="19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6C3">
        <w:rPr>
          <w:rFonts w:ascii="Times New Roman" w:eastAsia="Calibri" w:hAnsi="Times New Roman" w:cs="Times New Roman"/>
        </w:rPr>
        <w:tab/>
      </w:r>
    </w:p>
    <w:p w:rsidR="002F16C3" w:rsidRDefault="002F16C3" w:rsidP="002F16C3">
      <w:pPr>
        <w:tabs>
          <w:tab w:val="left" w:pos="0"/>
          <w:tab w:val="left" w:pos="19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16C3" w:rsidRPr="002F16C3" w:rsidRDefault="00DC2A01" w:rsidP="002F16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С</w:t>
      </w:r>
      <w:r w:rsidRPr="00DC2A01">
        <w:rPr>
          <w:rFonts w:ascii="Times New Roman" w:eastAsia="Calibri" w:hAnsi="Times New Roman" w:cs="Times New Roman"/>
          <w:sz w:val="28"/>
          <w:szCs w:val="28"/>
          <w:lang w:eastAsia="ru-RU"/>
        </w:rPr>
        <w:t>ведения о порядке получения копии подготовленного в соответствии с требованиями нормативных правовых актов Российской Федерации в сфере теплоснабжения, сфере водоснабжения и водоотведения отчета о техническом обследовании имущества, предлагаемого к включению в перечень.</w:t>
      </w:r>
    </w:p>
    <w:p w:rsidR="002F16C3" w:rsidRDefault="002F16C3" w:rsidP="002F16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C2A01" w:rsidRDefault="00DC2A01" w:rsidP="002F16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C2A01" w:rsidRDefault="00DC2A01" w:rsidP="002F16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C5138" w:rsidRDefault="00BC5138" w:rsidP="00BC51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C5138">
        <w:rPr>
          <w:rFonts w:ascii="Times New Roman" w:hAnsi="Times New Roman" w:cs="Times New Roman"/>
          <w:sz w:val="28"/>
          <w:szCs w:val="28"/>
        </w:rPr>
        <w:t>В соответствии с частью 20 статьи 39 Федерального закона от 21.07.2005                  № 115-ФЗ «О концессионных соглашениях»</w:t>
      </w:r>
      <w:r>
        <w:rPr>
          <w:rFonts w:ascii="Times New Roman" w:hAnsi="Times New Roman" w:cs="Times New Roman"/>
          <w:sz w:val="28"/>
          <w:szCs w:val="28"/>
        </w:rPr>
        <w:t xml:space="preserve"> к</w:t>
      </w:r>
      <w:r>
        <w:rPr>
          <w:rFonts w:ascii="Times New Roman" w:hAnsi="Times New Roman" w:cs="Times New Roman"/>
          <w:sz w:val="28"/>
          <w:szCs w:val="28"/>
        </w:rPr>
        <w:t>опия отчета о техническом обследовании имущества, включенного в перечень объектов, в отношении которых планируется заключение концессионных соглашений на территории Белоярского района, предоставляется администрацией Белоярского района по письменному запросу заинтересованного лица в произвольной форме на имя главы Белоярского района на безвозмездной основе.</w:t>
      </w:r>
      <w:proofErr w:type="gramEnd"/>
    </w:p>
    <w:p w:rsidR="00BC5138" w:rsidRDefault="00BC5138" w:rsidP="00BC51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письменном запросе на получение копии отчета о техническом обследовании имущества, включенного в перечень объектов, в отношении которых планируется заключение концессионных соглашений на территории Белоярского района, в обязательном порядке указываются: фамилия, имя, отчество заявителя, наименование организации, направившей запрос, электронный адрес заявителя, его почтовый и юридический адрес и контактный телефон, способ выдачи (направления) ответа.</w:t>
      </w:r>
      <w:proofErr w:type="gramEnd"/>
    </w:p>
    <w:p w:rsidR="00BC5138" w:rsidRDefault="00BC5138" w:rsidP="00BC51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BC5138">
        <w:rPr>
          <w:rFonts w:ascii="Times New Roman" w:hAnsi="Times New Roman" w:cs="Times New Roman"/>
          <w:sz w:val="28"/>
          <w:szCs w:val="28"/>
        </w:rPr>
        <w:t>Информация о местонахождении и графике работы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Белоярского района:</w:t>
      </w:r>
    </w:p>
    <w:p w:rsidR="00BC5138" w:rsidRPr="00BC5138" w:rsidRDefault="00BC5138" w:rsidP="00BC51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C5138">
        <w:rPr>
          <w:rFonts w:ascii="Times New Roman" w:hAnsi="Times New Roman" w:cs="Times New Roman"/>
          <w:sz w:val="28"/>
          <w:szCs w:val="28"/>
        </w:rPr>
        <w:t xml:space="preserve">628162, Тюменская область, Ханты-Мансийский автономный округ – Югра, </w:t>
      </w:r>
      <w:proofErr w:type="spellStart"/>
      <w:r w:rsidRPr="00BC5138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BC5138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Pr="00BC5138">
        <w:rPr>
          <w:rFonts w:ascii="Times New Roman" w:hAnsi="Times New Roman" w:cs="Times New Roman"/>
          <w:sz w:val="28"/>
          <w:szCs w:val="28"/>
        </w:rPr>
        <w:t>елоярский</w:t>
      </w:r>
      <w:proofErr w:type="spellEnd"/>
      <w:r w:rsidRPr="00BC513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C5138">
        <w:rPr>
          <w:rFonts w:ascii="Times New Roman" w:hAnsi="Times New Roman" w:cs="Times New Roman"/>
          <w:sz w:val="28"/>
          <w:szCs w:val="28"/>
        </w:rPr>
        <w:t>ул.Центральная</w:t>
      </w:r>
      <w:proofErr w:type="spellEnd"/>
      <w:r w:rsidRPr="00BC5138">
        <w:rPr>
          <w:rFonts w:ascii="Times New Roman" w:hAnsi="Times New Roman" w:cs="Times New Roman"/>
          <w:sz w:val="28"/>
          <w:szCs w:val="28"/>
        </w:rPr>
        <w:t xml:space="preserve">, д.9,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5138">
        <w:rPr>
          <w:rFonts w:ascii="Times New Roman" w:hAnsi="Times New Roman" w:cs="Times New Roman"/>
          <w:sz w:val="28"/>
          <w:szCs w:val="28"/>
        </w:rPr>
        <w:t>т</w:t>
      </w:r>
      <w:r w:rsidRPr="00BC5138">
        <w:rPr>
          <w:rFonts w:ascii="Times New Roman" w:hAnsi="Times New Roman" w:cs="Times New Roman"/>
          <w:color w:val="000000"/>
          <w:sz w:val="28"/>
          <w:szCs w:val="28"/>
        </w:rPr>
        <w:t xml:space="preserve">елефон приемной </w:t>
      </w:r>
      <w:r w:rsidRPr="00BC5138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BC5138">
        <w:rPr>
          <w:rFonts w:ascii="Times New Roman" w:hAnsi="Times New Roman" w:cs="Times New Roman"/>
          <w:color w:val="000000"/>
          <w:sz w:val="28"/>
          <w:szCs w:val="28"/>
        </w:rPr>
        <w:t xml:space="preserve">дминистрации </w:t>
      </w:r>
      <w:r w:rsidRPr="00BC5138">
        <w:rPr>
          <w:rFonts w:ascii="Times New Roman" w:hAnsi="Times New Roman" w:cs="Times New Roman"/>
          <w:color w:val="000000"/>
          <w:sz w:val="28"/>
          <w:szCs w:val="28"/>
        </w:rPr>
        <w:t xml:space="preserve">Белоярского района: </w:t>
      </w:r>
      <w:r w:rsidRPr="00BC5138">
        <w:rPr>
          <w:rFonts w:ascii="Times New Roman" w:hAnsi="Times New Roman" w:cs="Times New Roman"/>
          <w:color w:val="000000"/>
          <w:sz w:val="28"/>
          <w:szCs w:val="28"/>
        </w:rPr>
        <w:t>8 (</w:t>
      </w:r>
      <w:r w:rsidRPr="00BC5138">
        <w:rPr>
          <w:rFonts w:ascii="Times New Roman" w:hAnsi="Times New Roman" w:cs="Times New Roman"/>
          <w:color w:val="000000"/>
          <w:sz w:val="28"/>
          <w:szCs w:val="28"/>
        </w:rPr>
        <w:t>34670) 2-14-90</w:t>
      </w:r>
      <w:r w:rsidRPr="00BC5138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BC5138" w:rsidRPr="00BC5138" w:rsidRDefault="00BC5138" w:rsidP="00BC5138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C5138">
        <w:rPr>
          <w:color w:val="000000"/>
          <w:sz w:val="28"/>
          <w:szCs w:val="28"/>
        </w:rPr>
        <w:t xml:space="preserve">График работы </w:t>
      </w:r>
      <w:r w:rsidRPr="00BC5138">
        <w:rPr>
          <w:color w:val="000000"/>
          <w:sz w:val="28"/>
          <w:szCs w:val="28"/>
        </w:rPr>
        <w:t>а</w:t>
      </w:r>
      <w:r w:rsidRPr="00BC5138">
        <w:rPr>
          <w:color w:val="000000"/>
          <w:sz w:val="28"/>
          <w:szCs w:val="28"/>
        </w:rPr>
        <w:t xml:space="preserve">дминистрации </w:t>
      </w:r>
      <w:r w:rsidRPr="00BC5138">
        <w:rPr>
          <w:color w:val="000000"/>
          <w:sz w:val="28"/>
          <w:szCs w:val="28"/>
        </w:rPr>
        <w:t>Белоярского</w:t>
      </w:r>
      <w:r w:rsidRPr="00BC5138">
        <w:rPr>
          <w:color w:val="000000"/>
          <w:sz w:val="28"/>
          <w:szCs w:val="28"/>
        </w:rPr>
        <w:t xml:space="preserve"> района:</w:t>
      </w:r>
    </w:p>
    <w:p w:rsidR="00BC5138" w:rsidRPr="00BC5138" w:rsidRDefault="00BC5138" w:rsidP="00BC5138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C5138">
        <w:rPr>
          <w:color w:val="000000"/>
          <w:sz w:val="28"/>
          <w:szCs w:val="28"/>
        </w:rPr>
        <w:t>с 0</w:t>
      </w:r>
      <w:r w:rsidRPr="00BC5138">
        <w:rPr>
          <w:color w:val="000000"/>
          <w:sz w:val="28"/>
          <w:szCs w:val="28"/>
        </w:rPr>
        <w:t>9</w:t>
      </w:r>
      <w:r w:rsidRPr="00BC5138">
        <w:rPr>
          <w:color w:val="000000"/>
          <w:sz w:val="28"/>
          <w:szCs w:val="28"/>
        </w:rPr>
        <w:t>.</w:t>
      </w:r>
      <w:r w:rsidRPr="00BC5138">
        <w:rPr>
          <w:color w:val="000000"/>
          <w:sz w:val="28"/>
          <w:szCs w:val="28"/>
        </w:rPr>
        <w:t>0</w:t>
      </w:r>
      <w:r w:rsidRPr="00BC5138">
        <w:rPr>
          <w:color w:val="000000"/>
          <w:sz w:val="28"/>
          <w:szCs w:val="28"/>
        </w:rPr>
        <w:t>0 часов до 1</w:t>
      </w:r>
      <w:r w:rsidRPr="00BC5138">
        <w:rPr>
          <w:color w:val="000000"/>
          <w:sz w:val="28"/>
          <w:szCs w:val="28"/>
        </w:rPr>
        <w:t>8</w:t>
      </w:r>
      <w:r w:rsidRPr="00BC5138">
        <w:rPr>
          <w:color w:val="000000"/>
          <w:sz w:val="28"/>
          <w:szCs w:val="28"/>
        </w:rPr>
        <w:t>.</w:t>
      </w:r>
      <w:r w:rsidRPr="00BC5138">
        <w:rPr>
          <w:color w:val="000000"/>
          <w:sz w:val="28"/>
          <w:szCs w:val="28"/>
        </w:rPr>
        <w:t>0</w:t>
      </w:r>
      <w:r w:rsidRPr="00BC5138">
        <w:rPr>
          <w:color w:val="000000"/>
          <w:sz w:val="28"/>
          <w:szCs w:val="28"/>
        </w:rPr>
        <w:t>0 часов;</w:t>
      </w:r>
    </w:p>
    <w:p w:rsidR="00BC5138" w:rsidRPr="00BC5138" w:rsidRDefault="00BC5138" w:rsidP="00BC5138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C5138">
        <w:rPr>
          <w:color w:val="000000"/>
          <w:sz w:val="28"/>
          <w:szCs w:val="28"/>
        </w:rPr>
        <w:t>перерыв: с 13.00 часов до 14.00 часов;</w:t>
      </w:r>
    </w:p>
    <w:p w:rsidR="00BC5138" w:rsidRPr="00BC5138" w:rsidRDefault="00BC5138" w:rsidP="00BC5138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C5138">
        <w:rPr>
          <w:color w:val="000000"/>
          <w:sz w:val="28"/>
          <w:szCs w:val="28"/>
        </w:rPr>
        <w:t>суббота, воскресенье – выходные дни.</w:t>
      </w:r>
    </w:p>
    <w:p w:rsidR="00DC2A01" w:rsidRDefault="00DC2A01" w:rsidP="00DC2A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C2A01" w:rsidRDefault="00DC2A01" w:rsidP="00DC2A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Копия отчета о техническом обследовании имущества, включенного в перечень объектов, в отношении которых планируется заключение концессионных соглашений на территории Белоярского района, направляется заявителю в течение 30 </w:t>
      </w:r>
      <w:r>
        <w:rPr>
          <w:rFonts w:ascii="Times New Roman" w:hAnsi="Times New Roman" w:cs="Times New Roman"/>
          <w:sz w:val="28"/>
          <w:szCs w:val="28"/>
        </w:rPr>
        <w:t>календарных</w:t>
      </w:r>
      <w:r>
        <w:rPr>
          <w:rFonts w:ascii="Times New Roman" w:hAnsi="Times New Roman" w:cs="Times New Roman"/>
          <w:sz w:val="28"/>
          <w:szCs w:val="28"/>
        </w:rPr>
        <w:t xml:space="preserve"> дней с момента обращения.</w:t>
      </w:r>
    </w:p>
    <w:p w:rsidR="00DC2A01" w:rsidRDefault="00DC2A01" w:rsidP="002F16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C2A01" w:rsidRDefault="00DC2A01" w:rsidP="002F16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sectPr w:rsidR="00DC2A01" w:rsidSect="00716574">
      <w:headerReference w:type="default" r:id="rId7"/>
      <w:headerReference w:type="first" r:id="rId8"/>
      <w:footnotePr>
        <w:numRestart w:val="eachPage"/>
      </w:footnotePr>
      <w:pgSz w:w="11906" w:h="16838" w:code="9"/>
      <w:pgMar w:top="284" w:right="849" w:bottom="851" w:left="1418" w:header="283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0FE1" w:rsidRDefault="00770FE1">
      <w:pPr>
        <w:spacing w:after="0" w:line="240" w:lineRule="auto"/>
      </w:pPr>
      <w:r>
        <w:separator/>
      </w:r>
    </w:p>
  </w:endnote>
  <w:endnote w:type="continuationSeparator" w:id="0">
    <w:p w:rsidR="00770FE1" w:rsidRDefault="00770F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0FE1" w:rsidRDefault="00770FE1">
      <w:pPr>
        <w:spacing w:after="0" w:line="240" w:lineRule="auto"/>
      </w:pPr>
      <w:r>
        <w:separator/>
      </w:r>
    </w:p>
  </w:footnote>
  <w:footnote w:type="continuationSeparator" w:id="0">
    <w:p w:rsidR="00770FE1" w:rsidRDefault="00770F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498D" w:rsidRDefault="002F16C3" w:rsidP="001E1E8A">
    <w:pPr>
      <w:pStyle w:val="a3"/>
      <w:jc w:val="center"/>
      <w:rPr>
        <w:rFonts w:ascii="Times New Roman" w:hAnsi="Times New Roman"/>
        <w:noProof/>
      </w:rPr>
    </w:pPr>
    <w:r w:rsidRPr="00530410">
      <w:rPr>
        <w:rFonts w:ascii="Times New Roman" w:hAnsi="Times New Roman"/>
      </w:rPr>
      <w:fldChar w:fldCharType="begin"/>
    </w:r>
    <w:r w:rsidRPr="00530410">
      <w:rPr>
        <w:rFonts w:ascii="Times New Roman" w:hAnsi="Times New Roman"/>
      </w:rPr>
      <w:instrText>PAGE   \* MERGEFORMAT</w:instrText>
    </w:r>
    <w:r w:rsidRPr="00530410">
      <w:rPr>
        <w:rFonts w:ascii="Times New Roman" w:hAnsi="Times New Roman"/>
      </w:rPr>
      <w:fldChar w:fldCharType="separate"/>
    </w:r>
    <w:r w:rsidR="00BC5138">
      <w:rPr>
        <w:rFonts w:ascii="Times New Roman" w:hAnsi="Times New Roman"/>
        <w:noProof/>
      </w:rPr>
      <w:t>2</w:t>
    </w:r>
    <w:r w:rsidRPr="00530410">
      <w:rPr>
        <w:rFonts w:ascii="Times New Roman" w:hAnsi="Times New Roman"/>
        <w:noProof/>
      </w:rPr>
      <w:fldChar w:fldCharType="end"/>
    </w:r>
  </w:p>
  <w:p w:rsidR="0020498D" w:rsidRDefault="00BC5138" w:rsidP="001E1E8A">
    <w:pPr>
      <w:pStyle w:val="a3"/>
      <w:jc w:val="center"/>
      <w:rPr>
        <w:rFonts w:ascii="Times New Roman" w:hAnsi="Times New Roman"/>
        <w:noProof/>
      </w:rPr>
    </w:pPr>
  </w:p>
  <w:p w:rsidR="0020498D" w:rsidRPr="001E1E8A" w:rsidRDefault="00BC5138" w:rsidP="001E1E8A">
    <w:pPr>
      <w:pStyle w:val="a3"/>
      <w:jc w:val="center"/>
      <w:rPr>
        <w:rFonts w:ascii="Times New Roman" w:hAnsi="Times New Roman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498D" w:rsidRDefault="00BC5138" w:rsidP="004170D3">
    <w:pPr>
      <w:pStyle w:val="a3"/>
      <w:jc w:val="center"/>
    </w:pPr>
  </w:p>
  <w:p w:rsidR="0020498D" w:rsidRDefault="00BC513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C2A"/>
    <w:rsid w:val="00174306"/>
    <w:rsid w:val="002F16C3"/>
    <w:rsid w:val="003B032D"/>
    <w:rsid w:val="003B0BCE"/>
    <w:rsid w:val="00770FE1"/>
    <w:rsid w:val="008B171D"/>
    <w:rsid w:val="00BC5138"/>
    <w:rsid w:val="00DC2A01"/>
    <w:rsid w:val="00E74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A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F16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F16C3"/>
  </w:style>
  <w:style w:type="paragraph" w:styleId="a5">
    <w:name w:val="Normal (Web)"/>
    <w:basedOn w:val="a"/>
    <w:uiPriority w:val="99"/>
    <w:semiHidden/>
    <w:unhideWhenUsed/>
    <w:rsid w:val="00BC51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A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F16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F16C3"/>
  </w:style>
  <w:style w:type="paragraph" w:styleId="a5">
    <w:name w:val="Normal (Web)"/>
    <w:basedOn w:val="a"/>
    <w:uiPriority w:val="99"/>
    <w:semiHidden/>
    <w:unhideWhenUsed/>
    <w:rsid w:val="00BC51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41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1611</Characters>
  <Application>Microsoft Office Word</Application>
  <DocSecurity>4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Корыстин_ВВ</dc:creator>
  <cp:lastModifiedBy>Меженная Олеся Алексеевна</cp:lastModifiedBy>
  <cp:revision>2</cp:revision>
  <dcterms:created xsi:type="dcterms:W3CDTF">2024-11-14T04:06:00Z</dcterms:created>
  <dcterms:modified xsi:type="dcterms:W3CDTF">2024-11-14T04:06:00Z</dcterms:modified>
</cp:coreProperties>
</file>