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58D2" w14:textId="0F8A367C" w:rsidR="007616E8" w:rsidRDefault="007616E8" w:rsidP="007616E8">
      <w:pPr>
        <w:ind w:firstLine="0"/>
        <w:jc w:val="center"/>
      </w:pPr>
      <w:bookmarkStart w:id="0" w:name="OLE_LINK19"/>
      <w:bookmarkStart w:id="1" w:name="OLE_LINK20"/>
      <w:bookmarkStart w:id="2" w:name="_Toc273554828"/>
      <w:bookmarkStart w:id="3" w:name="_Toc273558607"/>
    </w:p>
    <w:p w14:paraId="4458F176" w14:textId="23342179" w:rsidR="00F127A3" w:rsidRDefault="00F127A3" w:rsidP="007616E8">
      <w:pPr>
        <w:ind w:firstLine="0"/>
        <w:jc w:val="center"/>
      </w:pPr>
    </w:p>
    <w:p w14:paraId="21F4DE20" w14:textId="5483CB52" w:rsidR="00F127A3" w:rsidRPr="00B6112A" w:rsidRDefault="00084705" w:rsidP="00084705">
      <w:pPr>
        <w:ind w:firstLine="0"/>
        <w:jc w:val="right"/>
        <w:rPr>
          <w:i/>
          <w:iCs/>
          <w:sz w:val="32"/>
          <w:szCs w:val="28"/>
        </w:rPr>
      </w:pPr>
      <w:r w:rsidRPr="00B6112A">
        <w:rPr>
          <w:i/>
          <w:iCs/>
          <w:sz w:val="32"/>
          <w:szCs w:val="28"/>
        </w:rPr>
        <w:t>Проект</w:t>
      </w:r>
    </w:p>
    <w:p w14:paraId="1D233FF9" w14:textId="6C59EF66" w:rsidR="00F127A3" w:rsidRDefault="00F127A3" w:rsidP="007616E8">
      <w:pPr>
        <w:ind w:firstLine="0"/>
        <w:jc w:val="center"/>
      </w:pPr>
    </w:p>
    <w:p w14:paraId="514201E2" w14:textId="6C4F0F3E" w:rsidR="00F127A3" w:rsidRDefault="00F127A3" w:rsidP="007616E8">
      <w:pPr>
        <w:ind w:firstLine="0"/>
        <w:jc w:val="center"/>
      </w:pPr>
    </w:p>
    <w:p w14:paraId="3008BD0D" w14:textId="5A497B8E" w:rsidR="00F127A3" w:rsidRDefault="00F127A3" w:rsidP="007616E8">
      <w:pPr>
        <w:ind w:firstLine="0"/>
        <w:jc w:val="center"/>
      </w:pPr>
    </w:p>
    <w:p w14:paraId="5015DCA3" w14:textId="71BE4230" w:rsidR="00F127A3" w:rsidRDefault="00F127A3" w:rsidP="007616E8">
      <w:pPr>
        <w:ind w:firstLine="0"/>
        <w:jc w:val="center"/>
      </w:pPr>
    </w:p>
    <w:p w14:paraId="2AFE17A3" w14:textId="70DD86C7" w:rsidR="00F127A3" w:rsidRDefault="00F127A3" w:rsidP="007616E8">
      <w:pPr>
        <w:ind w:firstLine="0"/>
        <w:jc w:val="center"/>
      </w:pPr>
    </w:p>
    <w:p w14:paraId="7D8873D4" w14:textId="76D08FD0" w:rsidR="00F127A3" w:rsidRDefault="00F127A3" w:rsidP="007616E8">
      <w:pPr>
        <w:ind w:firstLine="0"/>
        <w:jc w:val="center"/>
      </w:pPr>
    </w:p>
    <w:p w14:paraId="3A2A0BE2" w14:textId="4D1FCA0B" w:rsidR="00F127A3" w:rsidRDefault="00F127A3" w:rsidP="007616E8">
      <w:pPr>
        <w:ind w:firstLine="0"/>
        <w:jc w:val="center"/>
      </w:pPr>
    </w:p>
    <w:p w14:paraId="5796F0E5" w14:textId="54A4666B" w:rsidR="00F127A3" w:rsidRDefault="00F127A3" w:rsidP="007616E8">
      <w:pPr>
        <w:ind w:firstLine="0"/>
        <w:jc w:val="center"/>
      </w:pPr>
    </w:p>
    <w:p w14:paraId="41F9FFEC" w14:textId="2EDBCD8A" w:rsidR="00F127A3" w:rsidRDefault="00F127A3" w:rsidP="007616E8">
      <w:pPr>
        <w:ind w:firstLine="0"/>
        <w:jc w:val="center"/>
      </w:pPr>
    </w:p>
    <w:p w14:paraId="4168E194" w14:textId="77777777" w:rsidR="00F127A3" w:rsidRDefault="00F127A3" w:rsidP="007616E8">
      <w:pPr>
        <w:ind w:firstLine="0"/>
        <w:jc w:val="center"/>
      </w:pPr>
    </w:p>
    <w:p w14:paraId="548C0C30" w14:textId="1BBC6C60" w:rsidR="00F127A3" w:rsidRDefault="00F127A3" w:rsidP="007616E8">
      <w:pPr>
        <w:ind w:firstLine="0"/>
        <w:jc w:val="center"/>
      </w:pPr>
    </w:p>
    <w:p w14:paraId="269657AC" w14:textId="70AE2F2F" w:rsidR="00F127A3" w:rsidRDefault="00F127A3" w:rsidP="007616E8">
      <w:pPr>
        <w:ind w:firstLine="0"/>
        <w:jc w:val="center"/>
      </w:pPr>
    </w:p>
    <w:p w14:paraId="655505C6" w14:textId="09CB65C2" w:rsidR="00F127A3" w:rsidRDefault="00F127A3" w:rsidP="007616E8">
      <w:pPr>
        <w:ind w:firstLine="0"/>
        <w:jc w:val="center"/>
      </w:pPr>
    </w:p>
    <w:p w14:paraId="5B0B7B5F" w14:textId="6288D8AE" w:rsidR="00F127A3" w:rsidRDefault="00F127A3" w:rsidP="007616E8">
      <w:pPr>
        <w:ind w:firstLine="0"/>
        <w:jc w:val="center"/>
      </w:pPr>
    </w:p>
    <w:p w14:paraId="36ED7E01" w14:textId="5007AA54" w:rsidR="00F127A3" w:rsidRDefault="00F127A3" w:rsidP="007616E8">
      <w:pPr>
        <w:ind w:firstLine="0"/>
        <w:jc w:val="center"/>
      </w:pPr>
    </w:p>
    <w:p w14:paraId="511E3AAC" w14:textId="0FBDB061" w:rsidR="00F127A3" w:rsidRDefault="00F127A3" w:rsidP="007616E8">
      <w:pPr>
        <w:ind w:firstLine="0"/>
        <w:jc w:val="center"/>
      </w:pPr>
    </w:p>
    <w:p w14:paraId="7B242F2F" w14:textId="77777777" w:rsidR="00F127A3" w:rsidRDefault="00F127A3" w:rsidP="007616E8">
      <w:pPr>
        <w:ind w:firstLine="0"/>
        <w:jc w:val="center"/>
      </w:pPr>
    </w:p>
    <w:p w14:paraId="41676733" w14:textId="77777777" w:rsidR="007616E8" w:rsidRDefault="007616E8" w:rsidP="007616E8">
      <w:pPr>
        <w:ind w:firstLine="0"/>
        <w:jc w:val="center"/>
      </w:pPr>
    </w:p>
    <w:p w14:paraId="36EEF38F" w14:textId="77777777" w:rsidR="007616E8" w:rsidRPr="00B84278" w:rsidRDefault="007616E8" w:rsidP="007616E8">
      <w:pPr>
        <w:ind w:firstLine="0"/>
        <w:jc w:val="center"/>
        <w:rPr>
          <w:rFonts w:eastAsia="Times New Roman" w:cs="Times New Roman"/>
          <w:b/>
          <w:sz w:val="36"/>
          <w:szCs w:val="36"/>
          <w:lang w:eastAsia="ar-SA" w:bidi="en-US"/>
        </w:rPr>
      </w:pPr>
      <w:r w:rsidRPr="00B84278">
        <w:rPr>
          <w:rFonts w:eastAsia="Times New Roman" w:cs="Times New Roman"/>
          <w:b/>
          <w:sz w:val="36"/>
          <w:szCs w:val="36"/>
          <w:lang w:eastAsia="ar-SA" w:bidi="en-US"/>
        </w:rPr>
        <w:t>МЕСТНЫЕ НОРМАТИВЫ</w:t>
      </w:r>
    </w:p>
    <w:p w14:paraId="08027B3C" w14:textId="77777777" w:rsidR="007616E8" w:rsidRPr="00B84278" w:rsidRDefault="007616E8" w:rsidP="007616E8">
      <w:pPr>
        <w:ind w:firstLine="0"/>
        <w:jc w:val="center"/>
        <w:rPr>
          <w:rFonts w:eastAsia="Times New Roman" w:cs="Times New Roman"/>
          <w:b/>
          <w:sz w:val="36"/>
          <w:szCs w:val="36"/>
          <w:lang w:eastAsia="ar-SA" w:bidi="en-US"/>
        </w:rPr>
      </w:pPr>
      <w:r w:rsidRPr="00B84278">
        <w:rPr>
          <w:rFonts w:eastAsia="Times New Roman" w:cs="Times New Roman"/>
          <w:b/>
          <w:sz w:val="36"/>
          <w:szCs w:val="36"/>
          <w:lang w:eastAsia="ar-SA" w:bidi="en-US"/>
        </w:rPr>
        <w:t>ГРАДОСТРОИТЕЛЬНОГО ПРОЕКТИРОВАНИЯ</w:t>
      </w:r>
    </w:p>
    <w:p w14:paraId="623E6ECF" w14:textId="4B0481DA" w:rsidR="007616E8" w:rsidRDefault="007616E8" w:rsidP="007616E8">
      <w:pPr>
        <w:ind w:firstLine="0"/>
        <w:jc w:val="center"/>
      </w:pPr>
    </w:p>
    <w:p w14:paraId="06F65DEB" w14:textId="77777777" w:rsidR="00087887" w:rsidRPr="006D48A4" w:rsidRDefault="00087887" w:rsidP="007616E8">
      <w:pPr>
        <w:ind w:firstLine="0"/>
        <w:jc w:val="center"/>
      </w:pPr>
    </w:p>
    <w:p w14:paraId="1F9C8604" w14:textId="77777777" w:rsidR="00057600" w:rsidRDefault="00057600" w:rsidP="00057600">
      <w:pPr>
        <w:suppressAutoHyphens/>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Белоярского</w:t>
      </w:r>
      <w:r w:rsidR="00043C69">
        <w:rPr>
          <w:rFonts w:eastAsia="Times New Roman" w:cs="Times New Roman"/>
          <w:b/>
          <w:sz w:val="36"/>
          <w:szCs w:val="36"/>
          <w:lang w:eastAsia="ar-SA" w:bidi="en-US"/>
        </w:rPr>
        <w:t xml:space="preserve"> район</w:t>
      </w:r>
      <w:r>
        <w:rPr>
          <w:rFonts w:eastAsia="Times New Roman" w:cs="Times New Roman"/>
          <w:b/>
          <w:sz w:val="36"/>
          <w:szCs w:val="36"/>
          <w:lang w:eastAsia="ar-SA" w:bidi="en-US"/>
        </w:rPr>
        <w:t>а</w:t>
      </w:r>
      <w:r w:rsidR="00A7675E" w:rsidRPr="00A7675E">
        <w:rPr>
          <w:rFonts w:eastAsia="Times New Roman" w:cs="Times New Roman"/>
          <w:b/>
          <w:sz w:val="36"/>
          <w:szCs w:val="36"/>
          <w:lang w:eastAsia="ar-SA" w:bidi="en-US"/>
        </w:rPr>
        <w:t xml:space="preserve"> </w:t>
      </w:r>
    </w:p>
    <w:p w14:paraId="210B3480" w14:textId="4FDE562B" w:rsidR="00057600" w:rsidRPr="00087887" w:rsidRDefault="00057600" w:rsidP="00057600">
      <w:pPr>
        <w:suppressAutoHyphens/>
        <w:ind w:firstLine="0"/>
        <w:jc w:val="center"/>
        <w:rPr>
          <w:rFonts w:eastAsia="Times New Roman" w:cs="Times New Roman"/>
          <w:b/>
          <w:sz w:val="36"/>
          <w:szCs w:val="36"/>
          <w:lang w:eastAsia="ar-SA" w:bidi="en-US"/>
        </w:rPr>
      </w:pPr>
      <w:r w:rsidRPr="00087887">
        <w:rPr>
          <w:rFonts w:eastAsia="Times New Roman" w:cs="Times New Roman"/>
          <w:b/>
          <w:sz w:val="36"/>
          <w:szCs w:val="36"/>
          <w:lang w:eastAsia="ar-SA" w:bidi="en-US"/>
        </w:rPr>
        <w:t>Ханты-Мансийского автономного округа – Югры</w:t>
      </w:r>
    </w:p>
    <w:p w14:paraId="2FA0476F" w14:textId="45E9E393" w:rsidR="007616E8" w:rsidRDefault="007616E8" w:rsidP="00057600">
      <w:pPr>
        <w:suppressAutoHyphens/>
        <w:ind w:firstLine="0"/>
        <w:jc w:val="center"/>
      </w:pPr>
    </w:p>
    <w:p w14:paraId="32E131A9" w14:textId="77777777" w:rsidR="007616E8" w:rsidRDefault="007616E8" w:rsidP="007616E8">
      <w:pPr>
        <w:ind w:firstLine="0"/>
        <w:jc w:val="center"/>
      </w:pPr>
    </w:p>
    <w:p w14:paraId="63A4B83A" w14:textId="77777777" w:rsidR="007616E8" w:rsidRPr="002C35F8" w:rsidRDefault="007616E8" w:rsidP="007616E8">
      <w:pPr>
        <w:ind w:firstLine="0"/>
        <w:jc w:val="center"/>
      </w:pPr>
    </w:p>
    <w:p w14:paraId="413C853A" w14:textId="77777777" w:rsidR="007616E8" w:rsidRPr="002C35F8" w:rsidRDefault="007616E8" w:rsidP="007616E8">
      <w:pPr>
        <w:ind w:firstLine="0"/>
        <w:jc w:val="center"/>
      </w:pPr>
    </w:p>
    <w:p w14:paraId="49CFDB16" w14:textId="347DAC0E" w:rsidR="007616E8" w:rsidRDefault="007616E8" w:rsidP="007616E8">
      <w:pPr>
        <w:ind w:firstLine="0"/>
        <w:jc w:val="center"/>
      </w:pPr>
    </w:p>
    <w:p w14:paraId="543E6AF4" w14:textId="7999F29F" w:rsidR="00087887" w:rsidRDefault="00087887" w:rsidP="007616E8">
      <w:pPr>
        <w:ind w:firstLine="0"/>
        <w:jc w:val="center"/>
      </w:pPr>
    </w:p>
    <w:p w14:paraId="21FDB1C1" w14:textId="77777777" w:rsidR="00087887" w:rsidRDefault="00087887" w:rsidP="007616E8">
      <w:pPr>
        <w:ind w:firstLine="0"/>
        <w:jc w:val="center"/>
      </w:pPr>
    </w:p>
    <w:p w14:paraId="4614ACBD" w14:textId="77777777" w:rsidR="007616E8" w:rsidRDefault="007616E8" w:rsidP="007616E8">
      <w:pPr>
        <w:ind w:firstLine="0"/>
        <w:jc w:val="center"/>
      </w:pPr>
    </w:p>
    <w:p w14:paraId="2233AF05" w14:textId="77777777" w:rsidR="007616E8" w:rsidRDefault="007616E8" w:rsidP="007616E8">
      <w:pPr>
        <w:ind w:firstLine="0"/>
        <w:jc w:val="center"/>
      </w:pPr>
    </w:p>
    <w:p w14:paraId="33CE1CEC" w14:textId="17FB6ACC" w:rsidR="007616E8" w:rsidRDefault="007616E8" w:rsidP="007616E8">
      <w:pPr>
        <w:ind w:firstLine="0"/>
        <w:jc w:val="center"/>
      </w:pPr>
    </w:p>
    <w:p w14:paraId="233CE269" w14:textId="77777777" w:rsidR="00BA3B8F" w:rsidRDefault="00BA3B8F" w:rsidP="007616E8">
      <w:pPr>
        <w:ind w:firstLine="0"/>
        <w:jc w:val="center"/>
      </w:pPr>
    </w:p>
    <w:p w14:paraId="053855DE" w14:textId="77777777" w:rsidR="007616E8" w:rsidRDefault="007616E8" w:rsidP="007616E8">
      <w:pPr>
        <w:ind w:firstLine="0"/>
        <w:jc w:val="center"/>
      </w:pPr>
    </w:p>
    <w:p w14:paraId="5D42C7BD" w14:textId="6FA2B850" w:rsidR="007616E8" w:rsidRDefault="007616E8" w:rsidP="007616E8">
      <w:pPr>
        <w:ind w:firstLine="0"/>
        <w:jc w:val="center"/>
      </w:pPr>
    </w:p>
    <w:p w14:paraId="5085D530" w14:textId="395083A8" w:rsidR="00F127A3" w:rsidRDefault="00F127A3" w:rsidP="007616E8">
      <w:pPr>
        <w:ind w:firstLine="0"/>
        <w:jc w:val="center"/>
      </w:pPr>
    </w:p>
    <w:p w14:paraId="60D7891D" w14:textId="47B40982" w:rsidR="00F127A3" w:rsidRDefault="00F127A3" w:rsidP="007616E8">
      <w:pPr>
        <w:ind w:firstLine="0"/>
        <w:jc w:val="center"/>
      </w:pPr>
    </w:p>
    <w:p w14:paraId="60DD9040" w14:textId="2EF3C0CA" w:rsidR="00F127A3" w:rsidRDefault="00F127A3" w:rsidP="007616E8">
      <w:pPr>
        <w:ind w:firstLine="0"/>
        <w:jc w:val="center"/>
      </w:pPr>
    </w:p>
    <w:p w14:paraId="65F5904C" w14:textId="77777777" w:rsidR="007616E8" w:rsidRDefault="007616E8" w:rsidP="007616E8">
      <w:pPr>
        <w:ind w:firstLine="0"/>
        <w:jc w:val="center"/>
      </w:pPr>
    </w:p>
    <w:p w14:paraId="18ADB05E" w14:textId="77777777" w:rsidR="001D4C6C" w:rsidRDefault="001D4C6C" w:rsidP="007616E8">
      <w:pPr>
        <w:ind w:firstLine="0"/>
        <w:jc w:val="center"/>
      </w:pPr>
    </w:p>
    <w:p w14:paraId="5A53CA2F" w14:textId="77777777" w:rsidR="007616E8" w:rsidRDefault="007616E8" w:rsidP="007616E8">
      <w:pPr>
        <w:ind w:firstLine="0"/>
        <w:jc w:val="center"/>
      </w:pPr>
    </w:p>
    <w:p w14:paraId="5B804437" w14:textId="77777777" w:rsidR="007616E8" w:rsidRDefault="007616E8" w:rsidP="007616E8">
      <w:pPr>
        <w:ind w:firstLine="0"/>
        <w:jc w:val="center"/>
      </w:pPr>
    </w:p>
    <w:p w14:paraId="62C5D555" w14:textId="77777777" w:rsidR="00C55C43" w:rsidRPr="002C35F8" w:rsidRDefault="00C55C43" w:rsidP="007616E8">
      <w:pPr>
        <w:ind w:firstLine="0"/>
        <w:jc w:val="center"/>
      </w:pPr>
    </w:p>
    <w:p w14:paraId="5A961889" w14:textId="77777777" w:rsidR="007616E8" w:rsidRPr="002C35F8" w:rsidRDefault="007616E8" w:rsidP="007616E8">
      <w:pPr>
        <w:ind w:firstLine="0"/>
        <w:jc w:val="center"/>
      </w:pPr>
    </w:p>
    <w:p w14:paraId="4B3826DF" w14:textId="7800BF8B" w:rsidR="007616E8" w:rsidRDefault="00A7675E" w:rsidP="007616E8">
      <w:pPr>
        <w:pStyle w:val="aff5"/>
        <w:ind w:firstLine="0"/>
        <w:jc w:val="center"/>
        <w:rPr>
          <w:b/>
          <w:sz w:val="28"/>
          <w:szCs w:val="28"/>
          <w:lang w:val="ru-RU"/>
        </w:rPr>
      </w:pPr>
      <w:r>
        <w:rPr>
          <w:b/>
          <w:sz w:val="28"/>
          <w:szCs w:val="28"/>
          <w:lang w:val="ru-RU"/>
        </w:rPr>
        <w:t>202</w:t>
      </w:r>
      <w:r w:rsidR="00F172DA">
        <w:rPr>
          <w:b/>
          <w:sz w:val="28"/>
          <w:szCs w:val="28"/>
          <w:lang w:val="ru-RU"/>
        </w:rPr>
        <w:t>3</w:t>
      </w:r>
      <w:r w:rsidR="007616E8" w:rsidRPr="006D48A4">
        <w:rPr>
          <w:b/>
          <w:sz w:val="28"/>
          <w:szCs w:val="28"/>
          <w:lang w:val="ru-RU"/>
        </w:rPr>
        <w:t xml:space="preserve"> г.</w:t>
      </w:r>
    </w:p>
    <w:bookmarkStart w:id="4" w:name="OLE_LINK196"/>
    <w:bookmarkStart w:id="5" w:name="OLE_LINK197"/>
    <w:p w14:paraId="6DDE9358" w14:textId="77777777" w:rsidR="00050B91" w:rsidRDefault="00050B91" w:rsidP="00050B91">
      <w:pPr>
        <w:pStyle w:val="aff5"/>
        <w:ind w:firstLine="0"/>
        <w:jc w:val="center"/>
        <w:rPr>
          <w:lang w:val="ru-RU"/>
        </w:rPr>
      </w:pPr>
      <w:r w:rsidRPr="002C35F8">
        <w:rPr>
          <w:lang w:val="ru-RU"/>
        </w:rPr>
        <w:object w:dxaOrig="2664" w:dyaOrig="896" w14:anchorId="6F0A0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8" o:title=""/>
          </v:shape>
          <o:OLEObject Type="Embed" ProgID="CorelDRAW.Graphic.14" ShapeID="_x0000_i1025" DrawAspect="Content" ObjectID="_1757502716" r:id="rId9"/>
        </w:object>
      </w:r>
    </w:p>
    <w:p w14:paraId="0EC77F7F" w14:textId="77777777" w:rsidR="00050B91" w:rsidRPr="002C35F8" w:rsidRDefault="00050B91" w:rsidP="00050B91">
      <w:pPr>
        <w:pStyle w:val="aff5"/>
        <w:ind w:firstLine="0"/>
        <w:jc w:val="center"/>
        <w:rPr>
          <w:rFonts w:ascii="Cambria" w:hAnsi="Cambria"/>
          <w:i/>
          <w:sz w:val="36"/>
          <w:szCs w:val="36"/>
          <w:lang w:val="ru-RU"/>
        </w:rPr>
      </w:pPr>
      <w:r w:rsidRPr="002C35F8">
        <w:rPr>
          <w:rFonts w:ascii="Cambria" w:hAnsi="Cambria"/>
          <w:i/>
          <w:sz w:val="36"/>
          <w:szCs w:val="36"/>
          <w:lang w:val="ru-RU"/>
        </w:rPr>
        <w:t>Общество с ограниченной ответственностью</w:t>
      </w:r>
    </w:p>
    <w:p w14:paraId="1672ED9A" w14:textId="77777777" w:rsidR="00050B91" w:rsidRPr="002C35F8" w:rsidRDefault="00050B91" w:rsidP="00050B91">
      <w:pPr>
        <w:pStyle w:val="aff5"/>
        <w:ind w:firstLine="0"/>
        <w:jc w:val="center"/>
        <w:rPr>
          <w:rFonts w:ascii="Cambria" w:hAnsi="Cambria"/>
          <w:b/>
          <w:i/>
          <w:sz w:val="36"/>
          <w:szCs w:val="36"/>
          <w:lang w:val="ru-RU"/>
        </w:rPr>
      </w:pPr>
      <w:r>
        <w:rPr>
          <w:rFonts w:ascii="Cambria" w:hAnsi="Cambria"/>
          <w:b/>
          <w:i/>
          <w:sz w:val="36"/>
          <w:szCs w:val="36"/>
          <w:lang w:val="ru-RU"/>
        </w:rPr>
        <w:t>«</w:t>
      </w:r>
      <w:r w:rsidRPr="002C35F8">
        <w:rPr>
          <w:rFonts w:ascii="Cambria" w:hAnsi="Cambria"/>
          <w:b/>
          <w:i/>
          <w:sz w:val="36"/>
          <w:szCs w:val="36"/>
          <w:lang w:val="ru-RU"/>
        </w:rPr>
        <w:t>САРСТРОЙНИИПРОЕКТ</w:t>
      </w:r>
      <w:r>
        <w:rPr>
          <w:rFonts w:ascii="Cambria" w:hAnsi="Cambria"/>
          <w:b/>
          <w:i/>
          <w:sz w:val="36"/>
          <w:szCs w:val="36"/>
          <w:lang w:val="ru-RU"/>
        </w:rPr>
        <w:t>»</w:t>
      </w:r>
    </w:p>
    <w:p w14:paraId="35DC0B02" w14:textId="77777777" w:rsidR="007616E8" w:rsidRDefault="007616E8" w:rsidP="007616E8">
      <w:pPr>
        <w:jc w:val="center"/>
      </w:pPr>
    </w:p>
    <w:p w14:paraId="559F0F89" w14:textId="77777777" w:rsidR="007616E8" w:rsidRDefault="007616E8" w:rsidP="007616E8">
      <w:pPr>
        <w:jc w:val="center"/>
      </w:pPr>
    </w:p>
    <w:p w14:paraId="5223E35E" w14:textId="77777777" w:rsidR="007616E8" w:rsidRDefault="007616E8" w:rsidP="007616E8">
      <w:pPr>
        <w:jc w:val="center"/>
      </w:pPr>
    </w:p>
    <w:p w14:paraId="0547FA99" w14:textId="77777777" w:rsidR="007616E8" w:rsidRDefault="007616E8" w:rsidP="007616E8">
      <w:pPr>
        <w:jc w:val="center"/>
      </w:pPr>
    </w:p>
    <w:p w14:paraId="0D63D600" w14:textId="77777777" w:rsidR="007616E8" w:rsidRPr="007306E0" w:rsidRDefault="007616E8" w:rsidP="007616E8">
      <w:pPr>
        <w:jc w:val="center"/>
      </w:pPr>
    </w:p>
    <w:p w14:paraId="4A1569E8" w14:textId="77777777" w:rsidR="007616E8" w:rsidRPr="007306E0" w:rsidRDefault="007616E8" w:rsidP="007616E8">
      <w:pPr>
        <w:jc w:val="center"/>
      </w:pPr>
    </w:p>
    <w:p w14:paraId="463039AE" w14:textId="77777777" w:rsidR="00BA3B8F" w:rsidRPr="007306E0" w:rsidRDefault="00BA3B8F" w:rsidP="00BA3B8F">
      <w:pPr>
        <w:ind w:firstLine="0"/>
        <w:jc w:val="center"/>
      </w:pPr>
      <w:bookmarkStart w:id="6" w:name="OLE_LINK59"/>
      <w:bookmarkStart w:id="7" w:name="OLE_LINK60"/>
      <w:bookmarkStart w:id="8" w:name="OLE_LINK61"/>
      <w:bookmarkEnd w:id="4"/>
      <w:bookmarkEnd w:id="5"/>
    </w:p>
    <w:tbl>
      <w:tblPr>
        <w:tblW w:w="9464" w:type="dxa"/>
        <w:tblLook w:val="04A0" w:firstRow="1" w:lastRow="0" w:firstColumn="1" w:lastColumn="0" w:noHBand="0" w:noVBand="1"/>
      </w:tblPr>
      <w:tblGrid>
        <w:gridCol w:w="5103"/>
        <w:gridCol w:w="4361"/>
      </w:tblGrid>
      <w:tr w:rsidR="00043C69" w:rsidRPr="00DB7B7E" w14:paraId="2E4AC9AF" w14:textId="77777777" w:rsidTr="00057600">
        <w:tc>
          <w:tcPr>
            <w:tcW w:w="5103" w:type="dxa"/>
          </w:tcPr>
          <w:p w14:paraId="432195FD" w14:textId="6A241148" w:rsidR="00043C69" w:rsidRPr="009008F2" w:rsidRDefault="00043C69" w:rsidP="00043C69">
            <w:pPr>
              <w:suppressAutoHyphens/>
              <w:ind w:firstLine="0"/>
              <w:jc w:val="left"/>
              <w:rPr>
                <w:sz w:val="20"/>
                <w:szCs w:val="20"/>
              </w:rPr>
            </w:pPr>
            <w:r w:rsidRPr="00177BF5">
              <w:rPr>
                <w:rFonts w:eastAsia="Times New Roman" w:cs="Times New Roman"/>
                <w:sz w:val="20"/>
                <w:szCs w:val="20"/>
                <w:lang w:eastAsia="en-US" w:bidi="en-US"/>
              </w:rPr>
              <w:t xml:space="preserve">Заказчик: </w:t>
            </w:r>
            <w:r w:rsidR="00057600" w:rsidRPr="00057600">
              <w:rPr>
                <w:rFonts w:eastAsia="Times New Roman" w:cs="Times New Roman"/>
                <w:sz w:val="20"/>
                <w:szCs w:val="20"/>
                <w:lang w:eastAsia="en-US" w:bidi="en-US"/>
              </w:rPr>
              <w:t>Администрация Белоярского района</w:t>
            </w:r>
          </w:p>
        </w:tc>
        <w:tc>
          <w:tcPr>
            <w:tcW w:w="4361" w:type="dxa"/>
          </w:tcPr>
          <w:p w14:paraId="3F9E3DDF" w14:textId="4DA9823A" w:rsidR="00043C69" w:rsidRPr="00A17900" w:rsidRDefault="00043C69" w:rsidP="00043C69">
            <w:pPr>
              <w:jc w:val="right"/>
              <w:rPr>
                <w:rFonts w:eastAsia="Times New Roman" w:cs="Times New Roman"/>
                <w:sz w:val="20"/>
                <w:szCs w:val="20"/>
                <w:lang w:eastAsia="en-US" w:bidi="en-US"/>
              </w:rPr>
            </w:pPr>
            <w:r>
              <w:rPr>
                <w:rFonts w:eastAsia="Times New Roman" w:cs="Times New Roman"/>
                <w:sz w:val="20"/>
                <w:szCs w:val="20"/>
                <w:lang w:eastAsia="en-US" w:bidi="en-US"/>
              </w:rPr>
              <w:t>Муниципальный контракт</w:t>
            </w:r>
            <w:r w:rsidRPr="00A17900">
              <w:rPr>
                <w:rFonts w:eastAsia="Times New Roman" w:cs="Times New Roman"/>
                <w:sz w:val="20"/>
                <w:szCs w:val="20"/>
                <w:lang w:eastAsia="en-US" w:bidi="en-US"/>
              </w:rPr>
              <w:t xml:space="preserve"> №</w:t>
            </w:r>
            <w:r w:rsidR="00057600">
              <w:rPr>
                <w:rFonts w:eastAsia="Times New Roman" w:cs="Times New Roman"/>
                <w:sz w:val="20"/>
                <w:szCs w:val="20"/>
                <w:lang w:eastAsia="en-US" w:bidi="en-US"/>
              </w:rPr>
              <w:t> </w:t>
            </w:r>
            <w:r w:rsidR="00057600" w:rsidRPr="00057600">
              <w:rPr>
                <w:rFonts w:eastAsia="Times New Roman" w:cs="Times New Roman"/>
                <w:sz w:val="20"/>
                <w:szCs w:val="20"/>
                <w:lang w:eastAsia="en-US" w:bidi="en-US"/>
              </w:rPr>
              <w:t>01873000085230001050001</w:t>
            </w:r>
          </w:p>
          <w:p w14:paraId="7A83D336" w14:textId="51FDEB3A" w:rsidR="00043C69" w:rsidRPr="00876DC5" w:rsidRDefault="00043C69" w:rsidP="00043C69">
            <w:pPr>
              <w:ind w:firstLine="0"/>
              <w:jc w:val="right"/>
              <w:rPr>
                <w:sz w:val="20"/>
                <w:szCs w:val="20"/>
              </w:rPr>
            </w:pPr>
            <w:r w:rsidRPr="00A17900">
              <w:rPr>
                <w:rFonts w:eastAsia="Times New Roman" w:cs="Times New Roman"/>
                <w:sz w:val="20"/>
                <w:szCs w:val="20"/>
                <w:lang w:eastAsia="en-US" w:bidi="en-US"/>
              </w:rPr>
              <w:t xml:space="preserve">от </w:t>
            </w:r>
            <w:r w:rsidR="00057600">
              <w:rPr>
                <w:rFonts w:eastAsia="Times New Roman" w:cs="Times New Roman"/>
                <w:sz w:val="20"/>
                <w:szCs w:val="20"/>
                <w:lang w:eastAsia="en-US" w:bidi="en-US"/>
              </w:rPr>
              <w:t>31</w:t>
            </w:r>
            <w:r>
              <w:rPr>
                <w:rFonts w:eastAsia="Times New Roman" w:cs="Times New Roman"/>
                <w:sz w:val="20"/>
                <w:szCs w:val="20"/>
                <w:lang w:eastAsia="en-US" w:bidi="en-US"/>
              </w:rPr>
              <w:t xml:space="preserve"> ию</w:t>
            </w:r>
            <w:r w:rsidR="00057600">
              <w:rPr>
                <w:rFonts w:eastAsia="Times New Roman" w:cs="Times New Roman"/>
                <w:sz w:val="20"/>
                <w:szCs w:val="20"/>
                <w:lang w:eastAsia="en-US" w:bidi="en-US"/>
              </w:rPr>
              <w:t>л</w:t>
            </w:r>
            <w:r>
              <w:rPr>
                <w:rFonts w:eastAsia="Times New Roman" w:cs="Times New Roman"/>
                <w:sz w:val="20"/>
                <w:szCs w:val="20"/>
                <w:lang w:eastAsia="en-US" w:bidi="en-US"/>
              </w:rPr>
              <w:t>я</w:t>
            </w:r>
            <w:r w:rsidRPr="00A17900">
              <w:rPr>
                <w:rFonts w:eastAsia="Times New Roman" w:cs="Times New Roman"/>
                <w:sz w:val="20"/>
                <w:szCs w:val="20"/>
                <w:lang w:eastAsia="en-US" w:bidi="en-US"/>
              </w:rPr>
              <w:t xml:space="preserve"> 20</w:t>
            </w:r>
            <w:r>
              <w:rPr>
                <w:rFonts w:eastAsia="Times New Roman" w:cs="Times New Roman"/>
                <w:sz w:val="20"/>
                <w:szCs w:val="20"/>
                <w:lang w:eastAsia="en-US" w:bidi="en-US"/>
              </w:rPr>
              <w:t>23</w:t>
            </w:r>
            <w:r w:rsidRPr="00A17900">
              <w:rPr>
                <w:rFonts w:eastAsia="Times New Roman" w:cs="Times New Roman"/>
                <w:sz w:val="20"/>
                <w:szCs w:val="20"/>
                <w:lang w:eastAsia="en-US" w:bidi="en-US"/>
              </w:rPr>
              <w:t xml:space="preserve"> года</w:t>
            </w:r>
          </w:p>
        </w:tc>
      </w:tr>
    </w:tbl>
    <w:p w14:paraId="06281D36" w14:textId="77777777" w:rsidR="00BA3B8F" w:rsidRPr="007306E0" w:rsidRDefault="00BA3B8F" w:rsidP="00BA3B8F">
      <w:pPr>
        <w:ind w:firstLine="0"/>
        <w:jc w:val="center"/>
      </w:pPr>
    </w:p>
    <w:p w14:paraId="71562D60" w14:textId="77777777" w:rsidR="007616E8" w:rsidRDefault="007616E8" w:rsidP="007616E8">
      <w:pPr>
        <w:ind w:firstLine="0"/>
        <w:jc w:val="center"/>
      </w:pPr>
    </w:p>
    <w:p w14:paraId="12179CD6" w14:textId="0A71BD24" w:rsidR="007616E8" w:rsidRDefault="007616E8" w:rsidP="007616E8">
      <w:pPr>
        <w:ind w:firstLine="0"/>
        <w:jc w:val="center"/>
      </w:pPr>
    </w:p>
    <w:p w14:paraId="4871D76F" w14:textId="77777777" w:rsidR="00BA3B8F" w:rsidRDefault="00BA3B8F" w:rsidP="007616E8">
      <w:pPr>
        <w:ind w:firstLine="0"/>
        <w:jc w:val="center"/>
      </w:pPr>
    </w:p>
    <w:p w14:paraId="2EE87304" w14:textId="77777777" w:rsidR="007616E8" w:rsidRDefault="007616E8" w:rsidP="007616E8">
      <w:pPr>
        <w:ind w:firstLine="0"/>
        <w:jc w:val="center"/>
      </w:pPr>
    </w:p>
    <w:p w14:paraId="26913FEA" w14:textId="77777777" w:rsidR="007616E8" w:rsidRDefault="007616E8" w:rsidP="007616E8">
      <w:pPr>
        <w:ind w:firstLine="0"/>
        <w:jc w:val="center"/>
      </w:pPr>
    </w:p>
    <w:p w14:paraId="2D4DB738" w14:textId="77777777" w:rsidR="007616E8" w:rsidRDefault="007616E8" w:rsidP="007616E8">
      <w:pPr>
        <w:ind w:firstLine="0"/>
        <w:jc w:val="center"/>
      </w:pPr>
    </w:p>
    <w:p w14:paraId="197AB690" w14:textId="77777777" w:rsidR="007616E8" w:rsidRPr="00B84278" w:rsidRDefault="007616E8" w:rsidP="007616E8">
      <w:pPr>
        <w:ind w:firstLine="0"/>
        <w:jc w:val="center"/>
        <w:rPr>
          <w:rFonts w:eastAsia="Times New Roman" w:cs="Times New Roman"/>
          <w:b/>
          <w:sz w:val="36"/>
          <w:szCs w:val="36"/>
          <w:lang w:eastAsia="ar-SA" w:bidi="en-US"/>
        </w:rPr>
      </w:pPr>
      <w:bookmarkStart w:id="9" w:name="_Toc489889774"/>
      <w:bookmarkStart w:id="10" w:name="_Toc489889838"/>
      <w:bookmarkStart w:id="11" w:name="_Toc489889900"/>
      <w:bookmarkStart w:id="12" w:name="_Toc489893650"/>
      <w:bookmarkStart w:id="13" w:name="_Toc490754239"/>
      <w:bookmarkStart w:id="14" w:name="_Toc498964815"/>
      <w:bookmarkStart w:id="15" w:name="_Toc498965048"/>
      <w:r w:rsidRPr="00B84278">
        <w:rPr>
          <w:rFonts w:eastAsia="Times New Roman" w:cs="Times New Roman"/>
          <w:b/>
          <w:sz w:val="36"/>
          <w:szCs w:val="36"/>
          <w:lang w:eastAsia="ar-SA" w:bidi="en-US"/>
        </w:rPr>
        <w:t>МЕСТНЫЕ НОРМАТИВЫ</w:t>
      </w:r>
      <w:bookmarkEnd w:id="9"/>
      <w:bookmarkEnd w:id="10"/>
      <w:bookmarkEnd w:id="11"/>
      <w:bookmarkEnd w:id="12"/>
      <w:bookmarkEnd w:id="13"/>
      <w:bookmarkEnd w:id="14"/>
      <w:bookmarkEnd w:id="15"/>
    </w:p>
    <w:p w14:paraId="13BA7647" w14:textId="77777777" w:rsidR="007616E8" w:rsidRPr="00B84278" w:rsidRDefault="007616E8" w:rsidP="007616E8">
      <w:pPr>
        <w:ind w:firstLine="0"/>
        <w:jc w:val="center"/>
        <w:rPr>
          <w:rFonts w:eastAsia="Times New Roman" w:cs="Times New Roman"/>
          <w:b/>
          <w:sz w:val="36"/>
          <w:szCs w:val="36"/>
          <w:lang w:eastAsia="ar-SA" w:bidi="en-US"/>
        </w:rPr>
      </w:pPr>
      <w:bookmarkStart w:id="16" w:name="_Toc489889775"/>
      <w:bookmarkStart w:id="17" w:name="_Toc489889839"/>
      <w:bookmarkStart w:id="18" w:name="_Toc489889901"/>
      <w:bookmarkStart w:id="19" w:name="_Toc489893651"/>
      <w:bookmarkStart w:id="20" w:name="_Toc490754240"/>
      <w:bookmarkStart w:id="21" w:name="_Toc498964816"/>
      <w:bookmarkStart w:id="22" w:name="_Toc498965049"/>
      <w:r w:rsidRPr="00B84278">
        <w:rPr>
          <w:rFonts w:eastAsia="Times New Roman" w:cs="Times New Roman"/>
          <w:b/>
          <w:sz w:val="36"/>
          <w:szCs w:val="36"/>
          <w:lang w:eastAsia="ar-SA" w:bidi="en-US"/>
        </w:rPr>
        <w:t>ГРАДОСТРОИТЕЛЬНОГО ПРОЕКТИРОВАНИЯ</w:t>
      </w:r>
      <w:bookmarkEnd w:id="16"/>
      <w:bookmarkEnd w:id="17"/>
      <w:bookmarkEnd w:id="18"/>
      <w:bookmarkEnd w:id="19"/>
      <w:bookmarkEnd w:id="20"/>
      <w:bookmarkEnd w:id="21"/>
      <w:bookmarkEnd w:id="22"/>
    </w:p>
    <w:p w14:paraId="73582B9A" w14:textId="77777777" w:rsidR="007616E8" w:rsidRPr="006D48A4" w:rsidRDefault="007616E8" w:rsidP="007616E8">
      <w:pPr>
        <w:ind w:firstLine="0"/>
        <w:jc w:val="center"/>
      </w:pPr>
    </w:p>
    <w:bookmarkEnd w:id="6"/>
    <w:bookmarkEnd w:id="7"/>
    <w:bookmarkEnd w:id="8"/>
    <w:p w14:paraId="7C2BB193" w14:textId="77777777" w:rsidR="00057600" w:rsidRDefault="00057600" w:rsidP="00057600">
      <w:pPr>
        <w:suppressAutoHyphens/>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Белоярского района</w:t>
      </w:r>
      <w:r w:rsidRPr="00A7675E">
        <w:rPr>
          <w:rFonts w:eastAsia="Times New Roman" w:cs="Times New Roman"/>
          <w:b/>
          <w:sz w:val="36"/>
          <w:szCs w:val="36"/>
          <w:lang w:eastAsia="ar-SA" w:bidi="en-US"/>
        </w:rPr>
        <w:t xml:space="preserve"> </w:t>
      </w:r>
    </w:p>
    <w:p w14:paraId="33484F10" w14:textId="77777777" w:rsidR="00057600" w:rsidRPr="00087887" w:rsidRDefault="00057600" w:rsidP="00057600">
      <w:pPr>
        <w:suppressAutoHyphens/>
        <w:ind w:firstLine="0"/>
        <w:jc w:val="center"/>
        <w:rPr>
          <w:rFonts w:eastAsia="Times New Roman" w:cs="Times New Roman"/>
          <w:b/>
          <w:sz w:val="36"/>
          <w:szCs w:val="36"/>
          <w:lang w:eastAsia="ar-SA" w:bidi="en-US"/>
        </w:rPr>
      </w:pPr>
      <w:r w:rsidRPr="00087887">
        <w:rPr>
          <w:rFonts w:eastAsia="Times New Roman" w:cs="Times New Roman"/>
          <w:b/>
          <w:sz w:val="36"/>
          <w:szCs w:val="36"/>
          <w:lang w:eastAsia="ar-SA" w:bidi="en-US"/>
        </w:rPr>
        <w:t>Ханты-Мансийского автономного округа – Югры</w:t>
      </w:r>
    </w:p>
    <w:p w14:paraId="23207252" w14:textId="77777777" w:rsidR="006D48A4" w:rsidRDefault="006D48A4" w:rsidP="00200A6B">
      <w:pPr>
        <w:jc w:val="center"/>
      </w:pPr>
    </w:p>
    <w:p w14:paraId="2ECE8B3B" w14:textId="77777777" w:rsidR="006D48A4" w:rsidRDefault="006D48A4" w:rsidP="00200A6B">
      <w:pPr>
        <w:jc w:val="center"/>
      </w:pPr>
    </w:p>
    <w:p w14:paraId="44C02F4C" w14:textId="6E1A870D" w:rsidR="006D48A4" w:rsidRDefault="006D48A4" w:rsidP="00200A6B">
      <w:pPr>
        <w:jc w:val="center"/>
      </w:pPr>
    </w:p>
    <w:p w14:paraId="0ABBFE14" w14:textId="6AB0A051" w:rsidR="00363AB0" w:rsidRDefault="00363AB0" w:rsidP="00200A6B">
      <w:pPr>
        <w:jc w:val="center"/>
      </w:pPr>
    </w:p>
    <w:p w14:paraId="15033206" w14:textId="0EB8B619" w:rsidR="00087887" w:rsidRDefault="00087887" w:rsidP="00200A6B">
      <w:pPr>
        <w:jc w:val="center"/>
      </w:pPr>
    </w:p>
    <w:p w14:paraId="5F2E986C" w14:textId="77777777" w:rsidR="00087887" w:rsidRDefault="00087887" w:rsidP="00200A6B">
      <w:pPr>
        <w:jc w:val="center"/>
      </w:pPr>
    </w:p>
    <w:p w14:paraId="6E9866FC" w14:textId="77777777" w:rsidR="00DC7F5D" w:rsidRPr="00722162" w:rsidRDefault="00DC7F5D" w:rsidP="00DC7F5D">
      <w:pPr>
        <w:jc w:val="center"/>
      </w:pPr>
      <w:bookmarkStart w:id="23" w:name="OLE_LINK203"/>
      <w:bookmarkStart w:id="24" w:name="OLE_LINK204"/>
      <w:bookmarkStart w:id="25" w:name="OLE_LINK205"/>
    </w:p>
    <w:tbl>
      <w:tblPr>
        <w:tblW w:w="9181" w:type="dxa"/>
        <w:tblInd w:w="392" w:type="dxa"/>
        <w:tblLook w:val="04A0" w:firstRow="1" w:lastRow="0" w:firstColumn="1" w:lastColumn="0" w:noHBand="0" w:noVBand="1"/>
      </w:tblPr>
      <w:tblGrid>
        <w:gridCol w:w="4503"/>
        <w:gridCol w:w="2126"/>
        <w:gridCol w:w="2552"/>
      </w:tblGrid>
      <w:tr w:rsidR="00DC7F5D" w:rsidRPr="00722162" w14:paraId="5FD91C37" w14:textId="77777777" w:rsidTr="00B37783">
        <w:tc>
          <w:tcPr>
            <w:tcW w:w="4503" w:type="dxa"/>
          </w:tcPr>
          <w:p w14:paraId="67B3BAF8" w14:textId="515B614B" w:rsidR="00DC7F5D" w:rsidRPr="00722162" w:rsidRDefault="00DC7F5D" w:rsidP="00B37783">
            <w:pPr>
              <w:ind w:firstLine="0"/>
              <w:jc w:val="left"/>
            </w:pPr>
            <w:r w:rsidRPr="00722162">
              <w:rPr>
                <w:sz w:val="28"/>
              </w:rPr>
              <w:t>Генеральный директор ООО «</w:t>
            </w:r>
            <w:r w:rsidR="00050B91">
              <w:rPr>
                <w:sz w:val="28"/>
              </w:rPr>
              <w:t>САРСТРОЙНИИПРОЕКТ</w:t>
            </w:r>
            <w:r w:rsidRPr="00722162">
              <w:rPr>
                <w:sz w:val="28"/>
              </w:rPr>
              <w:t xml:space="preserve">» </w:t>
            </w:r>
          </w:p>
        </w:tc>
        <w:tc>
          <w:tcPr>
            <w:tcW w:w="2126" w:type="dxa"/>
            <w:tcBorders>
              <w:bottom w:val="single" w:sz="4" w:space="0" w:color="auto"/>
            </w:tcBorders>
          </w:tcPr>
          <w:p w14:paraId="7518ABCF" w14:textId="77777777" w:rsidR="00DC7F5D" w:rsidRPr="00722162" w:rsidRDefault="00DC7F5D" w:rsidP="00B37783">
            <w:pPr>
              <w:ind w:firstLine="0"/>
              <w:rPr>
                <w:u w:val="single"/>
              </w:rPr>
            </w:pPr>
          </w:p>
        </w:tc>
        <w:tc>
          <w:tcPr>
            <w:tcW w:w="2552" w:type="dxa"/>
          </w:tcPr>
          <w:p w14:paraId="4E841DBB" w14:textId="77777777" w:rsidR="00DC7F5D" w:rsidRPr="00722162" w:rsidRDefault="00DC7F5D" w:rsidP="00B37783">
            <w:pPr>
              <w:ind w:firstLine="0"/>
              <w:rPr>
                <w:sz w:val="28"/>
                <w:szCs w:val="28"/>
              </w:rPr>
            </w:pPr>
          </w:p>
          <w:p w14:paraId="3D7580C0" w14:textId="6F692FD5" w:rsidR="00DC7F5D" w:rsidRPr="00722162" w:rsidRDefault="00050B91" w:rsidP="00B37783">
            <w:pPr>
              <w:ind w:firstLine="0"/>
              <w:rPr>
                <w:sz w:val="28"/>
                <w:szCs w:val="28"/>
              </w:rPr>
            </w:pPr>
            <w:r>
              <w:rPr>
                <w:sz w:val="28"/>
                <w:szCs w:val="28"/>
              </w:rPr>
              <w:t>Т</w:t>
            </w:r>
            <w:r w:rsidR="00A7675E">
              <w:rPr>
                <w:sz w:val="28"/>
                <w:szCs w:val="28"/>
              </w:rPr>
              <w:t>.</w:t>
            </w:r>
            <w:r>
              <w:rPr>
                <w:sz w:val="28"/>
                <w:szCs w:val="28"/>
              </w:rPr>
              <w:t>Ю</w:t>
            </w:r>
            <w:r w:rsidR="00A7675E">
              <w:rPr>
                <w:sz w:val="28"/>
                <w:szCs w:val="28"/>
              </w:rPr>
              <w:t xml:space="preserve">. </w:t>
            </w:r>
            <w:r>
              <w:rPr>
                <w:sz w:val="28"/>
                <w:szCs w:val="28"/>
              </w:rPr>
              <w:t>Базанова</w:t>
            </w:r>
          </w:p>
        </w:tc>
      </w:tr>
      <w:tr w:rsidR="00DC7F5D" w:rsidRPr="00722162" w14:paraId="7866FE5E" w14:textId="77777777" w:rsidTr="00B37783">
        <w:tc>
          <w:tcPr>
            <w:tcW w:w="4503" w:type="dxa"/>
          </w:tcPr>
          <w:p w14:paraId="271C5B59" w14:textId="77777777" w:rsidR="00DC7F5D" w:rsidRPr="00722162" w:rsidRDefault="00DC7F5D" w:rsidP="00B37783">
            <w:pPr>
              <w:ind w:firstLine="0"/>
              <w:jc w:val="left"/>
              <w:rPr>
                <w:sz w:val="28"/>
              </w:rPr>
            </w:pPr>
          </w:p>
        </w:tc>
        <w:tc>
          <w:tcPr>
            <w:tcW w:w="2126" w:type="dxa"/>
            <w:tcBorders>
              <w:top w:val="single" w:sz="4" w:space="0" w:color="auto"/>
            </w:tcBorders>
          </w:tcPr>
          <w:p w14:paraId="05E9385B" w14:textId="77777777" w:rsidR="00DC7F5D" w:rsidRPr="00722162" w:rsidRDefault="00DC7F5D" w:rsidP="00B37783">
            <w:pPr>
              <w:ind w:firstLine="0"/>
              <w:rPr>
                <w:u w:val="single"/>
              </w:rPr>
            </w:pPr>
          </w:p>
        </w:tc>
        <w:tc>
          <w:tcPr>
            <w:tcW w:w="2552" w:type="dxa"/>
          </w:tcPr>
          <w:p w14:paraId="5F23B86C" w14:textId="77777777" w:rsidR="00DC7F5D" w:rsidRPr="00722162" w:rsidRDefault="00DC7F5D" w:rsidP="00B37783">
            <w:pPr>
              <w:ind w:firstLine="0"/>
              <w:rPr>
                <w:sz w:val="28"/>
                <w:szCs w:val="28"/>
              </w:rPr>
            </w:pPr>
          </w:p>
        </w:tc>
      </w:tr>
    </w:tbl>
    <w:p w14:paraId="22395503" w14:textId="77777777" w:rsidR="00DC7F5D" w:rsidRPr="00722162" w:rsidRDefault="00DC7F5D" w:rsidP="00DC7F5D">
      <w:pPr>
        <w:jc w:val="center"/>
      </w:pPr>
    </w:p>
    <w:p w14:paraId="491A7114" w14:textId="77777777" w:rsidR="00200A6B" w:rsidRDefault="00200A6B" w:rsidP="00200A6B">
      <w:pPr>
        <w:jc w:val="center"/>
      </w:pPr>
    </w:p>
    <w:p w14:paraId="1670F23F" w14:textId="77777777" w:rsidR="0059144D" w:rsidRDefault="0059144D" w:rsidP="00200A6B">
      <w:pPr>
        <w:jc w:val="center"/>
      </w:pPr>
    </w:p>
    <w:p w14:paraId="060A1689" w14:textId="199A620B" w:rsidR="0059144D" w:rsidRDefault="0059144D" w:rsidP="00200A6B">
      <w:pPr>
        <w:jc w:val="center"/>
      </w:pPr>
    </w:p>
    <w:p w14:paraId="52B00EAC" w14:textId="6FC43E91" w:rsidR="00087887" w:rsidRDefault="00087887" w:rsidP="00200A6B">
      <w:pPr>
        <w:jc w:val="center"/>
      </w:pPr>
    </w:p>
    <w:bookmarkEnd w:id="23"/>
    <w:bookmarkEnd w:id="24"/>
    <w:bookmarkEnd w:id="25"/>
    <w:p w14:paraId="69BD5184" w14:textId="690EFE95" w:rsidR="004D4F5D" w:rsidRDefault="004D4F5D" w:rsidP="00200A6B">
      <w:pPr>
        <w:jc w:val="center"/>
      </w:pPr>
    </w:p>
    <w:p w14:paraId="1C25B842" w14:textId="77777777" w:rsidR="00363AB0" w:rsidRDefault="00363AB0" w:rsidP="00200A6B">
      <w:pPr>
        <w:jc w:val="center"/>
      </w:pPr>
    </w:p>
    <w:p w14:paraId="1EED26EC" w14:textId="5262907E" w:rsidR="004D4F5D" w:rsidRDefault="004D4F5D" w:rsidP="00200A6B">
      <w:pPr>
        <w:jc w:val="center"/>
      </w:pPr>
    </w:p>
    <w:p w14:paraId="2A4E2371" w14:textId="77777777" w:rsidR="00BA3B8F" w:rsidRDefault="00BA3B8F" w:rsidP="00200A6B">
      <w:pPr>
        <w:jc w:val="center"/>
      </w:pPr>
    </w:p>
    <w:p w14:paraId="0AFAE9C7" w14:textId="77777777" w:rsidR="00200A6B" w:rsidRPr="002C35F8" w:rsidRDefault="00200A6B" w:rsidP="00200A6B">
      <w:pPr>
        <w:jc w:val="center"/>
      </w:pPr>
    </w:p>
    <w:p w14:paraId="56E73A0E" w14:textId="77777777" w:rsidR="00200A6B" w:rsidRPr="002C35F8" w:rsidRDefault="00200A6B" w:rsidP="00200A6B">
      <w:pPr>
        <w:jc w:val="center"/>
      </w:pPr>
    </w:p>
    <w:p w14:paraId="7FAAFEDA" w14:textId="5569256D" w:rsidR="00200A6B" w:rsidRDefault="00A7675E" w:rsidP="00200A6B">
      <w:pPr>
        <w:jc w:val="center"/>
        <w:rPr>
          <w:rFonts w:cs="Times New Roman"/>
          <w:b/>
          <w:szCs w:val="24"/>
        </w:rPr>
      </w:pPr>
      <w:r>
        <w:rPr>
          <w:b/>
          <w:sz w:val="28"/>
          <w:szCs w:val="28"/>
        </w:rPr>
        <w:t>202</w:t>
      </w:r>
      <w:r w:rsidR="00050B91">
        <w:rPr>
          <w:b/>
          <w:sz w:val="28"/>
          <w:szCs w:val="28"/>
        </w:rPr>
        <w:t>3</w:t>
      </w:r>
      <w:r w:rsidR="00200A6B" w:rsidRPr="002C35F8">
        <w:rPr>
          <w:b/>
          <w:sz w:val="28"/>
          <w:szCs w:val="28"/>
        </w:rPr>
        <w:t xml:space="preserve"> г.</w:t>
      </w:r>
      <w:bookmarkEnd w:id="0"/>
      <w:bookmarkEnd w:id="1"/>
    </w:p>
    <w:p w14:paraId="5DFFF43E" w14:textId="77777777" w:rsidR="00200A6B" w:rsidRDefault="00200A6B" w:rsidP="004843F4">
      <w:pPr>
        <w:spacing w:after="120"/>
        <w:jc w:val="center"/>
        <w:rPr>
          <w:rFonts w:cs="Times New Roman"/>
          <w:b/>
          <w:szCs w:val="24"/>
        </w:rPr>
        <w:sectPr w:rsidR="00200A6B" w:rsidSect="00F7403F">
          <w:pgSz w:w="11906" w:h="16838"/>
          <w:pgMar w:top="1134" w:right="851" w:bottom="1134" w:left="1701" w:header="709" w:footer="709" w:gutter="0"/>
          <w:pgNumType w:start="3"/>
          <w:cols w:space="708"/>
          <w:docGrid w:linePitch="360"/>
        </w:sectPr>
      </w:pPr>
    </w:p>
    <w:p w14:paraId="3F49E2E3" w14:textId="7A7DED79" w:rsidR="00D4239C" w:rsidRDefault="00D4239C" w:rsidP="006F16E9">
      <w:pPr>
        <w:spacing w:after="120"/>
        <w:ind w:firstLine="0"/>
        <w:jc w:val="center"/>
        <w:rPr>
          <w:rFonts w:cs="Times New Roman"/>
          <w:b/>
          <w:szCs w:val="24"/>
        </w:rPr>
      </w:pPr>
      <w:r w:rsidRPr="00BE1075">
        <w:rPr>
          <w:rFonts w:cs="Times New Roman"/>
          <w:b/>
          <w:szCs w:val="24"/>
        </w:rPr>
        <w:lastRenderedPageBreak/>
        <w:t>ОГЛАВЛЕНИЕ</w:t>
      </w:r>
    </w:p>
    <w:p w14:paraId="4C0C40EE" w14:textId="77777777" w:rsidR="00FD748C" w:rsidRDefault="00FD748C" w:rsidP="004843F4">
      <w:pPr>
        <w:spacing w:after="120"/>
        <w:jc w:val="center"/>
        <w:rPr>
          <w:rFonts w:cs="Times New Roman"/>
          <w:b/>
          <w:szCs w:val="24"/>
        </w:rPr>
      </w:pPr>
    </w:p>
    <w:p w14:paraId="68525EE5" w14:textId="7BDB35D5" w:rsidR="009A7CC7" w:rsidRDefault="007F2D50">
      <w:pPr>
        <w:pStyle w:val="16"/>
        <w:tabs>
          <w:tab w:val="left" w:pos="442"/>
          <w:tab w:val="right" w:leader="dot" w:pos="9628"/>
        </w:tabs>
        <w:rPr>
          <w:rFonts w:asciiTheme="minorHAnsi" w:eastAsiaTheme="minorEastAsia" w:hAnsiTheme="minorHAnsi" w:cstheme="minorBidi"/>
          <w:b w:val="0"/>
          <w:bCs w:val="0"/>
          <w:caps w:val="0"/>
          <w:noProof/>
          <w:kern w:val="2"/>
          <w:sz w:val="22"/>
          <w:szCs w:val="22"/>
          <w:lang w:eastAsia="ru-RU"/>
          <w14:ligatures w14:val="standardContextual"/>
        </w:rPr>
      </w:pPr>
      <w:r>
        <w:fldChar w:fldCharType="begin"/>
      </w:r>
      <w:r>
        <w:instrText xml:space="preserve"> TOC \o "1-3" \h \z \u </w:instrText>
      </w:r>
      <w:r>
        <w:fldChar w:fldCharType="separate"/>
      </w:r>
      <w:hyperlink w:anchor="_Toc145926124" w:history="1">
        <w:r w:rsidR="009A7CC7" w:rsidRPr="004308CE">
          <w:rPr>
            <w:rStyle w:val="a9"/>
            <w:noProof/>
          </w:rPr>
          <w:t>1.</w:t>
        </w:r>
        <w:r w:rsidR="009A7CC7">
          <w:rPr>
            <w:rFonts w:asciiTheme="minorHAnsi" w:eastAsiaTheme="minorEastAsia" w:hAnsiTheme="minorHAnsi" w:cstheme="minorBidi"/>
            <w:b w:val="0"/>
            <w:bCs w:val="0"/>
            <w:caps w:val="0"/>
            <w:noProof/>
            <w:kern w:val="2"/>
            <w:sz w:val="22"/>
            <w:szCs w:val="22"/>
            <w:lang w:eastAsia="ru-RU"/>
            <w14:ligatures w14:val="standardContextual"/>
          </w:rPr>
          <w:tab/>
        </w:r>
        <w:r w:rsidR="009A7CC7" w:rsidRPr="004308CE">
          <w:rPr>
            <w:rStyle w:val="a9"/>
            <w:noProof/>
          </w:rPr>
          <w:t>Основная часть</w:t>
        </w:r>
        <w:r w:rsidR="009A7CC7">
          <w:rPr>
            <w:noProof/>
            <w:webHidden/>
          </w:rPr>
          <w:tab/>
        </w:r>
        <w:r w:rsidR="009A7CC7">
          <w:rPr>
            <w:noProof/>
            <w:webHidden/>
          </w:rPr>
          <w:fldChar w:fldCharType="begin"/>
        </w:r>
        <w:r w:rsidR="009A7CC7">
          <w:rPr>
            <w:noProof/>
            <w:webHidden/>
          </w:rPr>
          <w:instrText xml:space="preserve"> PAGEREF _Toc145926124 \h </w:instrText>
        </w:r>
        <w:r w:rsidR="009A7CC7">
          <w:rPr>
            <w:noProof/>
            <w:webHidden/>
          </w:rPr>
        </w:r>
        <w:r w:rsidR="009A7CC7">
          <w:rPr>
            <w:noProof/>
            <w:webHidden/>
          </w:rPr>
          <w:fldChar w:fldCharType="separate"/>
        </w:r>
        <w:r w:rsidR="00780403">
          <w:rPr>
            <w:noProof/>
            <w:webHidden/>
          </w:rPr>
          <w:t>4</w:t>
        </w:r>
        <w:r w:rsidR="009A7CC7">
          <w:rPr>
            <w:noProof/>
            <w:webHidden/>
          </w:rPr>
          <w:fldChar w:fldCharType="end"/>
        </w:r>
      </w:hyperlink>
    </w:p>
    <w:p w14:paraId="3B0F6689" w14:textId="4457F01A"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25" w:history="1">
        <w:r w:rsidR="009A7CC7" w:rsidRPr="004308CE">
          <w:rPr>
            <w:rStyle w:val="a9"/>
            <w:noProof/>
          </w:rPr>
          <w:t>1.1.</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Общие положения</w:t>
        </w:r>
        <w:r w:rsidR="009A7CC7">
          <w:rPr>
            <w:noProof/>
            <w:webHidden/>
          </w:rPr>
          <w:tab/>
        </w:r>
        <w:r w:rsidR="009A7CC7">
          <w:rPr>
            <w:noProof/>
            <w:webHidden/>
          </w:rPr>
          <w:fldChar w:fldCharType="begin"/>
        </w:r>
        <w:r w:rsidR="009A7CC7">
          <w:rPr>
            <w:noProof/>
            <w:webHidden/>
          </w:rPr>
          <w:instrText xml:space="preserve"> PAGEREF _Toc145926125 \h </w:instrText>
        </w:r>
        <w:r w:rsidR="009A7CC7">
          <w:rPr>
            <w:noProof/>
            <w:webHidden/>
          </w:rPr>
        </w:r>
        <w:r w:rsidR="009A7CC7">
          <w:rPr>
            <w:noProof/>
            <w:webHidden/>
          </w:rPr>
          <w:fldChar w:fldCharType="separate"/>
        </w:r>
        <w:r w:rsidR="00780403">
          <w:rPr>
            <w:noProof/>
            <w:webHidden/>
          </w:rPr>
          <w:t>4</w:t>
        </w:r>
        <w:r w:rsidR="009A7CC7">
          <w:rPr>
            <w:noProof/>
            <w:webHidden/>
          </w:rPr>
          <w:fldChar w:fldCharType="end"/>
        </w:r>
      </w:hyperlink>
    </w:p>
    <w:p w14:paraId="58DD6C76" w14:textId="11AE761A"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26" w:history="1">
        <w:r w:rsidR="009A7CC7" w:rsidRPr="004308CE">
          <w:rPr>
            <w:rStyle w:val="a9"/>
            <w:noProof/>
          </w:rPr>
          <w:t>1.2.</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Расчетные показатели для МНГП</w:t>
        </w:r>
        <w:r w:rsidR="009A7CC7">
          <w:rPr>
            <w:noProof/>
            <w:webHidden/>
          </w:rPr>
          <w:tab/>
        </w:r>
        <w:r w:rsidR="009A7CC7">
          <w:rPr>
            <w:noProof/>
            <w:webHidden/>
          </w:rPr>
          <w:fldChar w:fldCharType="begin"/>
        </w:r>
        <w:r w:rsidR="009A7CC7">
          <w:rPr>
            <w:noProof/>
            <w:webHidden/>
          </w:rPr>
          <w:instrText xml:space="preserve"> PAGEREF _Toc145926126 \h </w:instrText>
        </w:r>
        <w:r w:rsidR="009A7CC7">
          <w:rPr>
            <w:noProof/>
            <w:webHidden/>
          </w:rPr>
        </w:r>
        <w:r w:rsidR="009A7CC7">
          <w:rPr>
            <w:noProof/>
            <w:webHidden/>
          </w:rPr>
          <w:fldChar w:fldCharType="separate"/>
        </w:r>
        <w:r w:rsidR="00780403">
          <w:rPr>
            <w:noProof/>
            <w:webHidden/>
          </w:rPr>
          <w:t>5</w:t>
        </w:r>
        <w:r w:rsidR="009A7CC7">
          <w:rPr>
            <w:noProof/>
            <w:webHidden/>
          </w:rPr>
          <w:fldChar w:fldCharType="end"/>
        </w:r>
      </w:hyperlink>
    </w:p>
    <w:p w14:paraId="4196CAC7" w14:textId="1E649E7B"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27" w:history="1">
        <w:r w:rsidR="009A7CC7" w:rsidRPr="004308CE">
          <w:rPr>
            <w:rStyle w:val="a9"/>
            <w:noProof/>
          </w:rPr>
          <w:t>1.3.</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Приложения к основной части</w:t>
        </w:r>
        <w:r w:rsidR="009A7CC7">
          <w:rPr>
            <w:noProof/>
            <w:webHidden/>
          </w:rPr>
          <w:tab/>
        </w:r>
        <w:r w:rsidR="009A7CC7">
          <w:rPr>
            <w:noProof/>
            <w:webHidden/>
          </w:rPr>
          <w:fldChar w:fldCharType="begin"/>
        </w:r>
        <w:r w:rsidR="009A7CC7">
          <w:rPr>
            <w:noProof/>
            <w:webHidden/>
          </w:rPr>
          <w:instrText xml:space="preserve"> PAGEREF _Toc145926127 \h </w:instrText>
        </w:r>
        <w:r w:rsidR="009A7CC7">
          <w:rPr>
            <w:noProof/>
            <w:webHidden/>
          </w:rPr>
        </w:r>
        <w:r w:rsidR="009A7CC7">
          <w:rPr>
            <w:noProof/>
            <w:webHidden/>
          </w:rPr>
          <w:fldChar w:fldCharType="separate"/>
        </w:r>
        <w:r w:rsidR="00780403">
          <w:rPr>
            <w:noProof/>
            <w:webHidden/>
          </w:rPr>
          <w:t>15</w:t>
        </w:r>
        <w:r w:rsidR="009A7CC7">
          <w:rPr>
            <w:noProof/>
            <w:webHidden/>
          </w:rPr>
          <w:fldChar w:fldCharType="end"/>
        </w:r>
      </w:hyperlink>
    </w:p>
    <w:p w14:paraId="50EDFAF3" w14:textId="1D115330"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28" w:history="1">
        <w:r w:rsidR="009A7CC7" w:rsidRPr="004308CE">
          <w:rPr>
            <w:rStyle w:val="a9"/>
            <w:noProof/>
          </w:rPr>
          <w:t>1.3.1.</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Перечень нормативно-правовых актов и иных документов</w:t>
        </w:r>
        <w:r w:rsidR="009A7CC7">
          <w:rPr>
            <w:noProof/>
            <w:webHidden/>
          </w:rPr>
          <w:tab/>
        </w:r>
        <w:r w:rsidR="009A7CC7">
          <w:rPr>
            <w:noProof/>
            <w:webHidden/>
          </w:rPr>
          <w:fldChar w:fldCharType="begin"/>
        </w:r>
        <w:r w:rsidR="009A7CC7">
          <w:rPr>
            <w:noProof/>
            <w:webHidden/>
          </w:rPr>
          <w:instrText xml:space="preserve"> PAGEREF _Toc145926128 \h </w:instrText>
        </w:r>
        <w:r w:rsidR="009A7CC7">
          <w:rPr>
            <w:noProof/>
            <w:webHidden/>
          </w:rPr>
        </w:r>
        <w:r w:rsidR="009A7CC7">
          <w:rPr>
            <w:noProof/>
            <w:webHidden/>
          </w:rPr>
          <w:fldChar w:fldCharType="separate"/>
        </w:r>
        <w:r w:rsidR="00780403">
          <w:rPr>
            <w:noProof/>
            <w:webHidden/>
          </w:rPr>
          <w:t>15</w:t>
        </w:r>
        <w:r w:rsidR="009A7CC7">
          <w:rPr>
            <w:noProof/>
            <w:webHidden/>
          </w:rPr>
          <w:fldChar w:fldCharType="end"/>
        </w:r>
      </w:hyperlink>
    </w:p>
    <w:p w14:paraId="54C12121" w14:textId="72367E3E"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29" w:history="1">
        <w:r w:rsidR="009A7CC7" w:rsidRPr="004308CE">
          <w:rPr>
            <w:rStyle w:val="a9"/>
            <w:noProof/>
          </w:rPr>
          <w:t>1.3.2.</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Список терминов и определений, применяемых в нормативах градостроительного проектирования</w:t>
        </w:r>
        <w:r w:rsidR="009A7CC7">
          <w:rPr>
            <w:noProof/>
            <w:webHidden/>
          </w:rPr>
          <w:tab/>
        </w:r>
        <w:r w:rsidR="009A7CC7">
          <w:rPr>
            <w:noProof/>
            <w:webHidden/>
          </w:rPr>
          <w:fldChar w:fldCharType="begin"/>
        </w:r>
        <w:r w:rsidR="009A7CC7">
          <w:rPr>
            <w:noProof/>
            <w:webHidden/>
          </w:rPr>
          <w:instrText xml:space="preserve"> PAGEREF _Toc145926129 \h </w:instrText>
        </w:r>
        <w:r w:rsidR="009A7CC7">
          <w:rPr>
            <w:noProof/>
            <w:webHidden/>
          </w:rPr>
        </w:r>
        <w:r w:rsidR="009A7CC7">
          <w:rPr>
            <w:noProof/>
            <w:webHidden/>
          </w:rPr>
          <w:fldChar w:fldCharType="separate"/>
        </w:r>
        <w:r w:rsidR="00780403">
          <w:rPr>
            <w:noProof/>
            <w:webHidden/>
          </w:rPr>
          <w:t>17</w:t>
        </w:r>
        <w:r w:rsidR="009A7CC7">
          <w:rPr>
            <w:noProof/>
            <w:webHidden/>
          </w:rPr>
          <w:fldChar w:fldCharType="end"/>
        </w:r>
      </w:hyperlink>
    </w:p>
    <w:p w14:paraId="1020DB90" w14:textId="287D1ECE"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30" w:history="1">
        <w:r w:rsidR="009A7CC7" w:rsidRPr="004308CE">
          <w:rPr>
            <w:rStyle w:val="a9"/>
            <w:noProof/>
          </w:rPr>
          <w:t>1.3.3.</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Перечень используемых сокращений</w:t>
        </w:r>
        <w:r w:rsidR="009A7CC7">
          <w:rPr>
            <w:noProof/>
            <w:webHidden/>
          </w:rPr>
          <w:tab/>
        </w:r>
        <w:r w:rsidR="009A7CC7">
          <w:rPr>
            <w:noProof/>
            <w:webHidden/>
          </w:rPr>
          <w:fldChar w:fldCharType="begin"/>
        </w:r>
        <w:r w:rsidR="009A7CC7">
          <w:rPr>
            <w:noProof/>
            <w:webHidden/>
          </w:rPr>
          <w:instrText xml:space="preserve"> PAGEREF _Toc145926130 \h </w:instrText>
        </w:r>
        <w:r w:rsidR="009A7CC7">
          <w:rPr>
            <w:noProof/>
            <w:webHidden/>
          </w:rPr>
        </w:r>
        <w:r w:rsidR="009A7CC7">
          <w:rPr>
            <w:noProof/>
            <w:webHidden/>
          </w:rPr>
          <w:fldChar w:fldCharType="separate"/>
        </w:r>
        <w:r w:rsidR="00780403">
          <w:rPr>
            <w:noProof/>
            <w:webHidden/>
          </w:rPr>
          <w:t>18</w:t>
        </w:r>
        <w:r w:rsidR="009A7CC7">
          <w:rPr>
            <w:noProof/>
            <w:webHidden/>
          </w:rPr>
          <w:fldChar w:fldCharType="end"/>
        </w:r>
      </w:hyperlink>
    </w:p>
    <w:p w14:paraId="5793DE5B" w14:textId="00C9DAE6" w:rsidR="009A7CC7" w:rsidRDefault="00000000">
      <w:pPr>
        <w:pStyle w:val="16"/>
        <w:tabs>
          <w:tab w:val="left" w:pos="442"/>
          <w:tab w:val="right" w:leader="dot" w:pos="9628"/>
        </w:tabs>
        <w:rPr>
          <w:rFonts w:asciiTheme="minorHAnsi" w:eastAsiaTheme="minorEastAsia" w:hAnsiTheme="minorHAnsi" w:cstheme="minorBidi"/>
          <w:b w:val="0"/>
          <w:bCs w:val="0"/>
          <w:caps w:val="0"/>
          <w:noProof/>
          <w:kern w:val="2"/>
          <w:sz w:val="22"/>
          <w:szCs w:val="22"/>
          <w:lang w:eastAsia="ru-RU"/>
          <w14:ligatures w14:val="standardContextual"/>
        </w:rPr>
      </w:pPr>
      <w:hyperlink w:anchor="_Toc145926131" w:history="1">
        <w:r w:rsidR="009A7CC7" w:rsidRPr="004308CE">
          <w:rPr>
            <w:rStyle w:val="a9"/>
            <w:noProof/>
          </w:rPr>
          <w:t>2.</w:t>
        </w:r>
        <w:r w:rsidR="009A7CC7">
          <w:rPr>
            <w:rFonts w:asciiTheme="minorHAnsi" w:eastAsiaTheme="minorEastAsia" w:hAnsiTheme="minorHAnsi" w:cstheme="minorBidi"/>
            <w:b w:val="0"/>
            <w:bCs w:val="0"/>
            <w:caps w:val="0"/>
            <w:noProof/>
            <w:kern w:val="2"/>
            <w:sz w:val="22"/>
            <w:szCs w:val="22"/>
            <w:lang w:eastAsia="ru-RU"/>
            <w14:ligatures w14:val="standardContextual"/>
          </w:rPr>
          <w:tab/>
        </w:r>
        <w:r w:rsidR="009A7CC7" w:rsidRPr="004308CE">
          <w:rPr>
            <w:rStyle w:val="a9"/>
            <w:noProof/>
          </w:rPr>
          <w:t>Материалы по обоснованию расчетных показателей, содержащихся в основной части</w:t>
        </w:r>
        <w:r w:rsidR="009A7CC7">
          <w:rPr>
            <w:noProof/>
            <w:webHidden/>
          </w:rPr>
          <w:tab/>
        </w:r>
        <w:r w:rsidR="009A7CC7">
          <w:rPr>
            <w:noProof/>
            <w:webHidden/>
          </w:rPr>
          <w:fldChar w:fldCharType="begin"/>
        </w:r>
        <w:r w:rsidR="009A7CC7">
          <w:rPr>
            <w:noProof/>
            <w:webHidden/>
          </w:rPr>
          <w:instrText xml:space="preserve"> PAGEREF _Toc145926131 \h </w:instrText>
        </w:r>
        <w:r w:rsidR="009A7CC7">
          <w:rPr>
            <w:noProof/>
            <w:webHidden/>
          </w:rPr>
        </w:r>
        <w:r w:rsidR="009A7CC7">
          <w:rPr>
            <w:noProof/>
            <w:webHidden/>
          </w:rPr>
          <w:fldChar w:fldCharType="separate"/>
        </w:r>
        <w:r w:rsidR="00780403">
          <w:rPr>
            <w:noProof/>
            <w:webHidden/>
          </w:rPr>
          <w:t>19</w:t>
        </w:r>
        <w:r w:rsidR="009A7CC7">
          <w:rPr>
            <w:noProof/>
            <w:webHidden/>
          </w:rPr>
          <w:fldChar w:fldCharType="end"/>
        </w:r>
      </w:hyperlink>
    </w:p>
    <w:p w14:paraId="5EC627FE" w14:textId="438B49E7"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32" w:history="1">
        <w:r w:rsidR="009A7CC7" w:rsidRPr="004308CE">
          <w:rPr>
            <w:rStyle w:val="a9"/>
            <w:noProof/>
          </w:rPr>
          <w:t>2.1.</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Результаты анализа территориальных особенностей Белоярского района Ханты-Мансийского автономного округа – Югры, влияющих на установление расчетных показателей</w:t>
        </w:r>
        <w:r w:rsidR="009A7CC7">
          <w:rPr>
            <w:noProof/>
            <w:webHidden/>
          </w:rPr>
          <w:tab/>
        </w:r>
        <w:r w:rsidR="009A7CC7">
          <w:rPr>
            <w:noProof/>
            <w:webHidden/>
          </w:rPr>
          <w:fldChar w:fldCharType="begin"/>
        </w:r>
        <w:r w:rsidR="009A7CC7">
          <w:rPr>
            <w:noProof/>
            <w:webHidden/>
          </w:rPr>
          <w:instrText xml:space="preserve"> PAGEREF _Toc145926132 \h </w:instrText>
        </w:r>
        <w:r w:rsidR="009A7CC7">
          <w:rPr>
            <w:noProof/>
            <w:webHidden/>
          </w:rPr>
        </w:r>
        <w:r w:rsidR="009A7CC7">
          <w:rPr>
            <w:noProof/>
            <w:webHidden/>
          </w:rPr>
          <w:fldChar w:fldCharType="separate"/>
        </w:r>
        <w:r w:rsidR="00780403">
          <w:rPr>
            <w:noProof/>
            <w:webHidden/>
          </w:rPr>
          <w:t>19</w:t>
        </w:r>
        <w:r w:rsidR="009A7CC7">
          <w:rPr>
            <w:noProof/>
            <w:webHidden/>
          </w:rPr>
          <w:fldChar w:fldCharType="end"/>
        </w:r>
      </w:hyperlink>
    </w:p>
    <w:p w14:paraId="72F91A6E" w14:textId="5A3F7C90"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33" w:history="1">
        <w:r w:rsidR="009A7CC7" w:rsidRPr="004308CE">
          <w:rPr>
            <w:rStyle w:val="a9"/>
            <w:noProof/>
          </w:rPr>
          <w:t>2.1.1.</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Анализ социально-демографического состава и плотности населения на территории муниципального района</w:t>
        </w:r>
        <w:r w:rsidR="009A7CC7">
          <w:rPr>
            <w:noProof/>
            <w:webHidden/>
          </w:rPr>
          <w:tab/>
        </w:r>
        <w:r w:rsidR="009A7CC7">
          <w:rPr>
            <w:noProof/>
            <w:webHidden/>
          </w:rPr>
          <w:fldChar w:fldCharType="begin"/>
        </w:r>
        <w:r w:rsidR="009A7CC7">
          <w:rPr>
            <w:noProof/>
            <w:webHidden/>
          </w:rPr>
          <w:instrText xml:space="preserve"> PAGEREF _Toc145926133 \h </w:instrText>
        </w:r>
        <w:r w:rsidR="009A7CC7">
          <w:rPr>
            <w:noProof/>
            <w:webHidden/>
          </w:rPr>
        </w:r>
        <w:r w:rsidR="009A7CC7">
          <w:rPr>
            <w:noProof/>
            <w:webHidden/>
          </w:rPr>
          <w:fldChar w:fldCharType="separate"/>
        </w:r>
        <w:r w:rsidR="00780403">
          <w:rPr>
            <w:noProof/>
            <w:webHidden/>
          </w:rPr>
          <w:t>19</w:t>
        </w:r>
        <w:r w:rsidR="009A7CC7">
          <w:rPr>
            <w:noProof/>
            <w:webHidden/>
          </w:rPr>
          <w:fldChar w:fldCharType="end"/>
        </w:r>
      </w:hyperlink>
    </w:p>
    <w:p w14:paraId="5977E206" w14:textId="5307A7EC"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34" w:history="1">
        <w:r w:rsidR="009A7CC7" w:rsidRPr="004308CE">
          <w:rPr>
            <w:rStyle w:val="a9"/>
            <w:noProof/>
          </w:rPr>
          <w:t>2.1.2.</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Стратегия социально-экономического развития Белоярского района и план мероприятий по ее реализации</w:t>
        </w:r>
        <w:r w:rsidR="009A7CC7">
          <w:rPr>
            <w:noProof/>
            <w:webHidden/>
          </w:rPr>
          <w:tab/>
        </w:r>
        <w:r w:rsidR="009A7CC7">
          <w:rPr>
            <w:noProof/>
            <w:webHidden/>
          </w:rPr>
          <w:fldChar w:fldCharType="begin"/>
        </w:r>
        <w:r w:rsidR="009A7CC7">
          <w:rPr>
            <w:noProof/>
            <w:webHidden/>
          </w:rPr>
          <w:instrText xml:space="preserve"> PAGEREF _Toc145926134 \h </w:instrText>
        </w:r>
        <w:r w:rsidR="009A7CC7">
          <w:rPr>
            <w:noProof/>
            <w:webHidden/>
          </w:rPr>
        </w:r>
        <w:r w:rsidR="009A7CC7">
          <w:rPr>
            <w:noProof/>
            <w:webHidden/>
          </w:rPr>
          <w:fldChar w:fldCharType="separate"/>
        </w:r>
        <w:r w:rsidR="00780403">
          <w:rPr>
            <w:noProof/>
            <w:webHidden/>
          </w:rPr>
          <w:t>22</w:t>
        </w:r>
        <w:r w:rsidR="009A7CC7">
          <w:rPr>
            <w:noProof/>
            <w:webHidden/>
          </w:rPr>
          <w:fldChar w:fldCharType="end"/>
        </w:r>
      </w:hyperlink>
    </w:p>
    <w:p w14:paraId="6726E7F4" w14:textId="16AD5597" w:rsidR="009A7CC7" w:rsidRDefault="00000000">
      <w:pPr>
        <w:pStyle w:val="31"/>
        <w:rPr>
          <w:rFonts w:asciiTheme="minorHAnsi" w:eastAsiaTheme="minorEastAsia" w:hAnsiTheme="minorHAnsi" w:cstheme="minorBidi"/>
          <w:noProof/>
          <w:kern w:val="2"/>
          <w:sz w:val="22"/>
          <w:szCs w:val="22"/>
          <w:lang w:eastAsia="ru-RU"/>
          <w14:ligatures w14:val="standardContextual"/>
        </w:rPr>
      </w:pPr>
      <w:hyperlink w:anchor="_Toc145926135" w:history="1">
        <w:r w:rsidR="009A7CC7" w:rsidRPr="004308CE">
          <w:rPr>
            <w:rStyle w:val="a9"/>
            <w:noProof/>
          </w:rPr>
          <w:t>2.1.3.</w:t>
        </w:r>
        <w:r w:rsidR="009A7CC7">
          <w:rPr>
            <w:rFonts w:asciiTheme="minorHAnsi" w:eastAsiaTheme="minorEastAsia" w:hAnsiTheme="minorHAnsi" w:cstheme="minorBidi"/>
            <w:noProof/>
            <w:kern w:val="2"/>
            <w:sz w:val="22"/>
            <w:szCs w:val="22"/>
            <w:lang w:eastAsia="ru-RU"/>
            <w14:ligatures w14:val="standardContextual"/>
          </w:rPr>
          <w:tab/>
        </w:r>
        <w:r w:rsidR="009A7CC7" w:rsidRPr="004308CE">
          <w:rPr>
            <w:rStyle w:val="a9"/>
            <w:noProof/>
          </w:rPr>
          <w:t>Виды объектов местного значения муниципального района, для которых разрабатываются местные нормативы градостроительного проектирования</w:t>
        </w:r>
        <w:r w:rsidR="009A7CC7">
          <w:rPr>
            <w:noProof/>
            <w:webHidden/>
          </w:rPr>
          <w:tab/>
        </w:r>
        <w:r w:rsidR="009A7CC7">
          <w:rPr>
            <w:noProof/>
            <w:webHidden/>
          </w:rPr>
          <w:fldChar w:fldCharType="begin"/>
        </w:r>
        <w:r w:rsidR="009A7CC7">
          <w:rPr>
            <w:noProof/>
            <w:webHidden/>
          </w:rPr>
          <w:instrText xml:space="preserve"> PAGEREF _Toc145926135 \h </w:instrText>
        </w:r>
        <w:r w:rsidR="009A7CC7">
          <w:rPr>
            <w:noProof/>
            <w:webHidden/>
          </w:rPr>
        </w:r>
        <w:r w:rsidR="009A7CC7">
          <w:rPr>
            <w:noProof/>
            <w:webHidden/>
          </w:rPr>
          <w:fldChar w:fldCharType="separate"/>
        </w:r>
        <w:r w:rsidR="00780403">
          <w:rPr>
            <w:noProof/>
            <w:webHidden/>
          </w:rPr>
          <w:t>23</w:t>
        </w:r>
        <w:r w:rsidR="009A7CC7">
          <w:rPr>
            <w:noProof/>
            <w:webHidden/>
          </w:rPr>
          <w:fldChar w:fldCharType="end"/>
        </w:r>
      </w:hyperlink>
    </w:p>
    <w:p w14:paraId="5A9D6B6F" w14:textId="6919EEB3"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36" w:history="1">
        <w:r w:rsidR="009A7CC7" w:rsidRPr="004308CE">
          <w:rPr>
            <w:rStyle w:val="a9"/>
            <w:noProof/>
          </w:rPr>
          <w:t>2.2.</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Обоснование расчетных показателей, содержащихся в основной части</w:t>
        </w:r>
        <w:r w:rsidR="009A7CC7">
          <w:rPr>
            <w:noProof/>
            <w:webHidden/>
          </w:rPr>
          <w:tab/>
        </w:r>
        <w:r w:rsidR="009A7CC7">
          <w:rPr>
            <w:noProof/>
            <w:webHidden/>
          </w:rPr>
          <w:fldChar w:fldCharType="begin"/>
        </w:r>
        <w:r w:rsidR="009A7CC7">
          <w:rPr>
            <w:noProof/>
            <w:webHidden/>
          </w:rPr>
          <w:instrText xml:space="preserve"> PAGEREF _Toc145926136 \h </w:instrText>
        </w:r>
        <w:r w:rsidR="009A7CC7">
          <w:rPr>
            <w:noProof/>
            <w:webHidden/>
          </w:rPr>
        </w:r>
        <w:r w:rsidR="009A7CC7">
          <w:rPr>
            <w:noProof/>
            <w:webHidden/>
          </w:rPr>
          <w:fldChar w:fldCharType="separate"/>
        </w:r>
        <w:r w:rsidR="00780403">
          <w:rPr>
            <w:noProof/>
            <w:webHidden/>
          </w:rPr>
          <w:t>25</w:t>
        </w:r>
        <w:r w:rsidR="009A7CC7">
          <w:rPr>
            <w:noProof/>
            <w:webHidden/>
          </w:rPr>
          <w:fldChar w:fldCharType="end"/>
        </w:r>
      </w:hyperlink>
    </w:p>
    <w:p w14:paraId="642F5B76" w14:textId="1C3C41C4" w:rsidR="009A7CC7" w:rsidRDefault="00000000">
      <w:pPr>
        <w:pStyle w:val="16"/>
        <w:tabs>
          <w:tab w:val="left" w:pos="442"/>
          <w:tab w:val="right" w:leader="dot" w:pos="9628"/>
        </w:tabs>
        <w:rPr>
          <w:rFonts w:asciiTheme="minorHAnsi" w:eastAsiaTheme="minorEastAsia" w:hAnsiTheme="minorHAnsi" w:cstheme="minorBidi"/>
          <w:b w:val="0"/>
          <w:bCs w:val="0"/>
          <w:caps w:val="0"/>
          <w:noProof/>
          <w:kern w:val="2"/>
          <w:sz w:val="22"/>
          <w:szCs w:val="22"/>
          <w:lang w:eastAsia="ru-RU"/>
          <w14:ligatures w14:val="standardContextual"/>
        </w:rPr>
      </w:pPr>
      <w:hyperlink w:anchor="_Toc145926137" w:history="1">
        <w:r w:rsidR="009A7CC7" w:rsidRPr="004308CE">
          <w:rPr>
            <w:rStyle w:val="a9"/>
            <w:noProof/>
          </w:rPr>
          <w:t>3.</w:t>
        </w:r>
        <w:r w:rsidR="009A7CC7">
          <w:rPr>
            <w:rFonts w:asciiTheme="minorHAnsi" w:eastAsiaTheme="minorEastAsia" w:hAnsiTheme="minorHAnsi" w:cstheme="minorBidi"/>
            <w:b w:val="0"/>
            <w:bCs w:val="0"/>
            <w:caps w:val="0"/>
            <w:noProof/>
            <w:kern w:val="2"/>
            <w:sz w:val="22"/>
            <w:szCs w:val="22"/>
            <w:lang w:eastAsia="ru-RU"/>
            <w14:ligatures w14:val="standardContextual"/>
          </w:rPr>
          <w:tab/>
        </w:r>
        <w:r w:rsidR="009A7CC7" w:rsidRPr="004308CE">
          <w:rPr>
            <w:rStyle w:val="a9"/>
            <w:noProof/>
          </w:rPr>
          <w:t>Правила и область применения расчетных показателей</w:t>
        </w:r>
        <w:r w:rsidR="009A7CC7">
          <w:rPr>
            <w:noProof/>
            <w:webHidden/>
          </w:rPr>
          <w:tab/>
        </w:r>
        <w:r w:rsidR="009A7CC7">
          <w:rPr>
            <w:noProof/>
            <w:webHidden/>
          </w:rPr>
          <w:fldChar w:fldCharType="begin"/>
        </w:r>
        <w:r w:rsidR="009A7CC7">
          <w:rPr>
            <w:noProof/>
            <w:webHidden/>
          </w:rPr>
          <w:instrText xml:space="preserve"> PAGEREF _Toc145926137 \h </w:instrText>
        </w:r>
        <w:r w:rsidR="009A7CC7">
          <w:rPr>
            <w:noProof/>
            <w:webHidden/>
          </w:rPr>
        </w:r>
        <w:r w:rsidR="009A7CC7">
          <w:rPr>
            <w:noProof/>
            <w:webHidden/>
          </w:rPr>
          <w:fldChar w:fldCharType="separate"/>
        </w:r>
        <w:r w:rsidR="00780403">
          <w:rPr>
            <w:noProof/>
            <w:webHidden/>
          </w:rPr>
          <w:t>37</w:t>
        </w:r>
        <w:r w:rsidR="009A7CC7">
          <w:rPr>
            <w:noProof/>
            <w:webHidden/>
          </w:rPr>
          <w:fldChar w:fldCharType="end"/>
        </w:r>
      </w:hyperlink>
    </w:p>
    <w:p w14:paraId="07D4AB6B" w14:textId="603922EE"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38" w:history="1">
        <w:r w:rsidR="009A7CC7" w:rsidRPr="004308CE">
          <w:rPr>
            <w:rStyle w:val="a9"/>
            <w:noProof/>
          </w:rPr>
          <w:t>3.1.</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Область применения расчетных показателей</w:t>
        </w:r>
        <w:r w:rsidR="009A7CC7">
          <w:rPr>
            <w:noProof/>
            <w:webHidden/>
          </w:rPr>
          <w:tab/>
        </w:r>
        <w:r w:rsidR="009A7CC7">
          <w:rPr>
            <w:noProof/>
            <w:webHidden/>
          </w:rPr>
          <w:fldChar w:fldCharType="begin"/>
        </w:r>
        <w:r w:rsidR="009A7CC7">
          <w:rPr>
            <w:noProof/>
            <w:webHidden/>
          </w:rPr>
          <w:instrText xml:space="preserve"> PAGEREF _Toc145926138 \h </w:instrText>
        </w:r>
        <w:r w:rsidR="009A7CC7">
          <w:rPr>
            <w:noProof/>
            <w:webHidden/>
          </w:rPr>
        </w:r>
        <w:r w:rsidR="009A7CC7">
          <w:rPr>
            <w:noProof/>
            <w:webHidden/>
          </w:rPr>
          <w:fldChar w:fldCharType="separate"/>
        </w:r>
        <w:r w:rsidR="00780403">
          <w:rPr>
            <w:noProof/>
            <w:webHidden/>
          </w:rPr>
          <w:t>37</w:t>
        </w:r>
        <w:r w:rsidR="009A7CC7">
          <w:rPr>
            <w:noProof/>
            <w:webHidden/>
          </w:rPr>
          <w:fldChar w:fldCharType="end"/>
        </w:r>
      </w:hyperlink>
    </w:p>
    <w:p w14:paraId="04C0CA6B" w14:textId="4BA45AD9" w:rsidR="009A7CC7" w:rsidRDefault="00000000">
      <w:pPr>
        <w:pStyle w:val="23"/>
        <w:rPr>
          <w:rFonts w:asciiTheme="minorHAnsi" w:eastAsiaTheme="minorEastAsia" w:hAnsiTheme="minorHAnsi" w:cstheme="minorBidi"/>
          <w:iCs w:val="0"/>
          <w:noProof/>
          <w:kern w:val="2"/>
          <w:sz w:val="22"/>
          <w:szCs w:val="22"/>
          <w:lang w:eastAsia="ru-RU"/>
          <w14:ligatures w14:val="standardContextual"/>
        </w:rPr>
      </w:pPr>
      <w:hyperlink w:anchor="_Toc145926139" w:history="1">
        <w:r w:rsidR="009A7CC7" w:rsidRPr="004308CE">
          <w:rPr>
            <w:rStyle w:val="a9"/>
            <w:noProof/>
          </w:rPr>
          <w:t>3.2.</w:t>
        </w:r>
        <w:r w:rsidR="009A7CC7">
          <w:rPr>
            <w:rFonts w:asciiTheme="minorHAnsi" w:eastAsiaTheme="minorEastAsia" w:hAnsiTheme="minorHAnsi" w:cstheme="minorBidi"/>
            <w:iCs w:val="0"/>
            <w:noProof/>
            <w:kern w:val="2"/>
            <w:sz w:val="22"/>
            <w:szCs w:val="22"/>
            <w:lang w:eastAsia="ru-RU"/>
            <w14:ligatures w14:val="standardContextual"/>
          </w:rPr>
          <w:tab/>
        </w:r>
        <w:r w:rsidR="009A7CC7" w:rsidRPr="004308CE">
          <w:rPr>
            <w:rStyle w:val="a9"/>
            <w:noProof/>
          </w:rPr>
          <w:t>Правила применения расчетных показателей</w:t>
        </w:r>
        <w:r w:rsidR="009A7CC7">
          <w:rPr>
            <w:noProof/>
            <w:webHidden/>
          </w:rPr>
          <w:tab/>
        </w:r>
        <w:r w:rsidR="009A7CC7">
          <w:rPr>
            <w:noProof/>
            <w:webHidden/>
          </w:rPr>
          <w:fldChar w:fldCharType="begin"/>
        </w:r>
        <w:r w:rsidR="009A7CC7">
          <w:rPr>
            <w:noProof/>
            <w:webHidden/>
          </w:rPr>
          <w:instrText xml:space="preserve"> PAGEREF _Toc145926139 \h </w:instrText>
        </w:r>
        <w:r w:rsidR="009A7CC7">
          <w:rPr>
            <w:noProof/>
            <w:webHidden/>
          </w:rPr>
        </w:r>
        <w:r w:rsidR="009A7CC7">
          <w:rPr>
            <w:noProof/>
            <w:webHidden/>
          </w:rPr>
          <w:fldChar w:fldCharType="separate"/>
        </w:r>
        <w:r w:rsidR="00780403">
          <w:rPr>
            <w:noProof/>
            <w:webHidden/>
          </w:rPr>
          <w:t>37</w:t>
        </w:r>
        <w:r w:rsidR="009A7CC7">
          <w:rPr>
            <w:noProof/>
            <w:webHidden/>
          </w:rPr>
          <w:fldChar w:fldCharType="end"/>
        </w:r>
      </w:hyperlink>
    </w:p>
    <w:p w14:paraId="5AF3DE53" w14:textId="7322143B" w:rsidR="00F53D97" w:rsidRDefault="007F2D50" w:rsidP="00F84A49">
      <w:pPr>
        <w:pStyle w:val="aff5"/>
        <w:ind w:right="-1"/>
      </w:pPr>
      <w:r>
        <w:rPr>
          <w:lang w:val="ru-RU"/>
        </w:rPr>
        <w:fldChar w:fldCharType="end"/>
      </w:r>
      <w:r w:rsidR="00F53D97">
        <w:br w:type="page"/>
      </w:r>
    </w:p>
    <w:p w14:paraId="0F30E28D" w14:textId="1D4E40BA" w:rsidR="00DC7F5D" w:rsidRDefault="007E11F4" w:rsidP="002D02C5">
      <w:pPr>
        <w:pStyle w:val="11"/>
        <w:numPr>
          <w:ilvl w:val="0"/>
          <w:numId w:val="13"/>
        </w:numPr>
        <w:ind w:left="0" w:firstLine="0"/>
      </w:pPr>
      <w:bookmarkStart w:id="26" w:name="_Toc145926124"/>
      <w:bookmarkStart w:id="27" w:name="_Toc499029520"/>
      <w:r>
        <w:lastRenderedPageBreak/>
        <w:t>Основная часть</w:t>
      </w:r>
      <w:bookmarkEnd w:id="26"/>
    </w:p>
    <w:p w14:paraId="6F872791" w14:textId="77777777" w:rsidR="00DC7F5D" w:rsidRDefault="00DC7F5D" w:rsidP="00DC7F5D">
      <w:pPr>
        <w:pStyle w:val="21"/>
        <w:numPr>
          <w:ilvl w:val="1"/>
          <w:numId w:val="13"/>
        </w:numPr>
        <w:ind w:left="0" w:firstLine="0"/>
      </w:pPr>
      <w:bookmarkStart w:id="28" w:name="_Toc84513398"/>
      <w:bookmarkStart w:id="29" w:name="_Toc88055610"/>
      <w:bookmarkStart w:id="30" w:name="_Toc145926125"/>
      <w:r>
        <w:t>Общие положения</w:t>
      </w:r>
      <w:bookmarkEnd w:id="28"/>
      <w:bookmarkEnd w:id="29"/>
      <w:bookmarkEnd w:id="30"/>
    </w:p>
    <w:p w14:paraId="07E3B03C" w14:textId="6B541CE1" w:rsidR="00DC7F5D" w:rsidRPr="00BD3893" w:rsidRDefault="00DC7F5D" w:rsidP="00DC7F5D">
      <w:pPr>
        <w:pStyle w:val="aff5"/>
        <w:rPr>
          <w:lang w:val="ru-RU"/>
        </w:rPr>
      </w:pPr>
      <w:bookmarkStart w:id="31" w:name="OLE_LINK49"/>
      <w:bookmarkStart w:id="32" w:name="OLE_LINK50"/>
      <w:bookmarkStart w:id="33" w:name="OLE_LINK51"/>
      <w:bookmarkStart w:id="34" w:name="OLE_LINK52"/>
      <w:bookmarkStart w:id="35" w:name="OLE_LINK117"/>
      <w:bookmarkStart w:id="36" w:name="OLE_LINK118"/>
      <w:bookmarkStart w:id="37" w:name="OLE_LINK66"/>
      <w:bookmarkStart w:id="38" w:name="OLE_LINK67"/>
      <w:r>
        <w:rPr>
          <w:lang w:val="ru-RU"/>
        </w:rPr>
        <w:t xml:space="preserve">Местные нормативы градостроительного проектирования </w:t>
      </w:r>
      <w:r w:rsidR="00FE52AD">
        <w:rPr>
          <w:lang w:val="ru-RU"/>
        </w:rPr>
        <w:t>Белоярского района</w:t>
      </w:r>
      <w:r>
        <w:rPr>
          <w:lang w:val="ru-RU"/>
        </w:rPr>
        <w:t xml:space="preserve"> </w:t>
      </w:r>
      <w:bookmarkEnd w:id="31"/>
      <w:bookmarkEnd w:id="32"/>
      <w:bookmarkEnd w:id="33"/>
      <w:bookmarkEnd w:id="34"/>
      <w:bookmarkEnd w:id="35"/>
      <w:bookmarkEnd w:id="36"/>
      <w:r w:rsidR="00057600">
        <w:rPr>
          <w:lang w:val="ru-RU"/>
        </w:rPr>
        <w:t>Ханты-Мансийского автономного округа – Югры</w:t>
      </w:r>
      <w:r>
        <w:rPr>
          <w:lang w:val="ru-RU"/>
        </w:rPr>
        <w:t xml:space="preserve"> (далее – </w:t>
      </w:r>
      <w:r w:rsidR="00285D4E">
        <w:rPr>
          <w:lang w:val="ru-RU"/>
        </w:rPr>
        <w:t xml:space="preserve">МНГП </w:t>
      </w:r>
      <w:r w:rsidR="00057600">
        <w:rPr>
          <w:lang w:val="ru-RU"/>
        </w:rPr>
        <w:t>Белоярск</w:t>
      </w:r>
      <w:r w:rsidR="00AA46E7">
        <w:rPr>
          <w:lang w:val="ru-RU"/>
        </w:rPr>
        <w:t>о</w:t>
      </w:r>
      <w:r w:rsidR="00285D4E">
        <w:rPr>
          <w:lang w:val="ru-RU"/>
        </w:rPr>
        <w:t>го района</w:t>
      </w:r>
      <w:r w:rsidR="006535C7">
        <w:rPr>
          <w:lang w:val="ru-RU"/>
        </w:rPr>
        <w:t>, МНГП района</w:t>
      </w:r>
      <w:r>
        <w:rPr>
          <w:lang w:val="ru-RU"/>
        </w:rPr>
        <w:t xml:space="preserve">) разрабатываются в </w:t>
      </w:r>
      <w:r w:rsidRPr="00DC7F5D">
        <w:rPr>
          <w:i/>
          <w:iCs/>
          <w:lang w:val="ru-RU"/>
        </w:rPr>
        <w:t>целях</w:t>
      </w:r>
      <w:r>
        <w:rPr>
          <w:lang w:val="ru-RU"/>
        </w:rPr>
        <w:t xml:space="preserve"> о</w:t>
      </w:r>
      <w:r w:rsidRPr="00BD3893">
        <w:rPr>
          <w:lang w:val="ru-RU"/>
        </w:rPr>
        <w:t xml:space="preserve">пределения совокупности расчетных показателей </w:t>
      </w:r>
      <w:r w:rsidRPr="00322760">
        <w:rPr>
          <w:lang w:val="ru-RU"/>
        </w:rPr>
        <w:t xml:space="preserve">минимально допустимого уровня обеспеченности населения </w:t>
      </w:r>
      <w:r w:rsidR="00057600">
        <w:rPr>
          <w:lang w:val="ru-RU"/>
        </w:rPr>
        <w:t>Белоярск</w:t>
      </w:r>
      <w:r w:rsidR="00AA46E7">
        <w:rPr>
          <w:lang w:val="ru-RU"/>
        </w:rPr>
        <w:t>о</w:t>
      </w:r>
      <w:r w:rsidR="00285D4E">
        <w:rPr>
          <w:lang w:val="ru-RU"/>
        </w:rPr>
        <w:t>го</w:t>
      </w:r>
      <w:r w:rsidRPr="00322760">
        <w:rPr>
          <w:lang w:val="ru-RU"/>
        </w:rPr>
        <w:t xml:space="preserve"> </w:t>
      </w:r>
      <w:r>
        <w:rPr>
          <w:lang w:val="ru-RU"/>
        </w:rPr>
        <w:t xml:space="preserve">района </w:t>
      </w:r>
      <w:r w:rsidR="00057600">
        <w:rPr>
          <w:lang w:val="ru-RU"/>
        </w:rPr>
        <w:t>Ханты-Мансийского автономного округа – Югры</w:t>
      </w:r>
      <w:r w:rsidRPr="00322760">
        <w:rPr>
          <w:lang w:val="ru-RU"/>
        </w:rPr>
        <w:t xml:space="preserve">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района</w:t>
      </w:r>
      <w:r w:rsidRPr="00BD3893">
        <w:rPr>
          <w:lang w:val="ru-RU"/>
        </w:rPr>
        <w:t>.</w:t>
      </w:r>
    </w:p>
    <w:bookmarkEnd w:id="37"/>
    <w:bookmarkEnd w:id="38"/>
    <w:p w14:paraId="44EC9236" w14:textId="1C086394" w:rsidR="00DC7F5D" w:rsidRPr="00CC35FD" w:rsidRDefault="00DC7F5D" w:rsidP="00DC7F5D">
      <w:pPr>
        <w:pStyle w:val="aff5"/>
        <w:rPr>
          <w:lang w:val="ru-RU"/>
        </w:rPr>
      </w:pPr>
      <w:r w:rsidRPr="00CC35FD">
        <w:rPr>
          <w:lang w:val="ru-RU"/>
        </w:rPr>
        <w:t xml:space="preserve">При </w:t>
      </w:r>
      <w:r>
        <w:rPr>
          <w:lang w:val="ru-RU"/>
        </w:rPr>
        <w:t>разработке</w:t>
      </w:r>
      <w:r w:rsidRPr="00CC35FD">
        <w:rPr>
          <w:lang w:val="ru-RU"/>
        </w:rPr>
        <w:t xml:space="preserve"> </w:t>
      </w:r>
      <w:r w:rsidR="00285D4E">
        <w:rPr>
          <w:lang w:val="ru-RU"/>
        </w:rPr>
        <w:t xml:space="preserve">МНГП </w:t>
      </w:r>
      <w:r w:rsidR="00057600">
        <w:rPr>
          <w:lang w:val="ru-RU"/>
        </w:rPr>
        <w:t>Белоярск</w:t>
      </w:r>
      <w:r w:rsidR="00AA46E7">
        <w:rPr>
          <w:lang w:val="ru-RU"/>
        </w:rPr>
        <w:t>о</w:t>
      </w:r>
      <w:r w:rsidR="00285D4E">
        <w:rPr>
          <w:lang w:val="ru-RU"/>
        </w:rPr>
        <w:t>го района</w:t>
      </w:r>
      <w:r>
        <w:rPr>
          <w:lang w:val="ru-RU"/>
        </w:rPr>
        <w:t xml:space="preserve"> </w:t>
      </w:r>
      <w:r w:rsidRPr="00CC35FD">
        <w:rPr>
          <w:lang w:val="ru-RU"/>
        </w:rPr>
        <w:t xml:space="preserve">решаются следующие </w:t>
      </w:r>
      <w:r w:rsidRPr="00CC35FD">
        <w:rPr>
          <w:i/>
          <w:lang w:val="ru-RU"/>
        </w:rPr>
        <w:t>задачи</w:t>
      </w:r>
      <w:r w:rsidRPr="00CC35FD">
        <w:rPr>
          <w:lang w:val="ru-RU"/>
        </w:rPr>
        <w:t>:</w:t>
      </w:r>
    </w:p>
    <w:p w14:paraId="42B20619" w14:textId="35C60955" w:rsidR="00DC7F5D" w:rsidRPr="00CC35FD" w:rsidRDefault="00DC7F5D" w:rsidP="00DC7F5D">
      <w:pPr>
        <w:pStyle w:val="aff5"/>
        <w:rPr>
          <w:lang w:val="ru-RU" w:eastAsia="ru-RU"/>
        </w:rPr>
      </w:pPr>
      <w:r w:rsidRPr="00CC35FD">
        <w:rPr>
          <w:lang w:val="ru-RU"/>
        </w:rPr>
        <w:t xml:space="preserve">1) </w:t>
      </w:r>
      <w:r w:rsidRPr="00CC35FD">
        <w:rPr>
          <w:lang w:val="ru-RU" w:eastAsia="ru-RU"/>
        </w:rPr>
        <w:t xml:space="preserve">подготовка основной части нормативов градостроительного проектирования </w:t>
      </w:r>
      <w:r w:rsidR="00057600">
        <w:rPr>
          <w:lang w:val="ru-RU"/>
        </w:rPr>
        <w:t>Белоярск</w:t>
      </w:r>
      <w:r w:rsidR="00AA46E7">
        <w:rPr>
          <w:lang w:val="ru-RU"/>
        </w:rPr>
        <w:t>о</w:t>
      </w:r>
      <w:r w:rsidR="00285D4E">
        <w:rPr>
          <w:lang w:val="ru-RU"/>
        </w:rPr>
        <w:t>го</w:t>
      </w:r>
      <w:r>
        <w:rPr>
          <w:lang w:val="ru-RU"/>
        </w:rPr>
        <w:t xml:space="preserve"> района</w:t>
      </w:r>
      <w:r w:rsidRPr="00CC35FD">
        <w:rPr>
          <w:lang w:val="ru-RU" w:eastAsia="ru-RU"/>
        </w:rPr>
        <w:t>, содержащей расчетные показатели минимально допустимого уровня обеспеченности населения объектами местного значения</w:t>
      </w:r>
      <w:r w:rsidRPr="00620B36">
        <w:rPr>
          <w:lang w:val="ru-RU"/>
        </w:rPr>
        <w:t xml:space="preserve"> </w:t>
      </w:r>
      <w:r>
        <w:rPr>
          <w:lang w:val="ru-RU"/>
        </w:rPr>
        <w:t>муниципального района</w:t>
      </w:r>
      <w:r w:rsidRPr="00CC35FD">
        <w:rPr>
          <w:lang w:val="ru-RU" w:eastAsia="ru-RU"/>
        </w:rPr>
        <w:t>, а также расчетные показатели максимально допустимого уровня территориальной доступности таких объектов для населения;</w:t>
      </w:r>
    </w:p>
    <w:p w14:paraId="42A0B6D0" w14:textId="63A635D7" w:rsidR="00DC7F5D" w:rsidRPr="00CC35FD" w:rsidRDefault="00DC7F5D" w:rsidP="00DC7F5D">
      <w:pPr>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r w:rsidR="00057600">
        <w:t>Белоярск</w:t>
      </w:r>
      <w:r w:rsidR="00AA46E7">
        <w:t>о</w:t>
      </w:r>
      <w:r w:rsidR="00285D4E">
        <w:t>го</w:t>
      </w:r>
      <w:r>
        <w:t xml:space="preserve"> района</w:t>
      </w:r>
      <w:r w:rsidRPr="00CC35FD">
        <w:rPr>
          <w:rFonts w:eastAsia="Times New Roman" w:cs="Times New Roman"/>
          <w:szCs w:val="24"/>
        </w:rPr>
        <w:t>;</w:t>
      </w:r>
    </w:p>
    <w:p w14:paraId="2A921937" w14:textId="2E03A28C" w:rsidR="00DC7F5D" w:rsidRPr="00CC35FD" w:rsidRDefault="00DC7F5D" w:rsidP="00DC7F5D">
      <w:pPr>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r w:rsidR="00057600">
        <w:t>Белоярск</w:t>
      </w:r>
      <w:r w:rsidR="00AA46E7">
        <w:t>о</w:t>
      </w:r>
      <w:r w:rsidR="00285D4E">
        <w:t>го</w:t>
      </w:r>
      <w:r>
        <w:t xml:space="preserve"> района</w:t>
      </w:r>
      <w:r w:rsidRPr="00CC35FD">
        <w:rPr>
          <w:rFonts w:eastAsia="Times New Roman" w:cs="Times New Roman"/>
          <w:szCs w:val="24"/>
        </w:rPr>
        <w:t>.</w:t>
      </w:r>
    </w:p>
    <w:p w14:paraId="26434470" w14:textId="77777777" w:rsidR="00DC7F5D" w:rsidRDefault="00DC7F5D" w:rsidP="00DC7F5D">
      <w:r w:rsidRPr="000F1C73">
        <w:rPr>
          <w:i/>
          <w:iCs/>
        </w:rPr>
        <w:t>Области нормирования</w:t>
      </w:r>
      <w:r>
        <w:t>, для которых нормативами градостроительного проектирования установлены расчетные показатели, включают в себя:</w:t>
      </w:r>
    </w:p>
    <w:p w14:paraId="19D2D98E" w14:textId="2A1C0335" w:rsidR="00CF0DBB" w:rsidRPr="00C92812" w:rsidRDefault="00DC7F5D" w:rsidP="00DC7F5D">
      <w:pPr>
        <w:pStyle w:val="affa"/>
        <w:numPr>
          <w:ilvl w:val="0"/>
          <w:numId w:val="32"/>
        </w:numPr>
      </w:pPr>
      <w:r w:rsidRPr="00C92812">
        <w:t>электро-</w:t>
      </w:r>
      <w:r w:rsidR="00C92812" w:rsidRPr="00C92812">
        <w:t xml:space="preserve"> и</w:t>
      </w:r>
      <w:r w:rsidRPr="00C92812">
        <w:t xml:space="preserve"> газ</w:t>
      </w:r>
      <w:r w:rsidR="00A94DD1" w:rsidRPr="00C92812">
        <w:t>о</w:t>
      </w:r>
      <w:r w:rsidR="00C92812" w:rsidRPr="00C92812">
        <w:t>с</w:t>
      </w:r>
      <w:r w:rsidRPr="00C92812">
        <w:t xml:space="preserve">набжение </w:t>
      </w:r>
      <w:r w:rsidR="00C92812" w:rsidRPr="00C92812">
        <w:t>поселений</w:t>
      </w:r>
      <w:r w:rsidR="00CF0DBB" w:rsidRPr="00C92812">
        <w:t>;</w:t>
      </w:r>
    </w:p>
    <w:p w14:paraId="46663F39" w14:textId="20312D13" w:rsidR="00DC7F5D" w:rsidRPr="00C92812" w:rsidRDefault="00DC7F5D" w:rsidP="00DC7F5D">
      <w:pPr>
        <w:pStyle w:val="affa"/>
        <w:numPr>
          <w:ilvl w:val="0"/>
          <w:numId w:val="32"/>
        </w:numPr>
      </w:pPr>
      <w:r w:rsidRPr="00C92812">
        <w:t>автомобильные дороги местного значения</w:t>
      </w:r>
      <w:r w:rsidR="00A94DD1" w:rsidRPr="00C92812">
        <w:t xml:space="preserve"> и транспорт</w:t>
      </w:r>
      <w:r w:rsidRPr="00C92812">
        <w:t>;</w:t>
      </w:r>
    </w:p>
    <w:p w14:paraId="199B0227" w14:textId="2E80E472" w:rsidR="00A94DD1" w:rsidRPr="00C92812" w:rsidRDefault="00A94DD1" w:rsidP="00DC7F5D">
      <w:pPr>
        <w:pStyle w:val="affa"/>
        <w:numPr>
          <w:ilvl w:val="0"/>
          <w:numId w:val="32"/>
        </w:numPr>
      </w:pPr>
      <w:r w:rsidRPr="00C92812">
        <w:t>образование;</w:t>
      </w:r>
    </w:p>
    <w:p w14:paraId="5B943842" w14:textId="77777777" w:rsidR="00DC7F5D" w:rsidRDefault="00DC7F5D" w:rsidP="00DC7F5D">
      <w:pPr>
        <w:pStyle w:val="affa"/>
        <w:numPr>
          <w:ilvl w:val="0"/>
          <w:numId w:val="32"/>
        </w:numPr>
      </w:pPr>
      <w:r w:rsidRPr="00C92812">
        <w:t>физическая культура и массовый спорт;</w:t>
      </w:r>
    </w:p>
    <w:p w14:paraId="53682B91" w14:textId="7F8C8C99" w:rsidR="00C92812" w:rsidRDefault="00C92812" w:rsidP="00DC7F5D">
      <w:pPr>
        <w:pStyle w:val="affa"/>
        <w:numPr>
          <w:ilvl w:val="0"/>
          <w:numId w:val="32"/>
        </w:numPr>
      </w:pPr>
      <w:r>
        <w:t>молодежная политика;</w:t>
      </w:r>
    </w:p>
    <w:p w14:paraId="2A8BE537" w14:textId="4980D7B5" w:rsidR="00C92812" w:rsidRPr="00C92812" w:rsidRDefault="00C92812" w:rsidP="00DC7F5D">
      <w:pPr>
        <w:pStyle w:val="affa"/>
        <w:numPr>
          <w:ilvl w:val="0"/>
          <w:numId w:val="32"/>
        </w:numPr>
      </w:pPr>
      <w:r>
        <w:t>отдых и оздоровление детей;</w:t>
      </w:r>
    </w:p>
    <w:p w14:paraId="71389C00" w14:textId="04795676" w:rsidR="00C92812" w:rsidRPr="00C92812" w:rsidRDefault="00C92812" w:rsidP="00C92812">
      <w:pPr>
        <w:pStyle w:val="affa"/>
        <w:numPr>
          <w:ilvl w:val="0"/>
          <w:numId w:val="32"/>
        </w:numPr>
      </w:pPr>
      <w:r w:rsidRPr="00C92812">
        <w:t>культура</w:t>
      </w:r>
      <w:r>
        <w:t xml:space="preserve"> и искусство</w:t>
      </w:r>
      <w:r w:rsidRPr="00C92812">
        <w:t>;</w:t>
      </w:r>
    </w:p>
    <w:p w14:paraId="603F31E9" w14:textId="0261166B" w:rsidR="00DC7F5D" w:rsidRPr="00C92812" w:rsidRDefault="00C92812" w:rsidP="00DC7F5D">
      <w:pPr>
        <w:pStyle w:val="affa"/>
        <w:numPr>
          <w:ilvl w:val="0"/>
          <w:numId w:val="32"/>
        </w:numPr>
      </w:pPr>
      <w:r w:rsidRPr="00C92812">
        <w:t>накоплени</w:t>
      </w:r>
      <w:r>
        <w:t>е</w:t>
      </w:r>
      <w:r w:rsidRPr="00C92812">
        <w:t xml:space="preserve"> (в том числе раздельно</w:t>
      </w:r>
      <w:r>
        <w:t>е</w:t>
      </w:r>
      <w:r w:rsidRPr="00C92812">
        <w:t xml:space="preserve"> накоплени</w:t>
      </w:r>
      <w:r>
        <w:t>е</w:t>
      </w:r>
      <w:r w:rsidRPr="00C92812">
        <w:t>),</w:t>
      </w:r>
      <w:r>
        <w:t xml:space="preserve"> </w:t>
      </w:r>
      <w:r w:rsidRPr="00C92812">
        <w:t>сбор, транспортировани</w:t>
      </w:r>
      <w:r>
        <w:t>е</w:t>
      </w:r>
      <w:r w:rsidRPr="00C92812">
        <w:t>, обработк</w:t>
      </w:r>
      <w:r>
        <w:t>а</w:t>
      </w:r>
      <w:r w:rsidRPr="00C92812">
        <w:t>, утилизаци</w:t>
      </w:r>
      <w:r>
        <w:t>я</w:t>
      </w:r>
      <w:r w:rsidRPr="00C92812">
        <w:t>, обезвреживани</w:t>
      </w:r>
      <w:r>
        <w:t>е</w:t>
      </w:r>
      <w:r w:rsidRPr="00C92812">
        <w:t xml:space="preserve"> и захоронени</w:t>
      </w:r>
      <w:r>
        <w:t>е твердых коммунальных</w:t>
      </w:r>
      <w:r w:rsidRPr="00C92812">
        <w:t xml:space="preserve"> </w:t>
      </w:r>
      <w:r w:rsidRPr="00CD1B79">
        <w:t>отходов</w:t>
      </w:r>
      <w:r w:rsidR="00DC7F5D" w:rsidRPr="00C92812">
        <w:t>;</w:t>
      </w:r>
    </w:p>
    <w:p w14:paraId="736AB419" w14:textId="78ECB185" w:rsidR="00DC7F5D" w:rsidRPr="00C92812" w:rsidRDefault="00C92812" w:rsidP="00DC7F5D">
      <w:pPr>
        <w:pStyle w:val="affa"/>
        <w:numPr>
          <w:ilvl w:val="0"/>
          <w:numId w:val="32"/>
        </w:numPr>
      </w:pPr>
      <w:r>
        <w:t xml:space="preserve">организация ритуальных услуг и </w:t>
      </w:r>
      <w:r w:rsidR="00DC7F5D" w:rsidRPr="00C92812">
        <w:t xml:space="preserve">содержание </w:t>
      </w:r>
      <w:r>
        <w:t xml:space="preserve">межпоселенческих </w:t>
      </w:r>
      <w:r w:rsidR="00DC7F5D" w:rsidRPr="00C92812">
        <w:t>мест захоронения;</w:t>
      </w:r>
    </w:p>
    <w:p w14:paraId="1C806CB9" w14:textId="610C4388" w:rsidR="00DC7F5D" w:rsidRPr="00C92812" w:rsidRDefault="00DC7F5D" w:rsidP="00DC7F5D">
      <w:pPr>
        <w:pStyle w:val="affa"/>
        <w:numPr>
          <w:ilvl w:val="0"/>
          <w:numId w:val="32"/>
        </w:numPr>
      </w:pPr>
      <w:r w:rsidRPr="00C92812">
        <w:t>торговля, общественное питание</w:t>
      </w:r>
      <w:r w:rsidR="00865D44" w:rsidRPr="00C92812">
        <w:t xml:space="preserve"> и</w:t>
      </w:r>
      <w:r w:rsidRPr="00C92812">
        <w:t xml:space="preserve"> бытовое обслуживание;</w:t>
      </w:r>
    </w:p>
    <w:p w14:paraId="05D7B0B4" w14:textId="146A87FC" w:rsidR="00DC7F5D" w:rsidRPr="00C92812" w:rsidRDefault="00DC7F5D" w:rsidP="00DC7F5D">
      <w:pPr>
        <w:pStyle w:val="affa"/>
        <w:numPr>
          <w:ilvl w:val="0"/>
          <w:numId w:val="32"/>
        </w:numPr>
      </w:pPr>
      <w:r w:rsidRPr="00C92812">
        <w:t xml:space="preserve">деятельность органов </w:t>
      </w:r>
      <w:r w:rsidR="00A94DD1" w:rsidRPr="00C92812">
        <w:t>местного самоуправления</w:t>
      </w:r>
      <w:r w:rsidRPr="00C92812">
        <w:t>;</w:t>
      </w:r>
    </w:p>
    <w:p w14:paraId="55EF7BF4" w14:textId="08E9C9CD" w:rsidR="00A94DD1" w:rsidRPr="00C92812" w:rsidRDefault="00A94DD1" w:rsidP="00DC7F5D">
      <w:pPr>
        <w:pStyle w:val="affa"/>
        <w:numPr>
          <w:ilvl w:val="0"/>
          <w:numId w:val="32"/>
        </w:numPr>
      </w:pPr>
      <w:r w:rsidRPr="00C92812">
        <w:t>архивное дело;</w:t>
      </w:r>
    </w:p>
    <w:p w14:paraId="64D6666A" w14:textId="45A41DEE" w:rsidR="00A94DD1" w:rsidRPr="00C92812" w:rsidRDefault="00DC7F5D" w:rsidP="004B3B99">
      <w:pPr>
        <w:pStyle w:val="affa"/>
        <w:numPr>
          <w:ilvl w:val="0"/>
          <w:numId w:val="32"/>
        </w:numPr>
      </w:pPr>
      <w:r w:rsidRPr="00C92812">
        <w:t xml:space="preserve">предупреждение </w:t>
      </w:r>
      <w:r w:rsidR="00C92812" w:rsidRPr="00C92812">
        <w:t xml:space="preserve">чрезвычайных ситуаций </w:t>
      </w:r>
      <w:r w:rsidRPr="00C92812">
        <w:t>и ликвидация</w:t>
      </w:r>
      <w:r w:rsidR="00C92812">
        <w:t xml:space="preserve"> их</w:t>
      </w:r>
      <w:r w:rsidRPr="00C92812">
        <w:t xml:space="preserve"> последствий в границах </w:t>
      </w:r>
      <w:r w:rsidR="00A94DD1" w:rsidRPr="00C92812">
        <w:t>муниципального района</w:t>
      </w:r>
      <w:r w:rsidR="005147B5" w:rsidRPr="00C92812">
        <w:t>;</w:t>
      </w:r>
    </w:p>
    <w:p w14:paraId="00478765" w14:textId="618CB147" w:rsidR="00865D44" w:rsidRDefault="005147B5" w:rsidP="004B3B99">
      <w:pPr>
        <w:pStyle w:val="affa"/>
        <w:numPr>
          <w:ilvl w:val="0"/>
          <w:numId w:val="32"/>
        </w:numPr>
      </w:pPr>
      <w:r w:rsidRPr="00C92812">
        <w:t>обеспечение общественного правопорядка</w:t>
      </w:r>
      <w:r w:rsidR="00E9147C">
        <w:t>;</w:t>
      </w:r>
    </w:p>
    <w:p w14:paraId="750BF2C3" w14:textId="5E477B8D" w:rsidR="00E9147C" w:rsidRPr="00C92812" w:rsidRDefault="00E9147C" w:rsidP="004B3B99">
      <w:pPr>
        <w:pStyle w:val="affa"/>
        <w:numPr>
          <w:ilvl w:val="0"/>
          <w:numId w:val="32"/>
        </w:numPr>
      </w:pPr>
      <w:r>
        <w:t>связь.</w:t>
      </w:r>
    </w:p>
    <w:p w14:paraId="0AE9738B" w14:textId="254789C7" w:rsidR="005D5506" w:rsidRPr="00A94DD1" w:rsidRDefault="005D5506" w:rsidP="00A94DD1">
      <w:pPr>
        <w:rPr>
          <w:szCs w:val="24"/>
        </w:rPr>
      </w:pPr>
      <w:r w:rsidRPr="00A94DD1">
        <w:rPr>
          <w:szCs w:val="24"/>
        </w:rPr>
        <w:t xml:space="preserve">В </w:t>
      </w:r>
      <w:r w:rsidRPr="00A94DD1">
        <w:t>качестве</w:t>
      </w:r>
      <w:r w:rsidRPr="00A94DD1">
        <w:rPr>
          <w:szCs w:val="24"/>
        </w:rPr>
        <w:t xml:space="preserve"> факторов </w:t>
      </w:r>
      <w:r w:rsidRPr="00A94DD1">
        <w:rPr>
          <w:i/>
          <w:iCs/>
          <w:szCs w:val="24"/>
        </w:rPr>
        <w:t>дифференциации</w:t>
      </w:r>
      <w:r w:rsidRPr="00A94DD1">
        <w:rPr>
          <w:szCs w:val="24"/>
        </w:rPr>
        <w:t xml:space="preserve"> проектируемой территории </w:t>
      </w:r>
      <w:r w:rsidR="00057600">
        <w:rPr>
          <w:szCs w:val="24"/>
        </w:rPr>
        <w:t>Белоярск</w:t>
      </w:r>
      <w:r w:rsidR="00AA46E7">
        <w:rPr>
          <w:szCs w:val="24"/>
        </w:rPr>
        <w:t>о</w:t>
      </w:r>
      <w:r w:rsidR="00285D4E">
        <w:rPr>
          <w:szCs w:val="24"/>
        </w:rPr>
        <w:t>го</w:t>
      </w:r>
      <w:r w:rsidRPr="00A94DD1">
        <w:rPr>
          <w:szCs w:val="24"/>
        </w:rPr>
        <w:t xml:space="preserve"> района для установления значений расчетных показателей в МНГП определены:</w:t>
      </w:r>
    </w:p>
    <w:p w14:paraId="3902580A" w14:textId="77777777" w:rsidR="005D5506" w:rsidRPr="0007180C" w:rsidRDefault="005D5506" w:rsidP="005D5506">
      <w:pPr>
        <w:pStyle w:val="affa"/>
        <w:numPr>
          <w:ilvl w:val="0"/>
          <w:numId w:val="14"/>
        </w:numPr>
        <w:rPr>
          <w:szCs w:val="24"/>
        </w:rPr>
      </w:pPr>
      <w:r w:rsidRPr="0007180C">
        <w:rPr>
          <w:szCs w:val="24"/>
        </w:rPr>
        <w:t xml:space="preserve">численность населения; </w:t>
      </w:r>
    </w:p>
    <w:p w14:paraId="4B1035FB" w14:textId="39B828C8" w:rsidR="007D78C5" w:rsidRDefault="005D5506" w:rsidP="005D5506">
      <w:pPr>
        <w:pStyle w:val="affa"/>
        <w:numPr>
          <w:ilvl w:val="0"/>
          <w:numId w:val="14"/>
        </w:numPr>
        <w:rPr>
          <w:szCs w:val="24"/>
        </w:rPr>
      </w:pPr>
      <w:r w:rsidRPr="0007180C">
        <w:rPr>
          <w:szCs w:val="24"/>
        </w:rPr>
        <w:t>вид (категория) населенного пункта</w:t>
      </w:r>
      <w:r w:rsidR="007D78C5">
        <w:rPr>
          <w:szCs w:val="24"/>
        </w:rPr>
        <w:t xml:space="preserve">: </w:t>
      </w:r>
      <w:r w:rsidR="00FE52AD">
        <w:rPr>
          <w:szCs w:val="24"/>
        </w:rPr>
        <w:t xml:space="preserve">городской и </w:t>
      </w:r>
      <w:r w:rsidR="007D78C5">
        <w:rPr>
          <w:szCs w:val="24"/>
        </w:rPr>
        <w:t>сельские населенные пункты;</w:t>
      </w:r>
    </w:p>
    <w:p w14:paraId="29F8487B" w14:textId="6B0E3BED" w:rsidR="005D5506" w:rsidRPr="0007180C" w:rsidRDefault="005D5506" w:rsidP="005D5506">
      <w:pPr>
        <w:pStyle w:val="affa"/>
        <w:numPr>
          <w:ilvl w:val="0"/>
          <w:numId w:val="14"/>
        </w:numPr>
        <w:rPr>
          <w:szCs w:val="24"/>
        </w:rPr>
      </w:pPr>
      <w:r w:rsidRPr="0007180C">
        <w:rPr>
          <w:szCs w:val="24"/>
        </w:rPr>
        <w:t>статус поселения</w:t>
      </w:r>
      <w:r w:rsidR="007D78C5">
        <w:rPr>
          <w:szCs w:val="24"/>
        </w:rPr>
        <w:t xml:space="preserve">: </w:t>
      </w:r>
      <w:r w:rsidR="00FE52AD">
        <w:rPr>
          <w:szCs w:val="24"/>
        </w:rPr>
        <w:t xml:space="preserve">городской и </w:t>
      </w:r>
      <w:r w:rsidR="007D78C5">
        <w:rPr>
          <w:szCs w:val="24"/>
        </w:rPr>
        <w:t>сельские поселения</w:t>
      </w:r>
      <w:r w:rsidRPr="0007180C">
        <w:rPr>
          <w:szCs w:val="24"/>
        </w:rPr>
        <w:t xml:space="preserve">. </w:t>
      </w:r>
    </w:p>
    <w:p w14:paraId="1DCEF9FD" w14:textId="162E734B" w:rsidR="005D5506" w:rsidRDefault="005D5506" w:rsidP="005D5506">
      <w:pPr>
        <w:rPr>
          <w:szCs w:val="24"/>
        </w:rPr>
      </w:pPr>
      <w:r>
        <w:rPr>
          <w:szCs w:val="24"/>
        </w:rPr>
        <w:t xml:space="preserve">При этом для большинства расчетных показателей установлены единые нормативные показатели для всей территории </w:t>
      </w:r>
      <w:r w:rsidR="00057600">
        <w:rPr>
          <w:szCs w:val="24"/>
        </w:rPr>
        <w:t>Белоярск</w:t>
      </w:r>
      <w:r w:rsidR="00AA46E7">
        <w:rPr>
          <w:szCs w:val="24"/>
        </w:rPr>
        <w:t>о</w:t>
      </w:r>
      <w:r w:rsidR="00285D4E">
        <w:rPr>
          <w:szCs w:val="24"/>
        </w:rPr>
        <w:t>го</w:t>
      </w:r>
      <w:r>
        <w:rPr>
          <w:szCs w:val="24"/>
        </w:rPr>
        <w:t xml:space="preserve"> района.</w:t>
      </w:r>
    </w:p>
    <w:p w14:paraId="0F76F9B2" w14:textId="77777777" w:rsidR="005D5506" w:rsidRPr="009932B0" w:rsidRDefault="005D5506" w:rsidP="005D5506">
      <w:pPr>
        <w:pStyle w:val="21"/>
        <w:numPr>
          <w:ilvl w:val="1"/>
          <w:numId w:val="13"/>
        </w:numPr>
        <w:ind w:left="0" w:firstLine="0"/>
      </w:pPr>
      <w:bookmarkStart w:id="39" w:name="_Toc84513399"/>
      <w:bookmarkStart w:id="40" w:name="_Toc88055611"/>
      <w:bookmarkStart w:id="41" w:name="_Toc145926126"/>
      <w:r w:rsidRPr="009932B0">
        <w:lastRenderedPageBreak/>
        <w:t xml:space="preserve">Расчетные показатели </w:t>
      </w:r>
      <w:r>
        <w:t>для МНГП</w:t>
      </w:r>
      <w:bookmarkEnd w:id="39"/>
      <w:bookmarkEnd w:id="40"/>
      <w:bookmarkEnd w:id="41"/>
    </w:p>
    <w:bookmarkEnd w:id="27"/>
    <w:p w14:paraId="1ADA71C0" w14:textId="77777777" w:rsidR="00322760" w:rsidRPr="00E128C1" w:rsidRDefault="00322760" w:rsidP="005D5506">
      <w:pPr>
        <w:keepNext/>
        <w:suppressAutoHyphens/>
        <w:spacing w:before="120"/>
        <w:jc w:val="right"/>
        <w:rPr>
          <w:bCs/>
          <w:iCs/>
        </w:rPr>
      </w:pPr>
      <w:r w:rsidRPr="00E128C1">
        <w:rPr>
          <w:bCs/>
          <w:iCs/>
        </w:rPr>
        <w:t>Таблица 1.1</w:t>
      </w:r>
    </w:p>
    <w:p w14:paraId="5AB3368C" w14:textId="295381FD" w:rsidR="00840DC7" w:rsidRDefault="00840DC7" w:rsidP="00840DC7">
      <w:pPr>
        <w:pStyle w:val="5"/>
      </w:pPr>
      <w:r>
        <w:t>Объекты</w:t>
      </w:r>
      <w:r w:rsidRPr="00F43A9F">
        <w:t xml:space="preserve"> местного значения муниципального района в области </w:t>
      </w:r>
      <w:r w:rsidR="00B6112A" w:rsidRPr="00F43A9F">
        <w:t>электро-</w:t>
      </w:r>
      <w:r w:rsidR="00933A28">
        <w:t xml:space="preserve"> и </w:t>
      </w:r>
      <w:r w:rsidR="00B6112A" w:rsidRPr="00F43A9F">
        <w:t>газо</w:t>
      </w:r>
      <w:r w:rsidR="00B6112A">
        <w:t xml:space="preserve">снабжения </w:t>
      </w:r>
      <w:r w:rsidR="00933A28">
        <w:t>поселений</w:t>
      </w:r>
    </w:p>
    <w:tbl>
      <w:tblPr>
        <w:tblStyle w:val="af1"/>
        <w:tblW w:w="969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116"/>
        <w:gridCol w:w="2418"/>
        <w:gridCol w:w="2846"/>
        <w:gridCol w:w="2138"/>
        <w:gridCol w:w="1173"/>
      </w:tblGrid>
      <w:tr w:rsidR="00B6112A" w:rsidRPr="00E118A3" w14:paraId="2E0311C6" w14:textId="77777777" w:rsidTr="00933A28">
        <w:trPr>
          <w:tblHeader/>
        </w:trPr>
        <w:tc>
          <w:tcPr>
            <w:tcW w:w="1116" w:type="dxa"/>
            <w:shd w:val="clear" w:color="auto" w:fill="auto"/>
            <w:hideMark/>
          </w:tcPr>
          <w:p w14:paraId="6A28929B" w14:textId="77777777" w:rsidR="00B6112A" w:rsidRPr="00E118A3" w:rsidRDefault="00B6112A" w:rsidP="0020232F">
            <w:pPr>
              <w:pStyle w:val="aff5"/>
              <w:ind w:firstLine="0"/>
              <w:jc w:val="center"/>
              <w:rPr>
                <w:b/>
                <w:iCs/>
                <w:sz w:val="20"/>
                <w:szCs w:val="20"/>
                <w:lang w:val="ru-RU"/>
              </w:rPr>
            </w:pPr>
            <w:r w:rsidRPr="00E118A3">
              <w:rPr>
                <w:b/>
                <w:iCs/>
                <w:sz w:val="20"/>
                <w:szCs w:val="20"/>
                <w:lang w:val="ru-RU"/>
              </w:rPr>
              <w:t>Наименование вида объекта</w:t>
            </w:r>
          </w:p>
        </w:tc>
        <w:tc>
          <w:tcPr>
            <w:tcW w:w="2418" w:type="dxa"/>
            <w:shd w:val="clear" w:color="auto" w:fill="auto"/>
            <w:hideMark/>
          </w:tcPr>
          <w:p w14:paraId="318D29C3" w14:textId="77777777" w:rsidR="00B6112A" w:rsidRPr="00E118A3" w:rsidRDefault="00B6112A" w:rsidP="0020232F">
            <w:pPr>
              <w:pStyle w:val="aff5"/>
              <w:ind w:firstLine="0"/>
              <w:jc w:val="center"/>
              <w:rPr>
                <w:b/>
                <w:iCs/>
                <w:sz w:val="20"/>
                <w:szCs w:val="20"/>
                <w:lang w:val="ru-RU"/>
              </w:rPr>
            </w:pPr>
            <w:r w:rsidRPr="00E118A3">
              <w:rPr>
                <w:b/>
                <w:iCs/>
                <w:sz w:val="20"/>
                <w:szCs w:val="20"/>
                <w:lang w:val="ru-RU"/>
              </w:rPr>
              <w:t>Тип расчетного показателя</w:t>
            </w:r>
          </w:p>
        </w:tc>
        <w:tc>
          <w:tcPr>
            <w:tcW w:w="2846" w:type="dxa"/>
            <w:shd w:val="clear" w:color="auto" w:fill="auto"/>
            <w:hideMark/>
          </w:tcPr>
          <w:p w14:paraId="0F87F56F" w14:textId="77777777" w:rsidR="00B6112A" w:rsidRPr="00E118A3" w:rsidRDefault="00B6112A" w:rsidP="0020232F">
            <w:pPr>
              <w:pStyle w:val="aff5"/>
              <w:ind w:firstLine="0"/>
              <w:jc w:val="center"/>
              <w:rPr>
                <w:b/>
                <w:iCs/>
                <w:sz w:val="20"/>
                <w:szCs w:val="20"/>
                <w:lang w:val="ru-RU"/>
              </w:rPr>
            </w:pPr>
            <w:r w:rsidRPr="00E118A3">
              <w:rPr>
                <w:b/>
                <w:iCs/>
                <w:sz w:val="20"/>
                <w:szCs w:val="20"/>
                <w:lang w:val="ru-RU"/>
              </w:rPr>
              <w:t>Наименование расчетного показателя, единица измерения</w:t>
            </w:r>
          </w:p>
        </w:tc>
        <w:tc>
          <w:tcPr>
            <w:tcW w:w="3297" w:type="dxa"/>
            <w:gridSpan w:val="2"/>
            <w:shd w:val="clear" w:color="auto" w:fill="auto"/>
            <w:hideMark/>
          </w:tcPr>
          <w:p w14:paraId="6DDF63C3" w14:textId="77777777" w:rsidR="00B6112A" w:rsidRPr="00E118A3" w:rsidRDefault="00B6112A" w:rsidP="0020232F">
            <w:pPr>
              <w:pStyle w:val="aff5"/>
              <w:ind w:firstLine="0"/>
              <w:jc w:val="center"/>
              <w:rPr>
                <w:iCs/>
                <w:sz w:val="20"/>
                <w:szCs w:val="20"/>
                <w:lang w:val="ru-RU"/>
              </w:rPr>
            </w:pPr>
            <w:r w:rsidRPr="00E118A3">
              <w:rPr>
                <w:b/>
                <w:iCs/>
                <w:sz w:val="20"/>
                <w:szCs w:val="20"/>
                <w:lang w:val="ru-RU"/>
              </w:rPr>
              <w:t>Значение расчетного показателя</w:t>
            </w:r>
          </w:p>
        </w:tc>
      </w:tr>
      <w:tr w:rsidR="00B6112A" w:rsidRPr="0073719E" w14:paraId="0689ADD4" w14:textId="77777777" w:rsidTr="00933A28">
        <w:trPr>
          <w:trHeight w:val="54"/>
        </w:trPr>
        <w:tc>
          <w:tcPr>
            <w:tcW w:w="1116" w:type="dxa"/>
            <w:vMerge w:val="restart"/>
            <w:shd w:val="clear" w:color="auto" w:fill="auto"/>
            <w:hideMark/>
          </w:tcPr>
          <w:p w14:paraId="46CD9BFE" w14:textId="4B1C8632" w:rsidR="00B6112A" w:rsidRPr="0073719E" w:rsidRDefault="00B6112A" w:rsidP="0020232F">
            <w:pPr>
              <w:pStyle w:val="aff5"/>
              <w:ind w:firstLine="0"/>
              <w:jc w:val="left"/>
              <w:rPr>
                <w:sz w:val="20"/>
                <w:szCs w:val="20"/>
                <w:lang w:val="ru-RU"/>
              </w:rPr>
            </w:pPr>
            <w:r w:rsidRPr="0073719E">
              <w:rPr>
                <w:sz w:val="20"/>
                <w:szCs w:val="20"/>
                <w:lang w:val="ru-RU"/>
              </w:rPr>
              <w:t>Объекты электроснабжения</w:t>
            </w:r>
            <w:r w:rsidR="00933A28">
              <w:rPr>
                <w:sz w:val="20"/>
                <w:szCs w:val="20"/>
                <w:lang w:val="ru-RU"/>
              </w:rPr>
              <w:t xml:space="preserve"> поселений</w:t>
            </w:r>
          </w:p>
        </w:tc>
        <w:tc>
          <w:tcPr>
            <w:tcW w:w="2418" w:type="dxa"/>
            <w:vMerge w:val="restart"/>
            <w:shd w:val="clear" w:color="auto" w:fill="auto"/>
            <w:hideMark/>
          </w:tcPr>
          <w:p w14:paraId="58E6288D" w14:textId="77777777" w:rsidR="00B6112A" w:rsidRPr="0073719E" w:rsidRDefault="00B6112A" w:rsidP="0020232F">
            <w:pPr>
              <w:pStyle w:val="aff5"/>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 [1]</w:t>
            </w:r>
          </w:p>
        </w:tc>
        <w:tc>
          <w:tcPr>
            <w:tcW w:w="2846" w:type="dxa"/>
            <w:vMerge w:val="restart"/>
            <w:shd w:val="clear" w:color="auto" w:fill="auto"/>
            <w:hideMark/>
          </w:tcPr>
          <w:p w14:paraId="10AE9BCB" w14:textId="65A8A0A1" w:rsidR="00B6112A" w:rsidRPr="0073719E" w:rsidRDefault="00933A28" w:rsidP="0020232F">
            <w:pPr>
              <w:pStyle w:val="aff5"/>
              <w:ind w:firstLine="0"/>
              <w:jc w:val="left"/>
              <w:rPr>
                <w:sz w:val="20"/>
                <w:szCs w:val="20"/>
                <w:lang w:val="ru-RU"/>
              </w:rPr>
            </w:pPr>
            <w:r>
              <w:rPr>
                <w:sz w:val="20"/>
                <w:szCs w:val="20"/>
                <w:lang w:val="ru-RU"/>
              </w:rPr>
              <w:t>Удельная расчетная коммунально-бытовая электрическая нагрузка, кВт/чел.</w:t>
            </w:r>
            <w:r w:rsidR="00B6112A" w:rsidRPr="0073719E">
              <w:rPr>
                <w:sz w:val="20"/>
                <w:szCs w:val="20"/>
                <w:lang w:val="ru-RU"/>
              </w:rPr>
              <w:t xml:space="preserve"> </w:t>
            </w:r>
          </w:p>
        </w:tc>
        <w:tc>
          <w:tcPr>
            <w:tcW w:w="2138" w:type="dxa"/>
            <w:shd w:val="clear" w:color="auto" w:fill="auto"/>
          </w:tcPr>
          <w:p w14:paraId="159B63CF" w14:textId="11272FE9" w:rsidR="00B6112A" w:rsidRPr="0073719E" w:rsidRDefault="00B6112A" w:rsidP="0020232F">
            <w:pPr>
              <w:pStyle w:val="aff5"/>
              <w:ind w:firstLine="0"/>
              <w:jc w:val="left"/>
              <w:rPr>
                <w:sz w:val="20"/>
                <w:szCs w:val="20"/>
                <w:lang w:val="ru-RU"/>
              </w:rPr>
            </w:pPr>
            <w:r>
              <w:rPr>
                <w:sz w:val="20"/>
                <w:szCs w:val="20"/>
                <w:lang w:val="ru-RU"/>
              </w:rPr>
              <w:t>Б</w:t>
            </w:r>
            <w:r w:rsidRPr="0073719E">
              <w:rPr>
                <w:sz w:val="20"/>
                <w:szCs w:val="20"/>
                <w:lang w:val="ru-RU"/>
              </w:rPr>
              <w:t>ез стационарных электроплит</w:t>
            </w:r>
          </w:p>
        </w:tc>
        <w:tc>
          <w:tcPr>
            <w:tcW w:w="1159" w:type="dxa"/>
            <w:shd w:val="clear" w:color="auto" w:fill="auto"/>
          </w:tcPr>
          <w:p w14:paraId="0550C45C" w14:textId="220849D4" w:rsidR="00B6112A" w:rsidRPr="0073719E" w:rsidRDefault="00933A28" w:rsidP="0020232F">
            <w:pPr>
              <w:pStyle w:val="aff5"/>
              <w:ind w:firstLine="0"/>
              <w:jc w:val="center"/>
              <w:rPr>
                <w:sz w:val="20"/>
                <w:szCs w:val="20"/>
                <w:lang w:val="ru-RU"/>
              </w:rPr>
            </w:pPr>
            <w:r>
              <w:rPr>
                <w:sz w:val="20"/>
                <w:szCs w:val="20"/>
                <w:lang w:val="ru-RU"/>
              </w:rPr>
              <w:t>0,41</w:t>
            </w:r>
          </w:p>
        </w:tc>
      </w:tr>
      <w:tr w:rsidR="00B6112A" w:rsidRPr="0073719E" w14:paraId="1671D26B" w14:textId="77777777" w:rsidTr="00933A28">
        <w:trPr>
          <w:trHeight w:val="54"/>
        </w:trPr>
        <w:tc>
          <w:tcPr>
            <w:tcW w:w="1116" w:type="dxa"/>
            <w:vMerge/>
            <w:shd w:val="clear" w:color="auto" w:fill="auto"/>
          </w:tcPr>
          <w:p w14:paraId="6ADE5E87" w14:textId="77777777" w:rsidR="00B6112A" w:rsidRPr="0073719E" w:rsidRDefault="00B6112A" w:rsidP="0020232F">
            <w:pPr>
              <w:pStyle w:val="aff5"/>
              <w:ind w:firstLine="0"/>
              <w:jc w:val="left"/>
              <w:rPr>
                <w:sz w:val="20"/>
                <w:szCs w:val="20"/>
                <w:lang w:val="ru-RU"/>
              </w:rPr>
            </w:pPr>
          </w:p>
        </w:tc>
        <w:tc>
          <w:tcPr>
            <w:tcW w:w="2418" w:type="dxa"/>
            <w:vMerge/>
            <w:shd w:val="clear" w:color="auto" w:fill="auto"/>
          </w:tcPr>
          <w:p w14:paraId="6FDD49F1" w14:textId="77777777" w:rsidR="00B6112A" w:rsidRPr="0073719E" w:rsidRDefault="00B6112A" w:rsidP="0020232F">
            <w:pPr>
              <w:pStyle w:val="aff5"/>
              <w:ind w:firstLine="0"/>
              <w:jc w:val="left"/>
              <w:rPr>
                <w:sz w:val="20"/>
                <w:szCs w:val="20"/>
                <w:lang w:val="ru-RU"/>
              </w:rPr>
            </w:pPr>
          </w:p>
        </w:tc>
        <w:tc>
          <w:tcPr>
            <w:tcW w:w="2846" w:type="dxa"/>
            <w:vMerge/>
            <w:shd w:val="clear" w:color="auto" w:fill="auto"/>
          </w:tcPr>
          <w:p w14:paraId="176A87C8" w14:textId="77777777" w:rsidR="00B6112A" w:rsidRPr="0073719E" w:rsidRDefault="00B6112A" w:rsidP="0020232F">
            <w:pPr>
              <w:pStyle w:val="aff5"/>
              <w:ind w:firstLine="0"/>
              <w:jc w:val="left"/>
              <w:rPr>
                <w:sz w:val="20"/>
                <w:szCs w:val="20"/>
                <w:lang w:val="ru-RU"/>
              </w:rPr>
            </w:pPr>
          </w:p>
        </w:tc>
        <w:tc>
          <w:tcPr>
            <w:tcW w:w="2138" w:type="dxa"/>
            <w:shd w:val="clear" w:color="auto" w:fill="auto"/>
          </w:tcPr>
          <w:p w14:paraId="6CE7C66A" w14:textId="62E7CC26" w:rsidR="00B6112A" w:rsidRPr="0073719E" w:rsidRDefault="00B6112A" w:rsidP="0020232F">
            <w:pPr>
              <w:pStyle w:val="aff5"/>
              <w:ind w:firstLine="0"/>
              <w:jc w:val="left"/>
              <w:rPr>
                <w:sz w:val="20"/>
                <w:szCs w:val="20"/>
                <w:lang w:val="ru-RU"/>
              </w:rPr>
            </w:pPr>
            <w:r>
              <w:rPr>
                <w:sz w:val="20"/>
                <w:szCs w:val="20"/>
                <w:lang w:val="ru-RU"/>
              </w:rPr>
              <w:t>С</w:t>
            </w:r>
            <w:r w:rsidRPr="0073719E">
              <w:rPr>
                <w:sz w:val="20"/>
                <w:szCs w:val="20"/>
                <w:lang w:val="ru-RU"/>
              </w:rPr>
              <w:t>о стационарными электроплитами</w:t>
            </w:r>
          </w:p>
        </w:tc>
        <w:tc>
          <w:tcPr>
            <w:tcW w:w="1159" w:type="dxa"/>
            <w:shd w:val="clear" w:color="auto" w:fill="auto"/>
          </w:tcPr>
          <w:p w14:paraId="12B3CAA5" w14:textId="2F21D89B" w:rsidR="00B6112A" w:rsidRPr="0073719E" w:rsidRDefault="00933A28" w:rsidP="0020232F">
            <w:pPr>
              <w:pStyle w:val="aff5"/>
              <w:ind w:firstLine="0"/>
              <w:jc w:val="center"/>
              <w:rPr>
                <w:sz w:val="20"/>
                <w:szCs w:val="20"/>
                <w:lang w:val="ru-RU"/>
              </w:rPr>
            </w:pPr>
            <w:r>
              <w:rPr>
                <w:sz w:val="20"/>
                <w:szCs w:val="20"/>
                <w:lang w:val="ru-RU"/>
              </w:rPr>
              <w:t>0,5</w:t>
            </w:r>
          </w:p>
        </w:tc>
      </w:tr>
      <w:tr w:rsidR="00B6112A" w:rsidRPr="0073719E" w14:paraId="28F3EA24" w14:textId="77777777" w:rsidTr="00933A28">
        <w:tc>
          <w:tcPr>
            <w:tcW w:w="1116" w:type="dxa"/>
            <w:vMerge/>
            <w:shd w:val="clear" w:color="auto" w:fill="auto"/>
          </w:tcPr>
          <w:p w14:paraId="7F370DD1" w14:textId="77777777" w:rsidR="00B6112A" w:rsidRPr="0073719E" w:rsidRDefault="00B6112A" w:rsidP="0020232F">
            <w:pPr>
              <w:pStyle w:val="aff5"/>
              <w:ind w:firstLine="0"/>
              <w:jc w:val="left"/>
              <w:rPr>
                <w:sz w:val="20"/>
                <w:szCs w:val="20"/>
                <w:lang w:val="ru-RU"/>
              </w:rPr>
            </w:pPr>
          </w:p>
        </w:tc>
        <w:tc>
          <w:tcPr>
            <w:tcW w:w="2418" w:type="dxa"/>
            <w:shd w:val="clear" w:color="auto" w:fill="auto"/>
          </w:tcPr>
          <w:p w14:paraId="7E19FC5D" w14:textId="77777777" w:rsidR="00B6112A" w:rsidRPr="0073719E" w:rsidRDefault="00B6112A" w:rsidP="0020232F">
            <w:pPr>
              <w:pStyle w:val="aff5"/>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6146" w:type="dxa"/>
            <w:gridSpan w:val="3"/>
            <w:shd w:val="clear" w:color="auto" w:fill="auto"/>
          </w:tcPr>
          <w:p w14:paraId="45F37C4A" w14:textId="77777777" w:rsidR="00B6112A" w:rsidRPr="0073719E" w:rsidRDefault="00B6112A" w:rsidP="0020232F">
            <w:pPr>
              <w:pStyle w:val="aff5"/>
              <w:ind w:firstLine="0"/>
              <w:jc w:val="center"/>
              <w:rPr>
                <w:sz w:val="20"/>
                <w:szCs w:val="20"/>
              </w:rPr>
            </w:pPr>
            <w:r w:rsidRPr="0073719E">
              <w:rPr>
                <w:sz w:val="20"/>
                <w:szCs w:val="20"/>
                <w:lang w:val="ru-RU"/>
              </w:rPr>
              <w:t>Не нормируется</w:t>
            </w:r>
          </w:p>
        </w:tc>
      </w:tr>
      <w:tr w:rsidR="00933A28" w:rsidRPr="0073719E" w14:paraId="40713782" w14:textId="77777777" w:rsidTr="00933A28">
        <w:trPr>
          <w:trHeight w:val="196"/>
        </w:trPr>
        <w:tc>
          <w:tcPr>
            <w:tcW w:w="1116" w:type="dxa"/>
            <w:vMerge w:val="restart"/>
            <w:shd w:val="clear" w:color="auto" w:fill="auto"/>
            <w:hideMark/>
          </w:tcPr>
          <w:p w14:paraId="66B9246E" w14:textId="330B9579" w:rsidR="00933A28" w:rsidRPr="0073719E" w:rsidRDefault="00933A28" w:rsidP="0020232F">
            <w:pPr>
              <w:pStyle w:val="aff5"/>
              <w:ind w:firstLine="0"/>
              <w:jc w:val="left"/>
              <w:rPr>
                <w:sz w:val="20"/>
                <w:szCs w:val="20"/>
                <w:lang w:val="ru-RU"/>
              </w:rPr>
            </w:pPr>
            <w:r w:rsidRPr="0073719E">
              <w:rPr>
                <w:sz w:val="20"/>
                <w:szCs w:val="20"/>
                <w:lang w:val="ru-RU"/>
              </w:rPr>
              <w:t xml:space="preserve">Объекты газоснабжения </w:t>
            </w:r>
            <w:r>
              <w:rPr>
                <w:sz w:val="20"/>
                <w:szCs w:val="20"/>
                <w:lang w:val="ru-RU"/>
              </w:rPr>
              <w:t>поселений</w:t>
            </w:r>
          </w:p>
        </w:tc>
        <w:tc>
          <w:tcPr>
            <w:tcW w:w="2418" w:type="dxa"/>
            <w:vMerge w:val="restart"/>
            <w:shd w:val="clear" w:color="auto" w:fill="auto"/>
            <w:hideMark/>
          </w:tcPr>
          <w:p w14:paraId="67B781DA" w14:textId="77777777" w:rsidR="00933A28" w:rsidRPr="0073719E" w:rsidRDefault="00933A28" w:rsidP="0020232F">
            <w:pPr>
              <w:pStyle w:val="aff5"/>
              <w:ind w:firstLine="0"/>
              <w:jc w:val="left"/>
              <w:rPr>
                <w:sz w:val="20"/>
                <w:szCs w:val="20"/>
                <w:lang w:val="ru-RU"/>
              </w:rPr>
            </w:pPr>
            <w:r w:rsidRPr="0073719E">
              <w:rPr>
                <w:sz w:val="20"/>
                <w:szCs w:val="20"/>
                <w:lang w:val="ru-RU"/>
              </w:rPr>
              <w:t>Расчетный показатель минимально допустимого уровня обеспеченности</w:t>
            </w:r>
          </w:p>
        </w:tc>
        <w:tc>
          <w:tcPr>
            <w:tcW w:w="2846" w:type="dxa"/>
            <w:vMerge w:val="restart"/>
            <w:shd w:val="clear" w:color="auto" w:fill="auto"/>
            <w:hideMark/>
          </w:tcPr>
          <w:p w14:paraId="05FD65A2" w14:textId="66C112F3" w:rsidR="00933A28" w:rsidRPr="00933A28" w:rsidRDefault="00933A28" w:rsidP="00933A28">
            <w:pPr>
              <w:pStyle w:val="aff5"/>
              <w:ind w:firstLine="0"/>
              <w:jc w:val="left"/>
              <w:rPr>
                <w:sz w:val="20"/>
                <w:szCs w:val="20"/>
                <w:lang w:val="ru-RU"/>
              </w:rPr>
            </w:pPr>
            <w:r w:rsidRPr="00933A28">
              <w:rPr>
                <w:sz w:val="20"/>
                <w:szCs w:val="20"/>
                <w:lang w:val="ru-RU"/>
              </w:rPr>
              <w:t>Удельный расход природного газа для коммунальных нужд, куб. м/ч на 1 человека</w:t>
            </w:r>
            <w:r w:rsidRPr="00933A28">
              <w:rPr>
                <w:sz w:val="17"/>
                <w:szCs w:val="17"/>
                <w:lang w:val="ru-RU"/>
              </w:rPr>
              <w:t xml:space="preserve"> </w:t>
            </w:r>
          </w:p>
        </w:tc>
        <w:tc>
          <w:tcPr>
            <w:tcW w:w="2138" w:type="dxa"/>
            <w:shd w:val="clear" w:color="auto" w:fill="auto"/>
          </w:tcPr>
          <w:p w14:paraId="6530BEBB" w14:textId="49F464A4" w:rsidR="00933A28" w:rsidRPr="0073719E" w:rsidRDefault="00933A28" w:rsidP="0020232F">
            <w:pPr>
              <w:pStyle w:val="aff5"/>
              <w:ind w:firstLine="0"/>
              <w:jc w:val="left"/>
              <w:rPr>
                <w:sz w:val="20"/>
                <w:szCs w:val="20"/>
                <w:lang w:val="ru-RU"/>
              </w:rPr>
            </w:pPr>
            <w:r>
              <w:rPr>
                <w:sz w:val="20"/>
                <w:szCs w:val="20"/>
                <w:lang w:val="ru-RU"/>
              </w:rPr>
              <w:t>Город Белоярский</w:t>
            </w:r>
          </w:p>
        </w:tc>
        <w:tc>
          <w:tcPr>
            <w:tcW w:w="1159" w:type="dxa"/>
            <w:shd w:val="clear" w:color="auto" w:fill="auto"/>
            <w:hideMark/>
          </w:tcPr>
          <w:p w14:paraId="1A1205B2" w14:textId="7E58A206" w:rsidR="00933A28" w:rsidRPr="00933A28" w:rsidRDefault="00933A28" w:rsidP="0020232F">
            <w:pPr>
              <w:pStyle w:val="aff5"/>
              <w:ind w:firstLine="0"/>
              <w:jc w:val="center"/>
              <w:rPr>
                <w:sz w:val="20"/>
                <w:szCs w:val="20"/>
                <w:lang w:val="ru-RU"/>
              </w:rPr>
            </w:pPr>
            <w:r>
              <w:rPr>
                <w:sz w:val="20"/>
                <w:szCs w:val="20"/>
                <w:lang w:val="ru-RU"/>
              </w:rPr>
              <w:t>0,41</w:t>
            </w:r>
          </w:p>
        </w:tc>
      </w:tr>
      <w:tr w:rsidR="00933A28" w:rsidRPr="0073719E" w14:paraId="621D7186" w14:textId="77777777" w:rsidTr="00933A28">
        <w:trPr>
          <w:trHeight w:val="196"/>
        </w:trPr>
        <w:tc>
          <w:tcPr>
            <w:tcW w:w="1116" w:type="dxa"/>
            <w:vMerge/>
            <w:shd w:val="clear" w:color="auto" w:fill="auto"/>
          </w:tcPr>
          <w:p w14:paraId="1FC80316" w14:textId="77777777" w:rsidR="00933A28" w:rsidRPr="0073719E" w:rsidRDefault="00933A28" w:rsidP="0020232F">
            <w:pPr>
              <w:pStyle w:val="aff5"/>
              <w:ind w:firstLine="0"/>
              <w:jc w:val="left"/>
              <w:rPr>
                <w:sz w:val="20"/>
                <w:szCs w:val="20"/>
                <w:lang w:val="ru-RU"/>
              </w:rPr>
            </w:pPr>
          </w:p>
        </w:tc>
        <w:tc>
          <w:tcPr>
            <w:tcW w:w="2418" w:type="dxa"/>
            <w:vMerge/>
            <w:shd w:val="clear" w:color="auto" w:fill="auto"/>
          </w:tcPr>
          <w:p w14:paraId="572B2647" w14:textId="77777777" w:rsidR="00933A28" w:rsidRPr="0073719E" w:rsidRDefault="00933A28" w:rsidP="0020232F">
            <w:pPr>
              <w:pStyle w:val="aff5"/>
              <w:ind w:firstLine="0"/>
              <w:jc w:val="left"/>
              <w:rPr>
                <w:sz w:val="20"/>
                <w:szCs w:val="20"/>
                <w:lang w:val="ru-RU"/>
              </w:rPr>
            </w:pPr>
          </w:p>
        </w:tc>
        <w:tc>
          <w:tcPr>
            <w:tcW w:w="2846" w:type="dxa"/>
            <w:vMerge/>
            <w:shd w:val="clear" w:color="auto" w:fill="auto"/>
          </w:tcPr>
          <w:p w14:paraId="2D684FFB" w14:textId="77777777" w:rsidR="00933A28" w:rsidRDefault="00933A28" w:rsidP="00933A28">
            <w:pPr>
              <w:pStyle w:val="Default"/>
              <w:rPr>
                <w:sz w:val="17"/>
                <w:szCs w:val="17"/>
              </w:rPr>
            </w:pPr>
          </w:p>
        </w:tc>
        <w:tc>
          <w:tcPr>
            <w:tcW w:w="2138" w:type="dxa"/>
            <w:shd w:val="clear" w:color="auto" w:fill="auto"/>
          </w:tcPr>
          <w:p w14:paraId="15D11007" w14:textId="22E45D2A" w:rsidR="00933A28" w:rsidRPr="0073719E" w:rsidRDefault="00933A28" w:rsidP="0020232F">
            <w:pPr>
              <w:pStyle w:val="aff5"/>
              <w:ind w:firstLine="0"/>
              <w:jc w:val="left"/>
              <w:rPr>
                <w:sz w:val="20"/>
                <w:szCs w:val="20"/>
                <w:lang w:val="ru-RU"/>
              </w:rPr>
            </w:pPr>
            <w:r>
              <w:rPr>
                <w:sz w:val="20"/>
                <w:szCs w:val="20"/>
                <w:lang w:val="ru-RU"/>
              </w:rPr>
              <w:t>Сельские населенные пункты</w:t>
            </w:r>
          </w:p>
        </w:tc>
        <w:tc>
          <w:tcPr>
            <w:tcW w:w="1159" w:type="dxa"/>
            <w:shd w:val="clear" w:color="auto" w:fill="auto"/>
          </w:tcPr>
          <w:p w14:paraId="106086BB" w14:textId="354AD203" w:rsidR="00933A28" w:rsidRDefault="00933A28" w:rsidP="0020232F">
            <w:pPr>
              <w:pStyle w:val="aff5"/>
              <w:ind w:firstLine="0"/>
              <w:jc w:val="center"/>
              <w:rPr>
                <w:sz w:val="20"/>
                <w:szCs w:val="20"/>
                <w:lang w:val="ru-RU"/>
              </w:rPr>
            </w:pPr>
            <w:r>
              <w:rPr>
                <w:sz w:val="20"/>
                <w:szCs w:val="20"/>
                <w:lang w:val="ru-RU"/>
              </w:rPr>
              <w:t>0,54</w:t>
            </w:r>
          </w:p>
        </w:tc>
      </w:tr>
      <w:tr w:rsidR="00B6112A" w:rsidRPr="0073719E" w14:paraId="1823F2D5" w14:textId="77777777" w:rsidTr="00933A28">
        <w:tc>
          <w:tcPr>
            <w:tcW w:w="1116" w:type="dxa"/>
            <w:vMerge/>
            <w:shd w:val="clear" w:color="auto" w:fill="auto"/>
            <w:vAlign w:val="center"/>
            <w:hideMark/>
          </w:tcPr>
          <w:p w14:paraId="392CBF30" w14:textId="77777777" w:rsidR="00B6112A" w:rsidRPr="0073719E" w:rsidRDefault="00B6112A" w:rsidP="0020232F">
            <w:pPr>
              <w:ind w:firstLine="0"/>
              <w:jc w:val="left"/>
              <w:rPr>
                <w:rFonts w:eastAsia="Times New Roman" w:cs="Times New Roman"/>
                <w:sz w:val="20"/>
                <w:szCs w:val="20"/>
                <w:lang w:eastAsia="ar-SA" w:bidi="en-US"/>
              </w:rPr>
            </w:pPr>
          </w:p>
        </w:tc>
        <w:tc>
          <w:tcPr>
            <w:tcW w:w="2418" w:type="dxa"/>
            <w:shd w:val="clear" w:color="auto" w:fill="auto"/>
            <w:hideMark/>
          </w:tcPr>
          <w:p w14:paraId="04AF770C" w14:textId="77777777" w:rsidR="00B6112A" w:rsidRPr="0073719E" w:rsidRDefault="00B6112A" w:rsidP="0020232F">
            <w:pPr>
              <w:pStyle w:val="aff5"/>
              <w:ind w:firstLine="0"/>
              <w:jc w:val="left"/>
              <w:rPr>
                <w:sz w:val="20"/>
                <w:szCs w:val="20"/>
                <w:lang w:val="ru-RU"/>
              </w:rPr>
            </w:pPr>
            <w:r w:rsidRPr="0073719E">
              <w:rPr>
                <w:sz w:val="20"/>
                <w:szCs w:val="20"/>
                <w:lang w:val="ru-RU"/>
              </w:rPr>
              <w:t>Расчетный показатель максимально допустимого уровня территориальной доступности</w:t>
            </w:r>
          </w:p>
        </w:tc>
        <w:tc>
          <w:tcPr>
            <w:tcW w:w="6146" w:type="dxa"/>
            <w:gridSpan w:val="3"/>
            <w:shd w:val="clear" w:color="auto" w:fill="auto"/>
            <w:hideMark/>
          </w:tcPr>
          <w:p w14:paraId="5A76BC55" w14:textId="77777777" w:rsidR="00B6112A" w:rsidRPr="0073719E" w:rsidRDefault="00B6112A" w:rsidP="0020232F">
            <w:pPr>
              <w:pStyle w:val="aff5"/>
              <w:ind w:firstLine="0"/>
              <w:jc w:val="center"/>
              <w:rPr>
                <w:sz w:val="20"/>
                <w:szCs w:val="20"/>
                <w:lang w:val="ru-RU"/>
              </w:rPr>
            </w:pPr>
            <w:r w:rsidRPr="0073719E">
              <w:rPr>
                <w:sz w:val="20"/>
                <w:szCs w:val="20"/>
                <w:lang w:val="ru-RU"/>
              </w:rPr>
              <w:t>Не нормируется</w:t>
            </w:r>
          </w:p>
        </w:tc>
      </w:tr>
      <w:tr w:rsidR="00B6112A" w:rsidRPr="0073719E" w14:paraId="7BA62007" w14:textId="77777777" w:rsidTr="00933A28">
        <w:trPr>
          <w:trHeight w:val="740"/>
        </w:trPr>
        <w:tc>
          <w:tcPr>
            <w:tcW w:w="9691" w:type="dxa"/>
            <w:gridSpan w:val="5"/>
            <w:shd w:val="clear" w:color="auto" w:fill="auto"/>
            <w:hideMark/>
          </w:tcPr>
          <w:p w14:paraId="004B399B" w14:textId="77777777" w:rsidR="00B6112A" w:rsidRPr="0073719E" w:rsidRDefault="00B6112A" w:rsidP="00B6112A">
            <w:pPr>
              <w:pStyle w:val="aff5"/>
              <w:keepNext/>
              <w:ind w:firstLine="0"/>
              <w:rPr>
                <w:b/>
                <w:sz w:val="20"/>
                <w:szCs w:val="20"/>
                <w:lang w:val="ru-RU"/>
              </w:rPr>
            </w:pPr>
            <w:r w:rsidRPr="0073719E">
              <w:rPr>
                <w:b/>
                <w:sz w:val="20"/>
                <w:szCs w:val="20"/>
                <w:lang w:val="ru-RU"/>
              </w:rPr>
              <w:t xml:space="preserve">Примечания: </w:t>
            </w:r>
          </w:p>
          <w:p w14:paraId="53EB0EDD" w14:textId="6B6B9869" w:rsidR="00B6112A" w:rsidRPr="0073719E" w:rsidRDefault="00B6112A" w:rsidP="00933A28">
            <w:pPr>
              <w:pStyle w:val="aff5"/>
              <w:ind w:firstLine="0"/>
              <w:rPr>
                <w:sz w:val="20"/>
                <w:szCs w:val="20"/>
                <w:lang w:val="ru-RU"/>
              </w:rPr>
            </w:pPr>
            <w:r w:rsidRPr="0073719E">
              <w:rPr>
                <w:sz w:val="20"/>
                <w:szCs w:val="20"/>
                <w:lang w:val="ru-RU"/>
              </w:rPr>
              <w:t>1</w:t>
            </w:r>
            <w:r w:rsidRPr="00933A28">
              <w:rPr>
                <w:sz w:val="20"/>
                <w:szCs w:val="20"/>
                <w:lang w:val="ru-RU"/>
              </w:rPr>
              <w:t xml:space="preserve">. </w:t>
            </w:r>
            <w:r w:rsidR="00933A28" w:rsidRPr="00933A28">
              <w:rPr>
                <w:sz w:val="20"/>
                <w:szCs w:val="20"/>
                <w:lang w:val="ru-RU"/>
              </w:rPr>
              <w:t>Расчетный показатель учитывает нагрузку жилых и общественных зданий, коммунально-бытовых объектов (за исключением промышленности)</w:t>
            </w:r>
            <w:r w:rsidRPr="00933A28">
              <w:rPr>
                <w:sz w:val="20"/>
                <w:szCs w:val="20"/>
                <w:lang w:val="ru-RU"/>
              </w:rPr>
              <w:t>.</w:t>
            </w:r>
          </w:p>
        </w:tc>
      </w:tr>
    </w:tbl>
    <w:p w14:paraId="30951A2A" w14:textId="2582A63E" w:rsidR="00322760" w:rsidRPr="002956AB" w:rsidRDefault="00322760" w:rsidP="002956AB">
      <w:pPr>
        <w:keepNext/>
        <w:suppressAutoHyphens/>
        <w:spacing w:before="120"/>
        <w:jc w:val="right"/>
        <w:rPr>
          <w:bCs/>
          <w:iCs/>
        </w:rPr>
      </w:pPr>
      <w:bookmarkStart w:id="42" w:name="OLE_LINK185"/>
      <w:bookmarkStart w:id="43" w:name="OLE_LINK186"/>
      <w:bookmarkStart w:id="44" w:name="OLE_LINK141"/>
      <w:r w:rsidRPr="002956AB">
        <w:rPr>
          <w:bCs/>
          <w:iCs/>
        </w:rPr>
        <w:t>Таблица 1.</w:t>
      </w:r>
      <w:r w:rsidR="008A73D5">
        <w:rPr>
          <w:bCs/>
          <w:iCs/>
        </w:rPr>
        <w:t>2</w:t>
      </w:r>
    </w:p>
    <w:p w14:paraId="63198DCE" w14:textId="29C9129B" w:rsidR="00322760" w:rsidRPr="002956AB" w:rsidRDefault="002956AB" w:rsidP="002956AB">
      <w:pPr>
        <w:pStyle w:val="5"/>
      </w:pPr>
      <w:bookmarkStart w:id="45" w:name="OLE_LINK151"/>
      <w:bookmarkStart w:id="46" w:name="OLE_LINK152"/>
      <w:r w:rsidRPr="002956AB">
        <w:t>Объекты</w:t>
      </w:r>
      <w:r w:rsidR="00322760" w:rsidRPr="002956AB">
        <w:t xml:space="preserve"> местного значения муниципального района в области автомобильных дорог местного значения</w:t>
      </w:r>
      <w:bookmarkEnd w:id="45"/>
      <w:bookmarkEnd w:id="46"/>
      <w:r w:rsidR="00322760" w:rsidRPr="002956AB">
        <w:t xml:space="preserve"> </w:t>
      </w:r>
      <w:r w:rsidR="00387E79" w:rsidRPr="002956AB">
        <w:t>и транспорта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969"/>
        <w:gridCol w:w="2692"/>
        <w:gridCol w:w="3267"/>
        <w:gridCol w:w="1701"/>
      </w:tblGrid>
      <w:tr w:rsidR="00DE289D" w:rsidRPr="006E7113" w14:paraId="6178CAC0" w14:textId="77777777" w:rsidTr="00554F89">
        <w:trPr>
          <w:cantSplit/>
          <w:trHeight w:val="313"/>
          <w:tblHeader/>
        </w:trPr>
        <w:tc>
          <w:tcPr>
            <w:tcW w:w="1969" w:type="dxa"/>
            <w:shd w:val="clear" w:color="auto" w:fill="auto"/>
          </w:tcPr>
          <w:p w14:paraId="6661FBCA" w14:textId="77777777" w:rsidR="00DE289D" w:rsidRPr="006E7113" w:rsidRDefault="00DE289D" w:rsidP="00A74956">
            <w:pPr>
              <w:pStyle w:val="aff5"/>
              <w:ind w:firstLine="0"/>
              <w:jc w:val="center"/>
              <w:rPr>
                <w:b/>
                <w:iCs/>
                <w:sz w:val="20"/>
                <w:szCs w:val="20"/>
                <w:lang w:val="ru-RU"/>
              </w:rPr>
            </w:pPr>
            <w:r w:rsidRPr="006E7113">
              <w:rPr>
                <w:b/>
                <w:iCs/>
                <w:sz w:val="20"/>
                <w:szCs w:val="20"/>
                <w:lang w:val="ru-RU"/>
              </w:rPr>
              <w:t>Наименование вида объекта</w:t>
            </w:r>
          </w:p>
        </w:tc>
        <w:tc>
          <w:tcPr>
            <w:tcW w:w="2692" w:type="dxa"/>
            <w:shd w:val="clear" w:color="auto" w:fill="auto"/>
          </w:tcPr>
          <w:p w14:paraId="58055A0F" w14:textId="77777777" w:rsidR="00DE289D" w:rsidRPr="006E7113" w:rsidRDefault="00DE289D" w:rsidP="00A74956">
            <w:pPr>
              <w:pStyle w:val="aff5"/>
              <w:ind w:firstLine="0"/>
              <w:jc w:val="center"/>
              <w:rPr>
                <w:b/>
                <w:iCs/>
                <w:sz w:val="20"/>
                <w:szCs w:val="20"/>
                <w:lang w:val="ru-RU"/>
              </w:rPr>
            </w:pPr>
            <w:r w:rsidRPr="006E7113">
              <w:rPr>
                <w:b/>
                <w:iCs/>
                <w:sz w:val="20"/>
                <w:szCs w:val="20"/>
                <w:lang w:val="ru-RU"/>
              </w:rPr>
              <w:t>Тип расчетного показателя</w:t>
            </w:r>
          </w:p>
        </w:tc>
        <w:tc>
          <w:tcPr>
            <w:tcW w:w="3267" w:type="dxa"/>
            <w:shd w:val="clear" w:color="auto" w:fill="auto"/>
          </w:tcPr>
          <w:p w14:paraId="605CDDF2" w14:textId="77777777" w:rsidR="00DE289D" w:rsidRPr="006E7113" w:rsidRDefault="00DE289D" w:rsidP="00A74956">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1701" w:type="dxa"/>
            <w:shd w:val="clear" w:color="auto" w:fill="auto"/>
          </w:tcPr>
          <w:p w14:paraId="65BB675A" w14:textId="77777777" w:rsidR="00DE289D" w:rsidRPr="006E7113" w:rsidRDefault="00DE289D" w:rsidP="00A74956">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502A15" w:rsidRPr="006E7113" w14:paraId="6587E254" w14:textId="77777777" w:rsidTr="00554F89">
        <w:trPr>
          <w:cantSplit/>
        </w:trPr>
        <w:tc>
          <w:tcPr>
            <w:tcW w:w="1969" w:type="dxa"/>
            <w:vMerge w:val="restart"/>
            <w:shd w:val="clear" w:color="auto" w:fill="auto"/>
          </w:tcPr>
          <w:p w14:paraId="72070688" w14:textId="77777777" w:rsidR="00502A15" w:rsidRPr="006E7113" w:rsidRDefault="00502A15" w:rsidP="00DE289D">
            <w:pPr>
              <w:pStyle w:val="aff5"/>
              <w:ind w:firstLine="0"/>
              <w:jc w:val="left"/>
              <w:rPr>
                <w:iCs/>
                <w:sz w:val="20"/>
                <w:szCs w:val="20"/>
                <w:lang w:val="ru-RU"/>
              </w:rPr>
            </w:pPr>
            <w:r w:rsidRPr="006E7113">
              <w:rPr>
                <w:iCs/>
                <w:sz w:val="20"/>
                <w:szCs w:val="20"/>
                <w:lang w:val="ru-RU"/>
              </w:rPr>
              <w:t>Автомобильные дороги местного значения</w:t>
            </w:r>
            <w:r w:rsidRPr="006E7113">
              <w:rPr>
                <w:iCs/>
                <w:lang w:val="ru-RU"/>
              </w:rPr>
              <w:t xml:space="preserve"> </w:t>
            </w:r>
            <w:r w:rsidRPr="006E7113">
              <w:rPr>
                <w:iCs/>
                <w:sz w:val="20"/>
                <w:szCs w:val="20"/>
                <w:lang w:val="ru-RU"/>
              </w:rPr>
              <w:t>вне границ населенных пунктов в границах муниципального района</w:t>
            </w:r>
          </w:p>
        </w:tc>
        <w:tc>
          <w:tcPr>
            <w:tcW w:w="2692" w:type="dxa"/>
            <w:shd w:val="clear" w:color="auto" w:fill="auto"/>
          </w:tcPr>
          <w:p w14:paraId="129286FF" w14:textId="77777777" w:rsidR="00502A15" w:rsidRPr="006E7113" w:rsidRDefault="00502A15" w:rsidP="00DE289D">
            <w:pPr>
              <w:pStyle w:val="aff5"/>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1A519438" w14:textId="78F3EADA" w:rsidR="00502A15" w:rsidRPr="006E7113" w:rsidRDefault="00502A15" w:rsidP="00DE289D">
            <w:pPr>
              <w:pStyle w:val="aff5"/>
              <w:ind w:firstLine="0"/>
              <w:jc w:val="left"/>
              <w:rPr>
                <w:iCs/>
                <w:sz w:val="20"/>
                <w:szCs w:val="20"/>
                <w:lang w:val="ru-RU"/>
              </w:rPr>
            </w:pPr>
            <w:r w:rsidRPr="006E7113">
              <w:rPr>
                <w:iCs/>
                <w:sz w:val="20"/>
                <w:szCs w:val="20"/>
                <w:lang w:val="ru-RU"/>
              </w:rPr>
              <w:t>Плотность автомобильных дорог местного значения, км/</w:t>
            </w:r>
            <w:r>
              <w:rPr>
                <w:iCs/>
                <w:sz w:val="20"/>
                <w:szCs w:val="20"/>
                <w:lang w:val="ru-RU"/>
              </w:rPr>
              <w:t xml:space="preserve">1000 кв. </w:t>
            </w:r>
            <w:r w:rsidRPr="006E7113">
              <w:rPr>
                <w:iCs/>
                <w:sz w:val="20"/>
                <w:szCs w:val="20"/>
                <w:lang w:val="ru-RU"/>
              </w:rPr>
              <w:t>км</w:t>
            </w:r>
          </w:p>
        </w:tc>
        <w:tc>
          <w:tcPr>
            <w:tcW w:w="1701" w:type="dxa"/>
            <w:shd w:val="clear" w:color="auto" w:fill="auto"/>
          </w:tcPr>
          <w:p w14:paraId="46AFE8EF" w14:textId="3839D0D9" w:rsidR="00502A15" w:rsidRPr="006E7113" w:rsidRDefault="00FD5C2B" w:rsidP="00DE289D">
            <w:pPr>
              <w:pStyle w:val="aff5"/>
              <w:ind w:firstLine="0"/>
              <w:jc w:val="center"/>
              <w:rPr>
                <w:iCs/>
                <w:sz w:val="20"/>
                <w:szCs w:val="20"/>
                <w:lang w:val="ru-RU"/>
              </w:rPr>
            </w:pPr>
            <w:r>
              <w:rPr>
                <w:iCs/>
                <w:sz w:val="20"/>
                <w:szCs w:val="20"/>
                <w:lang w:val="ru-RU"/>
              </w:rPr>
              <w:t>4,4</w:t>
            </w:r>
          </w:p>
        </w:tc>
      </w:tr>
      <w:tr w:rsidR="00DE289D" w:rsidRPr="006E7113" w14:paraId="2C3C6B0C" w14:textId="77777777" w:rsidTr="00554F89">
        <w:trPr>
          <w:cantSplit/>
        </w:trPr>
        <w:tc>
          <w:tcPr>
            <w:tcW w:w="1969" w:type="dxa"/>
            <w:vMerge/>
            <w:shd w:val="clear" w:color="auto" w:fill="auto"/>
          </w:tcPr>
          <w:p w14:paraId="290291A0" w14:textId="77777777" w:rsidR="00DE289D" w:rsidRPr="006E7113" w:rsidRDefault="00DE289D" w:rsidP="00DE289D">
            <w:pPr>
              <w:pStyle w:val="aff5"/>
              <w:ind w:firstLine="0"/>
              <w:jc w:val="left"/>
              <w:rPr>
                <w:iCs/>
                <w:sz w:val="20"/>
                <w:szCs w:val="20"/>
                <w:lang w:val="ru-RU"/>
              </w:rPr>
            </w:pPr>
          </w:p>
        </w:tc>
        <w:tc>
          <w:tcPr>
            <w:tcW w:w="2692" w:type="dxa"/>
            <w:shd w:val="clear" w:color="auto" w:fill="auto"/>
          </w:tcPr>
          <w:p w14:paraId="62996A2F" w14:textId="77777777" w:rsidR="00DE289D" w:rsidRPr="006E7113" w:rsidRDefault="00DE289D" w:rsidP="00DE289D">
            <w:pPr>
              <w:pStyle w:val="aff5"/>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14:paraId="328B7CB8" w14:textId="77777777" w:rsidR="00DE289D" w:rsidRPr="006E7113" w:rsidRDefault="00DE289D" w:rsidP="00DE289D">
            <w:pPr>
              <w:pStyle w:val="aff5"/>
              <w:ind w:firstLine="0"/>
              <w:jc w:val="center"/>
              <w:rPr>
                <w:iCs/>
                <w:sz w:val="20"/>
                <w:szCs w:val="20"/>
                <w:lang w:val="ru-RU"/>
              </w:rPr>
            </w:pPr>
            <w:r w:rsidRPr="006E7113">
              <w:rPr>
                <w:iCs/>
                <w:sz w:val="20"/>
                <w:szCs w:val="20"/>
                <w:lang w:val="ru-RU"/>
              </w:rPr>
              <w:t>Не нормируется</w:t>
            </w:r>
          </w:p>
        </w:tc>
      </w:tr>
      <w:tr w:rsidR="00EE1577" w:rsidRPr="006E7113" w14:paraId="184C00E6" w14:textId="77777777" w:rsidTr="00554F89">
        <w:trPr>
          <w:cantSplit/>
        </w:trPr>
        <w:tc>
          <w:tcPr>
            <w:tcW w:w="1969" w:type="dxa"/>
            <w:vMerge w:val="restart"/>
            <w:shd w:val="clear" w:color="auto" w:fill="auto"/>
          </w:tcPr>
          <w:p w14:paraId="2251DF6F" w14:textId="0CBC357C" w:rsidR="00EE1577" w:rsidRPr="008935E7" w:rsidRDefault="00EE1577" w:rsidP="00EE1577">
            <w:pPr>
              <w:pStyle w:val="aff5"/>
              <w:ind w:firstLine="0"/>
              <w:jc w:val="left"/>
              <w:rPr>
                <w:sz w:val="20"/>
                <w:szCs w:val="20"/>
                <w:lang w:val="ru-RU"/>
              </w:rPr>
            </w:pPr>
            <w:r>
              <w:rPr>
                <w:sz w:val="20"/>
                <w:szCs w:val="20"/>
                <w:lang w:val="ru-RU"/>
              </w:rPr>
              <w:t>Автовокзал</w:t>
            </w:r>
          </w:p>
        </w:tc>
        <w:tc>
          <w:tcPr>
            <w:tcW w:w="2692" w:type="dxa"/>
            <w:shd w:val="clear" w:color="auto" w:fill="auto"/>
          </w:tcPr>
          <w:p w14:paraId="39F570ED" w14:textId="6CD97C6C"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17FA1881" w14:textId="62428849" w:rsidR="00EE1577" w:rsidRPr="0028357B" w:rsidRDefault="00EE1577" w:rsidP="00EE1577">
            <w:pPr>
              <w:pStyle w:val="aff5"/>
              <w:ind w:firstLine="0"/>
              <w:jc w:val="left"/>
              <w:rPr>
                <w:iCs/>
                <w:sz w:val="20"/>
                <w:szCs w:val="20"/>
                <w:lang w:val="ru-RU"/>
              </w:rPr>
            </w:pPr>
            <w:r>
              <w:rPr>
                <w:iCs/>
                <w:sz w:val="20"/>
                <w:szCs w:val="20"/>
                <w:lang w:val="ru-RU"/>
              </w:rPr>
              <w:t>Количество объектов на район, ед.</w:t>
            </w:r>
          </w:p>
        </w:tc>
        <w:tc>
          <w:tcPr>
            <w:tcW w:w="1701" w:type="dxa"/>
            <w:shd w:val="clear" w:color="auto" w:fill="auto"/>
          </w:tcPr>
          <w:p w14:paraId="708ACF9F" w14:textId="2D734012" w:rsidR="00EE1577" w:rsidRPr="006E7113" w:rsidRDefault="00EE1577" w:rsidP="00EE1577">
            <w:pPr>
              <w:pStyle w:val="aff5"/>
              <w:ind w:firstLine="0"/>
              <w:jc w:val="center"/>
              <w:rPr>
                <w:iCs/>
                <w:sz w:val="20"/>
                <w:szCs w:val="20"/>
                <w:lang w:val="ru-RU"/>
              </w:rPr>
            </w:pPr>
            <w:r>
              <w:rPr>
                <w:iCs/>
                <w:sz w:val="20"/>
                <w:szCs w:val="20"/>
                <w:lang w:val="ru-RU"/>
              </w:rPr>
              <w:t>1</w:t>
            </w:r>
          </w:p>
        </w:tc>
      </w:tr>
      <w:tr w:rsidR="00EE1577" w:rsidRPr="006E7113" w14:paraId="48A44EFD" w14:textId="77777777" w:rsidTr="00256B1C">
        <w:trPr>
          <w:cantSplit/>
        </w:trPr>
        <w:tc>
          <w:tcPr>
            <w:tcW w:w="1969" w:type="dxa"/>
            <w:vMerge/>
            <w:shd w:val="clear" w:color="auto" w:fill="auto"/>
          </w:tcPr>
          <w:p w14:paraId="36CB2E07" w14:textId="77777777" w:rsidR="00EE1577" w:rsidRPr="008935E7" w:rsidRDefault="00EE1577" w:rsidP="00EE1577">
            <w:pPr>
              <w:pStyle w:val="aff5"/>
              <w:ind w:firstLine="0"/>
              <w:jc w:val="left"/>
              <w:rPr>
                <w:sz w:val="20"/>
                <w:szCs w:val="20"/>
                <w:lang w:val="ru-RU"/>
              </w:rPr>
            </w:pPr>
          </w:p>
        </w:tc>
        <w:tc>
          <w:tcPr>
            <w:tcW w:w="2692" w:type="dxa"/>
            <w:shd w:val="clear" w:color="auto" w:fill="auto"/>
          </w:tcPr>
          <w:p w14:paraId="2BB19E68" w14:textId="6E872A93"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14:paraId="7D47DADD" w14:textId="717948CD" w:rsidR="00EE1577" w:rsidRPr="006E7113" w:rsidRDefault="00EE1577" w:rsidP="00EE1577">
            <w:pPr>
              <w:pStyle w:val="aff5"/>
              <w:ind w:firstLine="0"/>
              <w:jc w:val="center"/>
              <w:rPr>
                <w:iCs/>
                <w:sz w:val="20"/>
                <w:szCs w:val="20"/>
                <w:lang w:val="ru-RU"/>
              </w:rPr>
            </w:pPr>
            <w:r>
              <w:rPr>
                <w:iCs/>
                <w:sz w:val="20"/>
                <w:szCs w:val="20"/>
                <w:lang w:val="ru-RU"/>
              </w:rPr>
              <w:t>Не нормируется</w:t>
            </w:r>
          </w:p>
        </w:tc>
      </w:tr>
      <w:tr w:rsidR="00EE1577" w:rsidRPr="006E7113" w14:paraId="0998A60B" w14:textId="77777777" w:rsidTr="00554F89">
        <w:trPr>
          <w:cantSplit/>
        </w:trPr>
        <w:tc>
          <w:tcPr>
            <w:tcW w:w="1969" w:type="dxa"/>
            <w:vMerge w:val="restart"/>
            <w:shd w:val="clear" w:color="auto" w:fill="auto"/>
          </w:tcPr>
          <w:p w14:paraId="1A2AF729" w14:textId="76D5C417" w:rsidR="00EE1577" w:rsidRPr="006E7113" w:rsidRDefault="00EE1577" w:rsidP="00EE1577">
            <w:pPr>
              <w:pStyle w:val="aff5"/>
              <w:ind w:firstLine="0"/>
              <w:jc w:val="left"/>
              <w:rPr>
                <w:iCs/>
                <w:sz w:val="20"/>
                <w:szCs w:val="20"/>
                <w:lang w:val="ru-RU"/>
              </w:rPr>
            </w:pPr>
            <w:r w:rsidRPr="008935E7">
              <w:rPr>
                <w:sz w:val="20"/>
                <w:szCs w:val="20"/>
                <w:lang w:val="ru-RU"/>
              </w:rPr>
              <w:t>Посадочные площадки</w:t>
            </w:r>
          </w:p>
        </w:tc>
        <w:tc>
          <w:tcPr>
            <w:tcW w:w="2692" w:type="dxa"/>
            <w:shd w:val="clear" w:color="auto" w:fill="auto"/>
          </w:tcPr>
          <w:p w14:paraId="7D5899F6" w14:textId="4AEF2BF9"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4B1769CD" w14:textId="47771168" w:rsidR="00EE1577" w:rsidRPr="006E7113" w:rsidRDefault="00EE1577" w:rsidP="00EE1577">
            <w:pPr>
              <w:pStyle w:val="aff5"/>
              <w:ind w:firstLine="0"/>
              <w:jc w:val="left"/>
              <w:rPr>
                <w:iCs/>
                <w:sz w:val="20"/>
                <w:szCs w:val="20"/>
                <w:lang w:val="ru-RU"/>
              </w:rPr>
            </w:pPr>
            <w:r w:rsidRPr="0028357B">
              <w:rPr>
                <w:iCs/>
                <w:sz w:val="20"/>
                <w:szCs w:val="20"/>
                <w:lang w:val="ru-RU"/>
              </w:rPr>
              <w:t>Количество объектов на населенный пункт, к которому не обеспечивается подъезд по автомобильной дороге с твердым покрытием, ед.</w:t>
            </w:r>
          </w:p>
        </w:tc>
        <w:tc>
          <w:tcPr>
            <w:tcW w:w="1701" w:type="dxa"/>
            <w:shd w:val="clear" w:color="auto" w:fill="auto"/>
          </w:tcPr>
          <w:p w14:paraId="5C42CBFE" w14:textId="36A2DBA5" w:rsidR="00EE1577" w:rsidRPr="006E7113" w:rsidRDefault="00EE1577" w:rsidP="00EE1577">
            <w:pPr>
              <w:pStyle w:val="aff5"/>
              <w:ind w:firstLine="0"/>
              <w:jc w:val="center"/>
              <w:rPr>
                <w:iCs/>
                <w:sz w:val="20"/>
                <w:szCs w:val="20"/>
                <w:lang w:val="ru-RU"/>
              </w:rPr>
            </w:pPr>
            <w:r w:rsidRPr="006E7113">
              <w:rPr>
                <w:iCs/>
                <w:sz w:val="20"/>
                <w:szCs w:val="20"/>
                <w:lang w:val="ru-RU"/>
              </w:rPr>
              <w:t>1</w:t>
            </w:r>
          </w:p>
        </w:tc>
      </w:tr>
      <w:tr w:rsidR="00EE1577" w:rsidRPr="006E7113" w14:paraId="123719B2" w14:textId="77777777" w:rsidTr="00554F89">
        <w:trPr>
          <w:cantSplit/>
        </w:trPr>
        <w:tc>
          <w:tcPr>
            <w:tcW w:w="1969" w:type="dxa"/>
            <w:vMerge/>
            <w:shd w:val="clear" w:color="auto" w:fill="auto"/>
          </w:tcPr>
          <w:p w14:paraId="4026B482" w14:textId="77777777" w:rsidR="00EE1577" w:rsidRPr="006E7113" w:rsidRDefault="00EE1577" w:rsidP="00EE1577">
            <w:pPr>
              <w:pStyle w:val="aff5"/>
              <w:ind w:firstLine="0"/>
              <w:jc w:val="left"/>
              <w:rPr>
                <w:iCs/>
                <w:sz w:val="20"/>
                <w:szCs w:val="20"/>
                <w:lang w:val="ru-RU"/>
              </w:rPr>
            </w:pPr>
          </w:p>
        </w:tc>
        <w:tc>
          <w:tcPr>
            <w:tcW w:w="2692" w:type="dxa"/>
            <w:shd w:val="clear" w:color="auto" w:fill="auto"/>
          </w:tcPr>
          <w:p w14:paraId="27E7C821" w14:textId="5476C8D8"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14:paraId="3C5E8C3F" w14:textId="6D198270" w:rsidR="00EE1577" w:rsidRPr="006E7113" w:rsidRDefault="00EE1577" w:rsidP="00EE1577">
            <w:pPr>
              <w:pStyle w:val="aff5"/>
              <w:ind w:firstLine="0"/>
              <w:jc w:val="center"/>
              <w:rPr>
                <w:iCs/>
                <w:sz w:val="20"/>
                <w:szCs w:val="20"/>
                <w:lang w:val="ru-RU"/>
              </w:rPr>
            </w:pPr>
            <w:r w:rsidRPr="006E7113">
              <w:rPr>
                <w:iCs/>
                <w:sz w:val="20"/>
                <w:szCs w:val="20"/>
                <w:lang w:val="ru-RU"/>
              </w:rPr>
              <w:t>Не нормируется</w:t>
            </w:r>
          </w:p>
        </w:tc>
      </w:tr>
      <w:tr w:rsidR="00EE1577" w:rsidRPr="006E7113" w14:paraId="3736A20C" w14:textId="77777777" w:rsidTr="00554F89">
        <w:trPr>
          <w:cantSplit/>
        </w:trPr>
        <w:tc>
          <w:tcPr>
            <w:tcW w:w="1969" w:type="dxa"/>
            <w:vMerge w:val="restart"/>
            <w:shd w:val="clear" w:color="auto" w:fill="auto"/>
          </w:tcPr>
          <w:p w14:paraId="24E37AC9" w14:textId="77777777" w:rsidR="00EE1577" w:rsidRPr="006E7113" w:rsidRDefault="00EE1577" w:rsidP="00EE1577">
            <w:pPr>
              <w:pStyle w:val="aff5"/>
              <w:ind w:firstLine="0"/>
              <w:jc w:val="left"/>
              <w:rPr>
                <w:iCs/>
                <w:sz w:val="20"/>
                <w:szCs w:val="20"/>
                <w:lang w:val="ru-RU"/>
              </w:rPr>
            </w:pPr>
            <w:r w:rsidRPr="006E7113">
              <w:rPr>
                <w:iCs/>
                <w:sz w:val="20"/>
                <w:szCs w:val="20"/>
                <w:lang w:val="ru-RU"/>
              </w:rPr>
              <w:t xml:space="preserve">Автозаправочные станции </w:t>
            </w:r>
          </w:p>
        </w:tc>
        <w:tc>
          <w:tcPr>
            <w:tcW w:w="2692" w:type="dxa"/>
            <w:shd w:val="clear" w:color="auto" w:fill="auto"/>
          </w:tcPr>
          <w:p w14:paraId="45EA392D" w14:textId="77777777"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45A04A1D" w14:textId="259BAA1F" w:rsidR="00EE1577" w:rsidRPr="006E7113" w:rsidRDefault="00EE1577" w:rsidP="00EE1577">
            <w:pPr>
              <w:pStyle w:val="aff5"/>
              <w:ind w:firstLine="0"/>
              <w:jc w:val="left"/>
              <w:rPr>
                <w:iCs/>
                <w:sz w:val="20"/>
                <w:szCs w:val="20"/>
                <w:lang w:val="ru-RU"/>
              </w:rPr>
            </w:pPr>
            <w:r w:rsidRPr="006E7113">
              <w:rPr>
                <w:iCs/>
                <w:sz w:val="20"/>
                <w:szCs w:val="20"/>
                <w:lang w:val="ru-RU"/>
              </w:rPr>
              <w:t>Количество топливораздаточных колонок, ед. на 1200 легковых автомобилей</w:t>
            </w:r>
          </w:p>
        </w:tc>
        <w:tc>
          <w:tcPr>
            <w:tcW w:w="1701" w:type="dxa"/>
            <w:shd w:val="clear" w:color="auto" w:fill="auto"/>
          </w:tcPr>
          <w:p w14:paraId="3148216A" w14:textId="77777777" w:rsidR="00EE1577" w:rsidRPr="006E7113" w:rsidRDefault="00EE1577" w:rsidP="00EE1577">
            <w:pPr>
              <w:pStyle w:val="aff5"/>
              <w:ind w:firstLine="0"/>
              <w:jc w:val="center"/>
              <w:rPr>
                <w:iCs/>
                <w:sz w:val="20"/>
                <w:szCs w:val="20"/>
                <w:lang w:val="ru-RU"/>
              </w:rPr>
            </w:pPr>
            <w:r w:rsidRPr="006E7113">
              <w:rPr>
                <w:iCs/>
                <w:sz w:val="20"/>
                <w:szCs w:val="20"/>
                <w:lang w:val="ru-RU"/>
              </w:rPr>
              <w:t>1</w:t>
            </w:r>
          </w:p>
        </w:tc>
      </w:tr>
      <w:tr w:rsidR="00EE1577" w:rsidRPr="006E7113" w14:paraId="5ACECB99" w14:textId="77777777" w:rsidTr="00554F89">
        <w:trPr>
          <w:cantSplit/>
        </w:trPr>
        <w:tc>
          <w:tcPr>
            <w:tcW w:w="1969" w:type="dxa"/>
            <w:vMerge/>
            <w:shd w:val="clear" w:color="auto" w:fill="auto"/>
          </w:tcPr>
          <w:p w14:paraId="45F36539" w14:textId="77777777" w:rsidR="00EE1577" w:rsidRPr="006E7113" w:rsidRDefault="00EE1577" w:rsidP="00EE1577">
            <w:pPr>
              <w:pStyle w:val="aff5"/>
              <w:ind w:firstLine="0"/>
              <w:jc w:val="left"/>
              <w:rPr>
                <w:iCs/>
                <w:sz w:val="20"/>
                <w:szCs w:val="20"/>
                <w:lang w:val="ru-RU"/>
              </w:rPr>
            </w:pPr>
          </w:p>
        </w:tc>
        <w:tc>
          <w:tcPr>
            <w:tcW w:w="2692" w:type="dxa"/>
            <w:shd w:val="clear" w:color="auto" w:fill="auto"/>
          </w:tcPr>
          <w:p w14:paraId="257F24C2" w14:textId="77777777"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14:paraId="19B1F348" w14:textId="7195DCE3" w:rsidR="00EE1577" w:rsidRPr="006E7113" w:rsidRDefault="00EE1577" w:rsidP="00EE1577">
            <w:pPr>
              <w:pStyle w:val="aff5"/>
              <w:ind w:firstLine="0"/>
              <w:jc w:val="center"/>
              <w:rPr>
                <w:iCs/>
                <w:sz w:val="20"/>
                <w:szCs w:val="20"/>
                <w:lang w:val="ru-RU"/>
              </w:rPr>
            </w:pPr>
            <w:r w:rsidRPr="006E7113">
              <w:rPr>
                <w:iCs/>
                <w:sz w:val="20"/>
                <w:szCs w:val="20"/>
                <w:lang w:val="ru-RU"/>
              </w:rPr>
              <w:t>Не нормируется</w:t>
            </w:r>
          </w:p>
        </w:tc>
      </w:tr>
      <w:tr w:rsidR="00EE1577" w:rsidRPr="006E7113" w14:paraId="5C714548" w14:textId="77777777" w:rsidTr="00554F89">
        <w:trPr>
          <w:cantSplit/>
        </w:trPr>
        <w:tc>
          <w:tcPr>
            <w:tcW w:w="1969" w:type="dxa"/>
            <w:vMerge w:val="restart"/>
            <w:shd w:val="clear" w:color="auto" w:fill="auto"/>
          </w:tcPr>
          <w:p w14:paraId="4A65A07F" w14:textId="77777777" w:rsidR="00EE1577" w:rsidRPr="006E7113" w:rsidRDefault="00EE1577" w:rsidP="00EE1577">
            <w:pPr>
              <w:pStyle w:val="aff5"/>
              <w:ind w:firstLine="0"/>
              <w:jc w:val="left"/>
              <w:rPr>
                <w:iCs/>
                <w:sz w:val="20"/>
                <w:szCs w:val="20"/>
                <w:lang w:val="ru-RU"/>
              </w:rPr>
            </w:pPr>
            <w:r w:rsidRPr="006E7113">
              <w:rPr>
                <w:iCs/>
                <w:sz w:val="20"/>
                <w:szCs w:val="20"/>
                <w:lang w:val="ru-RU"/>
              </w:rPr>
              <w:t>Станции технического обслуживания</w:t>
            </w:r>
          </w:p>
        </w:tc>
        <w:tc>
          <w:tcPr>
            <w:tcW w:w="2692" w:type="dxa"/>
            <w:shd w:val="clear" w:color="auto" w:fill="auto"/>
          </w:tcPr>
          <w:p w14:paraId="37CB01E7" w14:textId="77777777"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3267" w:type="dxa"/>
            <w:shd w:val="clear" w:color="auto" w:fill="auto"/>
          </w:tcPr>
          <w:p w14:paraId="0214C5A0" w14:textId="1F1BA209" w:rsidR="00EE1577" w:rsidRPr="006E7113" w:rsidRDefault="00EE1577" w:rsidP="00EE1577">
            <w:pPr>
              <w:pStyle w:val="aff5"/>
              <w:ind w:firstLine="0"/>
              <w:jc w:val="left"/>
              <w:rPr>
                <w:iCs/>
                <w:sz w:val="20"/>
                <w:szCs w:val="20"/>
                <w:lang w:val="ru-RU"/>
              </w:rPr>
            </w:pPr>
            <w:r w:rsidRPr="006E7113">
              <w:rPr>
                <w:iCs/>
                <w:sz w:val="20"/>
                <w:szCs w:val="20"/>
                <w:lang w:val="ru-RU"/>
              </w:rPr>
              <w:t>Количество постов, ед. на 200 легковых автомобилей</w:t>
            </w:r>
          </w:p>
        </w:tc>
        <w:tc>
          <w:tcPr>
            <w:tcW w:w="1701" w:type="dxa"/>
            <w:shd w:val="clear" w:color="auto" w:fill="auto"/>
          </w:tcPr>
          <w:p w14:paraId="71EE4245" w14:textId="77777777" w:rsidR="00EE1577" w:rsidRPr="006E7113" w:rsidRDefault="00EE1577" w:rsidP="00EE1577">
            <w:pPr>
              <w:pStyle w:val="aff5"/>
              <w:ind w:firstLine="0"/>
              <w:jc w:val="center"/>
              <w:rPr>
                <w:iCs/>
                <w:sz w:val="20"/>
                <w:szCs w:val="20"/>
                <w:lang w:val="ru-RU"/>
              </w:rPr>
            </w:pPr>
            <w:r w:rsidRPr="006E7113">
              <w:rPr>
                <w:iCs/>
                <w:sz w:val="20"/>
                <w:szCs w:val="20"/>
              </w:rPr>
              <w:t>1</w:t>
            </w:r>
          </w:p>
        </w:tc>
      </w:tr>
      <w:tr w:rsidR="00EE1577" w:rsidRPr="006E7113" w14:paraId="43A809BE" w14:textId="77777777" w:rsidTr="00554F89">
        <w:trPr>
          <w:cantSplit/>
        </w:trPr>
        <w:tc>
          <w:tcPr>
            <w:tcW w:w="1969" w:type="dxa"/>
            <w:vMerge/>
            <w:shd w:val="clear" w:color="auto" w:fill="auto"/>
          </w:tcPr>
          <w:p w14:paraId="007BC170" w14:textId="77777777" w:rsidR="00EE1577" w:rsidRPr="006E7113" w:rsidRDefault="00EE1577" w:rsidP="00EE1577">
            <w:pPr>
              <w:pStyle w:val="aff5"/>
              <w:ind w:firstLine="0"/>
              <w:jc w:val="left"/>
              <w:rPr>
                <w:iCs/>
                <w:sz w:val="20"/>
                <w:szCs w:val="20"/>
                <w:lang w:val="ru-RU"/>
              </w:rPr>
            </w:pPr>
          </w:p>
        </w:tc>
        <w:tc>
          <w:tcPr>
            <w:tcW w:w="2692" w:type="dxa"/>
            <w:shd w:val="clear" w:color="auto" w:fill="auto"/>
          </w:tcPr>
          <w:p w14:paraId="26B896D8" w14:textId="77777777" w:rsidR="00EE1577" w:rsidRPr="006E7113" w:rsidRDefault="00EE1577" w:rsidP="00EE1577">
            <w:pPr>
              <w:pStyle w:val="aff5"/>
              <w:ind w:firstLine="0"/>
              <w:jc w:val="left"/>
              <w:rPr>
                <w:iCs/>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4968" w:type="dxa"/>
            <w:gridSpan w:val="2"/>
            <w:shd w:val="clear" w:color="auto" w:fill="auto"/>
          </w:tcPr>
          <w:p w14:paraId="127F95F1" w14:textId="4646FC0A" w:rsidR="00EE1577" w:rsidRPr="006E7113" w:rsidRDefault="00EE1577" w:rsidP="00EE1577">
            <w:pPr>
              <w:pStyle w:val="aff5"/>
              <w:ind w:firstLine="0"/>
              <w:jc w:val="center"/>
              <w:rPr>
                <w:iCs/>
                <w:sz w:val="20"/>
                <w:szCs w:val="20"/>
                <w:lang w:val="ru-RU"/>
              </w:rPr>
            </w:pPr>
            <w:r w:rsidRPr="006E7113">
              <w:rPr>
                <w:iCs/>
                <w:sz w:val="20"/>
                <w:szCs w:val="20"/>
                <w:lang w:val="ru-RU"/>
              </w:rPr>
              <w:t>Не нормируется</w:t>
            </w:r>
          </w:p>
        </w:tc>
      </w:tr>
    </w:tbl>
    <w:p w14:paraId="6ED92C37" w14:textId="0B0F2D24" w:rsidR="00D37724" w:rsidRPr="00030E3B" w:rsidRDefault="00D37724" w:rsidP="00D37724">
      <w:pPr>
        <w:keepNext/>
        <w:spacing w:before="120"/>
        <w:jc w:val="right"/>
        <w:rPr>
          <w:bCs/>
          <w:iCs/>
        </w:rPr>
      </w:pPr>
      <w:bookmarkStart w:id="47" w:name="OLE_LINK217"/>
      <w:bookmarkStart w:id="48" w:name="_Toc498361752"/>
      <w:bookmarkStart w:id="49" w:name="OLE_LINK792"/>
      <w:bookmarkStart w:id="50" w:name="OLE_LINK793"/>
      <w:bookmarkStart w:id="51" w:name="OLE_LINK183"/>
      <w:bookmarkStart w:id="52" w:name="OLE_LINK184"/>
      <w:bookmarkEnd w:id="42"/>
      <w:bookmarkEnd w:id="43"/>
      <w:bookmarkEnd w:id="44"/>
      <w:r w:rsidRPr="00030E3B">
        <w:rPr>
          <w:bCs/>
          <w:iCs/>
        </w:rPr>
        <w:t>Таблица 1.</w:t>
      </w:r>
      <w:r w:rsidR="008A73D5">
        <w:rPr>
          <w:bCs/>
          <w:iCs/>
        </w:rPr>
        <w:t>3</w:t>
      </w:r>
    </w:p>
    <w:p w14:paraId="1C8230D2" w14:textId="53D0E9BC" w:rsidR="00D37724" w:rsidRPr="00030E3B" w:rsidRDefault="00030E3B" w:rsidP="00030E3B">
      <w:pPr>
        <w:pStyle w:val="5"/>
      </w:pPr>
      <w:r>
        <w:t>Объекты</w:t>
      </w:r>
      <w:r w:rsidR="00D37724" w:rsidRPr="00030E3B">
        <w:t xml:space="preserve"> местного значения муниципального района в области образования</w:t>
      </w:r>
    </w:p>
    <w:tbl>
      <w:tblPr>
        <w:tblW w:w="9629" w:type="dxa"/>
        <w:tblLayout w:type="fixed"/>
        <w:tblCellMar>
          <w:left w:w="10" w:type="dxa"/>
          <w:right w:w="10" w:type="dxa"/>
        </w:tblCellMar>
        <w:tblLook w:val="04A0" w:firstRow="1" w:lastRow="0" w:firstColumn="1" w:lastColumn="0" w:noHBand="0" w:noVBand="1"/>
      </w:tblPr>
      <w:tblGrid>
        <w:gridCol w:w="1261"/>
        <w:gridCol w:w="1990"/>
        <w:gridCol w:w="3128"/>
        <w:gridCol w:w="2410"/>
        <w:gridCol w:w="840"/>
      </w:tblGrid>
      <w:tr w:rsidR="00030E3B" w:rsidRPr="00375E82" w14:paraId="61248B40" w14:textId="77777777" w:rsidTr="0074740E">
        <w:trPr>
          <w:tblHeader/>
        </w:trPr>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292284C" w14:textId="77777777" w:rsidR="00030E3B" w:rsidRPr="00375E82" w:rsidRDefault="00030E3B" w:rsidP="008E646B">
            <w:pPr>
              <w:pStyle w:val="aff5"/>
              <w:keepNext/>
              <w:spacing w:after="20"/>
              <w:ind w:firstLine="0"/>
              <w:jc w:val="center"/>
              <w:rPr>
                <w:b/>
                <w:sz w:val="20"/>
                <w:szCs w:val="20"/>
                <w:lang w:val="ru-RU"/>
              </w:rPr>
            </w:pPr>
            <w:r w:rsidRPr="00375E82">
              <w:rPr>
                <w:b/>
                <w:sz w:val="20"/>
                <w:szCs w:val="20"/>
                <w:lang w:val="ru-RU"/>
              </w:rPr>
              <w:t>Наименование вида объекта</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C20D5DB" w14:textId="77777777" w:rsidR="00030E3B" w:rsidRPr="00375E82" w:rsidRDefault="00030E3B" w:rsidP="008E646B">
            <w:pPr>
              <w:pStyle w:val="aff5"/>
              <w:keepNext/>
              <w:spacing w:after="20"/>
              <w:ind w:firstLine="0"/>
              <w:jc w:val="center"/>
              <w:rPr>
                <w:b/>
                <w:sz w:val="20"/>
                <w:szCs w:val="20"/>
                <w:lang w:val="ru-RU"/>
              </w:rPr>
            </w:pPr>
            <w:r w:rsidRPr="00375E82">
              <w:rPr>
                <w:b/>
                <w:sz w:val="20"/>
                <w:szCs w:val="20"/>
                <w:lang w:val="ru-RU"/>
              </w:rPr>
              <w:t>Тип расчетного показателя</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2B92221" w14:textId="77777777" w:rsidR="00030E3B" w:rsidRPr="00375E82" w:rsidRDefault="00030E3B" w:rsidP="008E646B">
            <w:pPr>
              <w:pStyle w:val="aff5"/>
              <w:keepNext/>
              <w:spacing w:after="20"/>
              <w:ind w:firstLine="0"/>
              <w:jc w:val="center"/>
              <w:rPr>
                <w:b/>
                <w:sz w:val="20"/>
                <w:szCs w:val="20"/>
                <w:lang w:val="ru-RU"/>
              </w:rPr>
            </w:pPr>
            <w:r w:rsidRPr="00375E82">
              <w:rPr>
                <w:b/>
                <w:sz w:val="20"/>
                <w:szCs w:val="20"/>
                <w:lang w:val="ru-RU"/>
              </w:rPr>
              <w:t>Наименование расчетного показателя, единица измерения</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5F1139" w14:textId="70CF3CA7" w:rsidR="00030E3B" w:rsidRPr="00375E82" w:rsidRDefault="00ED5451" w:rsidP="008E646B">
            <w:pPr>
              <w:pStyle w:val="aff5"/>
              <w:keepNext/>
              <w:spacing w:after="20"/>
              <w:ind w:firstLine="0"/>
              <w:jc w:val="center"/>
            </w:pPr>
            <w:r>
              <w:rPr>
                <w:b/>
                <w:sz w:val="20"/>
                <w:szCs w:val="20"/>
                <w:lang w:val="ru-RU"/>
              </w:rPr>
              <w:t>Значения</w:t>
            </w:r>
            <w:r w:rsidR="00030E3B" w:rsidRPr="00375E82">
              <w:rPr>
                <w:b/>
                <w:sz w:val="20"/>
                <w:szCs w:val="20"/>
                <w:lang w:val="ru-RU"/>
              </w:rPr>
              <w:t xml:space="preserve"> расчетного показателя</w:t>
            </w:r>
          </w:p>
        </w:tc>
      </w:tr>
      <w:tr w:rsidR="00A65D09" w:rsidRPr="00375E82" w14:paraId="1BA313F9" w14:textId="77777777" w:rsidTr="001268C4">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191E0F" w14:textId="216EE97A" w:rsidR="00A65D09" w:rsidRDefault="00A65D09" w:rsidP="003A5C5E">
            <w:pPr>
              <w:pStyle w:val="aff5"/>
              <w:spacing w:after="20"/>
              <w:ind w:firstLine="0"/>
              <w:jc w:val="center"/>
              <w:rPr>
                <w:sz w:val="20"/>
                <w:szCs w:val="20"/>
                <w:lang w:val="ru-RU"/>
              </w:rPr>
            </w:pPr>
            <w:r>
              <w:rPr>
                <w:b/>
                <w:bCs/>
                <w:color w:val="000000"/>
                <w:sz w:val="20"/>
                <w:szCs w:val="20"/>
                <w:lang w:val="ru-RU"/>
              </w:rPr>
              <w:t>Дошкольное</w:t>
            </w:r>
            <w:r w:rsidRPr="00375E82">
              <w:rPr>
                <w:b/>
                <w:bCs/>
                <w:color w:val="000000"/>
                <w:sz w:val="20"/>
                <w:szCs w:val="20"/>
                <w:lang w:val="ru-RU"/>
              </w:rPr>
              <w:t xml:space="preserve"> образование</w:t>
            </w:r>
          </w:p>
        </w:tc>
      </w:tr>
      <w:tr w:rsidR="00A65D09" w:rsidRPr="00375E82" w14:paraId="2979F3BD" w14:textId="77777777" w:rsidTr="00071F9C">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61C1CC68" w14:textId="56F8A768" w:rsidR="00A65D09" w:rsidRPr="00375E82" w:rsidRDefault="00A65D09" w:rsidP="003A5C5E">
            <w:pPr>
              <w:ind w:firstLine="0"/>
              <w:jc w:val="left"/>
              <w:rPr>
                <w:rFonts w:eastAsia="Arial Unicode MS" w:cs="Times New Roman"/>
                <w:sz w:val="21"/>
              </w:rPr>
            </w:pPr>
            <w:r w:rsidRPr="00375E82">
              <w:rPr>
                <w:sz w:val="20"/>
                <w:szCs w:val="20"/>
              </w:rPr>
              <w:t>Дошкольные образовательные организации</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62CB9536" w14:textId="37C474AB" w:rsidR="00A65D09" w:rsidRPr="00375E82" w:rsidRDefault="00A65D09" w:rsidP="003A5C5E">
            <w:pPr>
              <w:ind w:firstLine="0"/>
              <w:jc w:val="left"/>
              <w:rPr>
                <w:rFonts w:eastAsia="Arial Unicode MS" w:cs="Times New Roman"/>
                <w:sz w:val="21"/>
              </w:rPr>
            </w:pPr>
            <w:r w:rsidRPr="00375E82">
              <w:rPr>
                <w:sz w:val="20"/>
                <w:szCs w:val="20"/>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372813E1" w14:textId="599D1AE2" w:rsidR="00A65D09" w:rsidRPr="00375E82" w:rsidRDefault="00A65D09" w:rsidP="003A5C5E">
            <w:pPr>
              <w:pStyle w:val="aff5"/>
              <w:spacing w:after="20"/>
              <w:ind w:firstLine="0"/>
              <w:rPr>
                <w:sz w:val="20"/>
                <w:szCs w:val="20"/>
                <w:lang w:val="ru-RU"/>
              </w:rPr>
            </w:pPr>
            <w:r>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78F81B9" w14:textId="091C5D70" w:rsidR="00A65D09" w:rsidRDefault="00A65D09" w:rsidP="003A5C5E">
            <w:pPr>
              <w:pStyle w:val="aff5"/>
              <w:spacing w:after="20"/>
              <w:ind w:firstLine="0"/>
              <w:rPr>
                <w:sz w:val="20"/>
                <w:szCs w:val="20"/>
                <w:lang w:val="ru-RU"/>
              </w:rPr>
            </w:pPr>
            <w:r>
              <w:rPr>
                <w:sz w:val="20"/>
                <w:szCs w:val="20"/>
                <w:lang w:val="ru-RU"/>
              </w:rPr>
              <w:t>Город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77047A8" w14:textId="39E4C780" w:rsidR="00A65D09" w:rsidRPr="00375E82" w:rsidRDefault="00A65D09" w:rsidP="003A5C5E">
            <w:pPr>
              <w:pStyle w:val="aff5"/>
              <w:spacing w:after="20"/>
              <w:ind w:firstLine="0"/>
              <w:jc w:val="center"/>
              <w:rPr>
                <w:sz w:val="20"/>
                <w:szCs w:val="20"/>
                <w:lang w:val="ru-RU"/>
              </w:rPr>
            </w:pPr>
            <w:r>
              <w:rPr>
                <w:sz w:val="20"/>
                <w:szCs w:val="20"/>
                <w:lang w:val="ru-RU"/>
              </w:rPr>
              <w:t>86</w:t>
            </w:r>
          </w:p>
        </w:tc>
      </w:tr>
      <w:tr w:rsidR="00A65D09" w:rsidRPr="00375E82" w14:paraId="7768B518" w14:textId="77777777" w:rsidTr="00071F9C">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46886F4E"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7B22CE69" w14:textId="77777777" w:rsidR="00A65D09" w:rsidRPr="00375E82" w:rsidRDefault="00A65D09" w:rsidP="003A5C5E">
            <w:pPr>
              <w:ind w:firstLine="0"/>
              <w:jc w:val="left"/>
              <w:rPr>
                <w:rFonts w:eastAsia="Arial Unicode MS" w:cs="Times New Roman"/>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1559280" w14:textId="77777777" w:rsidR="00A65D09" w:rsidRPr="00375E82" w:rsidRDefault="00A65D09" w:rsidP="003A5C5E">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E1F1D2" w14:textId="15587C91" w:rsidR="00A65D09" w:rsidRDefault="00A65D09" w:rsidP="003A5C5E">
            <w:pPr>
              <w:pStyle w:val="aff5"/>
              <w:spacing w:after="20"/>
              <w:ind w:firstLine="0"/>
              <w:rPr>
                <w:sz w:val="20"/>
                <w:szCs w:val="20"/>
                <w:lang w:val="ru-RU"/>
              </w:rPr>
            </w:pPr>
            <w:r>
              <w:rPr>
                <w:sz w:val="20"/>
                <w:szCs w:val="20"/>
                <w:lang w:val="ru-RU"/>
              </w:rPr>
              <w:t>Сельские населенные пункты</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906DD68" w14:textId="2F52404B" w:rsidR="00A65D09" w:rsidRPr="00375E82" w:rsidRDefault="00A65D09" w:rsidP="003A5C5E">
            <w:pPr>
              <w:pStyle w:val="aff5"/>
              <w:spacing w:after="20"/>
              <w:ind w:firstLine="0"/>
              <w:jc w:val="center"/>
              <w:rPr>
                <w:sz w:val="20"/>
                <w:szCs w:val="20"/>
                <w:lang w:val="ru-RU"/>
              </w:rPr>
            </w:pPr>
            <w:r>
              <w:rPr>
                <w:sz w:val="20"/>
                <w:szCs w:val="20"/>
                <w:lang w:val="ru-RU"/>
              </w:rPr>
              <w:t>76</w:t>
            </w:r>
          </w:p>
        </w:tc>
      </w:tr>
      <w:tr w:rsidR="00655478" w:rsidRPr="00375E82" w14:paraId="45D4F853" w14:textId="77777777" w:rsidTr="00F45009">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6EA8D220" w14:textId="77777777" w:rsidR="00655478" w:rsidRPr="00375E82" w:rsidRDefault="00655478" w:rsidP="003A5C5E">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5D920A10" w14:textId="77777777" w:rsidR="00655478" w:rsidRPr="00375E82" w:rsidRDefault="00655478" w:rsidP="003A5C5E">
            <w:pPr>
              <w:ind w:firstLine="0"/>
              <w:jc w:val="left"/>
              <w:rPr>
                <w:rFonts w:eastAsia="Arial Unicode MS" w:cs="Times New Roman"/>
                <w:sz w:val="21"/>
              </w:rPr>
            </w:pPr>
          </w:p>
        </w:tc>
        <w:tc>
          <w:tcPr>
            <w:tcW w:w="3128"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98EC24" w14:textId="001C2E0A" w:rsidR="00655478" w:rsidRPr="00375E82" w:rsidRDefault="00655478" w:rsidP="003A5C5E">
            <w:pPr>
              <w:pStyle w:val="aff5"/>
              <w:spacing w:after="20"/>
              <w:ind w:firstLine="0"/>
              <w:rPr>
                <w:sz w:val="20"/>
                <w:szCs w:val="20"/>
                <w:lang w:val="ru-RU"/>
              </w:rPr>
            </w:pPr>
            <w:r w:rsidRPr="00375E82">
              <w:rPr>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F90ECB1" w14:textId="298C49F9" w:rsidR="00655478" w:rsidRDefault="00655478" w:rsidP="003A5C5E">
            <w:pPr>
              <w:pStyle w:val="aff5"/>
              <w:spacing w:after="20"/>
              <w:ind w:firstLine="0"/>
              <w:jc w:val="center"/>
              <w:rPr>
                <w:sz w:val="20"/>
                <w:szCs w:val="20"/>
                <w:lang w:val="ru-RU"/>
              </w:rPr>
            </w:pPr>
            <w:r>
              <w:rPr>
                <w:sz w:val="20"/>
                <w:szCs w:val="20"/>
                <w:lang w:val="ru-RU"/>
              </w:rPr>
              <w:t>20</w:t>
            </w:r>
          </w:p>
        </w:tc>
      </w:tr>
      <w:tr w:rsidR="00A65D09" w:rsidRPr="00375E82" w14:paraId="3A38ABB5" w14:textId="77777777" w:rsidTr="00071F9C">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05844D6C"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3F9AE2E7" w14:textId="77777777" w:rsidR="00A65D09" w:rsidRPr="00375E82" w:rsidRDefault="00A65D09" w:rsidP="003A5C5E">
            <w:pPr>
              <w:ind w:firstLine="0"/>
              <w:jc w:val="left"/>
              <w:rPr>
                <w:rFonts w:eastAsia="Arial Unicode MS" w:cs="Times New Roman"/>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FF9A60" w14:textId="74F8AC28" w:rsidR="00A65D09" w:rsidRPr="00375E82" w:rsidRDefault="00A65D09" w:rsidP="003A5C5E">
            <w:pPr>
              <w:pStyle w:val="aff5"/>
              <w:spacing w:after="20"/>
              <w:ind w:firstLine="0"/>
              <w:rPr>
                <w:sz w:val="20"/>
                <w:szCs w:val="20"/>
                <w:lang w:val="ru-RU"/>
              </w:rPr>
            </w:pPr>
            <w:r>
              <w:rPr>
                <w:sz w:val="20"/>
                <w:szCs w:val="20"/>
                <w:lang w:val="ru-RU"/>
              </w:rPr>
              <w:t>Размер земельного участка</w:t>
            </w:r>
            <w:r w:rsidRPr="00375E82">
              <w:rPr>
                <w:sz w:val="20"/>
                <w:szCs w:val="20"/>
                <w:lang w:val="ru-RU"/>
              </w:rPr>
              <w:t>, кв. м</w:t>
            </w:r>
            <w:r>
              <w:rPr>
                <w:sz w:val="20"/>
                <w:szCs w:val="20"/>
                <w:lang w:val="ru-RU"/>
              </w:rPr>
              <w:t xml:space="preserve"> на место</w:t>
            </w:r>
            <w:r w:rsidRPr="00375E82">
              <w:rPr>
                <w:sz w:val="20"/>
                <w:szCs w:val="20"/>
                <w:lang w:val="ru-RU"/>
              </w:rPr>
              <w:t xml:space="preserve"> [</w:t>
            </w:r>
            <w:r w:rsidR="000F64C3">
              <w:rPr>
                <w:sz w:val="20"/>
                <w:szCs w:val="20"/>
                <w:lang w:val="ru-RU"/>
              </w:rPr>
              <w:t>3</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D22246" w14:textId="77777777" w:rsidR="00A65D09" w:rsidRPr="00375E82" w:rsidRDefault="00A65D09" w:rsidP="003A5C5E">
            <w:pPr>
              <w:pStyle w:val="aff5"/>
              <w:spacing w:after="20"/>
              <w:ind w:firstLine="0"/>
              <w:rPr>
                <w:sz w:val="20"/>
                <w:szCs w:val="20"/>
                <w:lang w:val="ru-RU"/>
              </w:rPr>
            </w:pPr>
            <w:r>
              <w:rPr>
                <w:sz w:val="20"/>
                <w:szCs w:val="20"/>
                <w:lang w:val="ru-RU"/>
              </w:rPr>
              <w:t>Д</w:t>
            </w:r>
            <w:r w:rsidRPr="00375E82">
              <w:rPr>
                <w:sz w:val="20"/>
                <w:szCs w:val="20"/>
                <w:lang w:val="ru-RU"/>
              </w:rPr>
              <w:t>о 100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79C99E" w14:textId="77092047" w:rsidR="00A65D09" w:rsidRPr="00375E82" w:rsidRDefault="00A65D09" w:rsidP="003A5C5E">
            <w:pPr>
              <w:pStyle w:val="aff5"/>
              <w:spacing w:after="20"/>
              <w:ind w:firstLine="0"/>
              <w:jc w:val="center"/>
              <w:rPr>
                <w:sz w:val="20"/>
                <w:szCs w:val="20"/>
                <w:lang w:val="ru-RU"/>
              </w:rPr>
            </w:pPr>
            <w:r>
              <w:rPr>
                <w:sz w:val="20"/>
                <w:szCs w:val="20"/>
                <w:lang w:val="ru-RU"/>
              </w:rPr>
              <w:t>40</w:t>
            </w:r>
          </w:p>
        </w:tc>
      </w:tr>
      <w:tr w:rsidR="00A65D09" w:rsidRPr="00375E82" w14:paraId="7B6CCDFA" w14:textId="77777777" w:rsidTr="00071F9C">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2B201B97"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09CF4BB9" w14:textId="77777777" w:rsidR="00A65D09" w:rsidRPr="00375E82" w:rsidRDefault="00A65D09" w:rsidP="003A5C5E">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989FD7" w14:textId="77777777" w:rsidR="00A65D09" w:rsidRPr="00375E82" w:rsidRDefault="00A65D09" w:rsidP="003A5C5E">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A38FEAE" w14:textId="77777777" w:rsidR="00A65D09" w:rsidRPr="00375E82" w:rsidRDefault="00A65D09" w:rsidP="003A5C5E">
            <w:pPr>
              <w:pStyle w:val="aff5"/>
              <w:spacing w:after="20"/>
              <w:ind w:firstLine="0"/>
              <w:rPr>
                <w:sz w:val="20"/>
                <w:szCs w:val="20"/>
                <w:lang w:val="ru-RU"/>
              </w:rPr>
            </w:pPr>
            <w:r>
              <w:rPr>
                <w:sz w:val="20"/>
                <w:szCs w:val="20"/>
                <w:lang w:val="ru-RU"/>
              </w:rPr>
              <w:t>О</w:t>
            </w:r>
            <w:r w:rsidRPr="00375E82">
              <w:rPr>
                <w:sz w:val="20"/>
                <w:szCs w:val="20"/>
                <w:lang w:val="ru-RU"/>
              </w:rPr>
              <w:t>т 100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78F318D" w14:textId="57E5CD33" w:rsidR="00A65D09" w:rsidRPr="00375E82" w:rsidRDefault="00A65D09" w:rsidP="003A5C5E">
            <w:pPr>
              <w:pStyle w:val="aff5"/>
              <w:spacing w:after="20"/>
              <w:ind w:firstLine="0"/>
              <w:jc w:val="center"/>
              <w:rPr>
                <w:sz w:val="20"/>
                <w:szCs w:val="20"/>
                <w:lang w:val="ru-RU"/>
              </w:rPr>
            </w:pPr>
            <w:r>
              <w:rPr>
                <w:sz w:val="20"/>
                <w:szCs w:val="20"/>
                <w:lang w:val="ru-RU"/>
              </w:rPr>
              <w:t>35</w:t>
            </w:r>
          </w:p>
        </w:tc>
      </w:tr>
      <w:tr w:rsidR="00A65D09" w:rsidRPr="00375E82" w14:paraId="4E57B561" w14:textId="77777777" w:rsidTr="00071F9C">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1826F545"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9C1EE0" w14:textId="77777777" w:rsidR="00A65D09" w:rsidRPr="00375E82" w:rsidRDefault="00A65D09" w:rsidP="003A5C5E">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55943CD" w14:textId="77777777" w:rsidR="00A65D09" w:rsidRPr="00375E82" w:rsidRDefault="00A65D09" w:rsidP="003A5C5E">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8AF3CE" w14:textId="77777777" w:rsidR="00A65D09" w:rsidRPr="00375E82" w:rsidRDefault="00A65D09" w:rsidP="003A5C5E">
            <w:pPr>
              <w:pStyle w:val="aff5"/>
              <w:spacing w:after="20"/>
              <w:ind w:firstLine="0"/>
              <w:rPr>
                <w:sz w:val="20"/>
                <w:szCs w:val="20"/>
                <w:lang w:val="ru-RU"/>
              </w:rPr>
            </w:pPr>
            <w:r>
              <w:rPr>
                <w:sz w:val="20"/>
                <w:szCs w:val="20"/>
                <w:lang w:val="ru-RU"/>
              </w:rPr>
              <w:t>В</w:t>
            </w:r>
            <w:r w:rsidRPr="00375E82">
              <w:rPr>
                <w:sz w:val="20"/>
                <w:szCs w:val="20"/>
                <w:lang w:val="ru-RU"/>
              </w:rPr>
              <w:t xml:space="preserve"> комплексе дошкольных образовательных организаций от 500 мест</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9B7E1A0" w14:textId="55A649E7" w:rsidR="00A65D09" w:rsidRPr="00375E82" w:rsidRDefault="00A65D09" w:rsidP="003A5C5E">
            <w:pPr>
              <w:pStyle w:val="aff5"/>
              <w:spacing w:after="20"/>
              <w:ind w:firstLine="0"/>
              <w:jc w:val="center"/>
              <w:rPr>
                <w:sz w:val="20"/>
                <w:szCs w:val="20"/>
                <w:lang w:val="ru-RU"/>
              </w:rPr>
            </w:pPr>
            <w:r>
              <w:rPr>
                <w:sz w:val="20"/>
                <w:szCs w:val="20"/>
                <w:lang w:val="ru-RU"/>
              </w:rPr>
              <w:t>30</w:t>
            </w:r>
          </w:p>
        </w:tc>
      </w:tr>
      <w:tr w:rsidR="00A65D09" w:rsidRPr="00375E82" w14:paraId="5441A0C2" w14:textId="77777777" w:rsidTr="00071F9C">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6A65743D" w14:textId="77777777" w:rsidR="00A65D09" w:rsidRPr="00375E82" w:rsidRDefault="00A65D09" w:rsidP="003A5C5E">
            <w:pPr>
              <w:ind w:firstLine="0"/>
              <w:jc w:val="left"/>
              <w:rPr>
                <w:rFonts w:eastAsia="Arial Unicode MS" w:cs="Times New Roman"/>
                <w:sz w:val="21"/>
              </w:rPr>
            </w:pP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51294524" w14:textId="2C8C93CE" w:rsidR="00A65D09" w:rsidRPr="00375E82" w:rsidRDefault="00A65D09" w:rsidP="003A5C5E">
            <w:pPr>
              <w:ind w:firstLine="0"/>
              <w:jc w:val="left"/>
              <w:rPr>
                <w:rFonts w:eastAsia="Arial Unicode MS" w:cs="Times New Roman"/>
                <w:sz w:val="21"/>
              </w:rPr>
            </w:pPr>
            <w:r w:rsidRPr="00375E82">
              <w:rPr>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374E4F05" w14:textId="1D2CA5BD" w:rsidR="00A65D09" w:rsidRPr="00610D6B" w:rsidRDefault="00A65D09" w:rsidP="003A5C5E">
            <w:pPr>
              <w:ind w:firstLine="0"/>
              <w:jc w:val="left"/>
              <w:rPr>
                <w:rFonts w:eastAsia="Arial Unicode MS" w:cs="Times New Roman"/>
                <w:sz w:val="21"/>
                <w:lang w:val="en-US"/>
              </w:rPr>
            </w:pPr>
            <w:r>
              <w:rPr>
                <w:sz w:val="20"/>
                <w:szCs w:val="20"/>
              </w:rPr>
              <w:t>Территориальная</w:t>
            </w:r>
            <w:r w:rsidRPr="00375E82">
              <w:rPr>
                <w:sz w:val="20"/>
                <w:szCs w:val="20"/>
              </w:rPr>
              <w:t xml:space="preserve"> доступность, м</w:t>
            </w:r>
            <w:r>
              <w:rPr>
                <w:sz w:val="20"/>
                <w:szCs w:val="20"/>
              </w:rPr>
              <w:t>ин.</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23A3D98" w14:textId="75EA4D78" w:rsidR="00A65D09" w:rsidRDefault="00A65D09" w:rsidP="003A5C5E">
            <w:pPr>
              <w:pStyle w:val="aff5"/>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F59D4B3" w14:textId="463C8A82" w:rsidR="00A65D09" w:rsidRPr="00375E82" w:rsidRDefault="00A65D09" w:rsidP="003A5C5E">
            <w:pPr>
              <w:pStyle w:val="aff5"/>
              <w:spacing w:after="20"/>
              <w:ind w:firstLine="0"/>
              <w:jc w:val="center"/>
              <w:rPr>
                <w:sz w:val="20"/>
                <w:szCs w:val="20"/>
                <w:lang w:val="ru-RU"/>
              </w:rPr>
            </w:pPr>
            <w:r>
              <w:rPr>
                <w:sz w:val="20"/>
                <w:szCs w:val="20"/>
                <w:lang w:val="ru-RU"/>
              </w:rPr>
              <w:t>10</w:t>
            </w:r>
          </w:p>
        </w:tc>
      </w:tr>
      <w:tr w:rsidR="00A65D09" w:rsidRPr="00375E82" w14:paraId="0D401C98" w14:textId="77777777" w:rsidTr="004845C4">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765C053B"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4341AFAE" w14:textId="77777777" w:rsidR="00A65D09" w:rsidRPr="00375E82" w:rsidRDefault="00A65D09" w:rsidP="003A5C5E">
            <w:pPr>
              <w:ind w:firstLine="0"/>
              <w:jc w:val="left"/>
              <w:rPr>
                <w:sz w:val="20"/>
                <w:szCs w:val="20"/>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49FD8931" w14:textId="260C87BE" w:rsidR="00A65D09" w:rsidRPr="00375E82" w:rsidRDefault="00A65D09" w:rsidP="003A5C5E">
            <w:pPr>
              <w:ind w:firstLine="0"/>
              <w:jc w:val="left"/>
              <w:rPr>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E84F49E" w14:textId="6BDE5537" w:rsidR="00A65D09" w:rsidRDefault="00A65D09" w:rsidP="003A5C5E">
            <w:pPr>
              <w:pStyle w:val="aff5"/>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DA926BD" w14:textId="081148B7" w:rsidR="00A65D09" w:rsidRDefault="00A65D09" w:rsidP="003A5C5E">
            <w:pPr>
              <w:pStyle w:val="aff5"/>
              <w:spacing w:after="20"/>
              <w:ind w:firstLine="0"/>
              <w:jc w:val="center"/>
              <w:rPr>
                <w:sz w:val="20"/>
                <w:szCs w:val="20"/>
                <w:lang w:val="ru-RU"/>
              </w:rPr>
            </w:pPr>
            <w:r>
              <w:rPr>
                <w:sz w:val="20"/>
                <w:szCs w:val="20"/>
                <w:lang w:val="ru-RU"/>
              </w:rPr>
              <w:t>10</w:t>
            </w:r>
          </w:p>
        </w:tc>
      </w:tr>
      <w:tr w:rsidR="00A65D09" w:rsidRPr="00375E82" w14:paraId="70612B3D" w14:textId="77777777" w:rsidTr="00071F9C">
        <w:tc>
          <w:tcPr>
            <w:tcW w:w="126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95B77A" w14:textId="77777777" w:rsidR="00A65D09" w:rsidRPr="00375E82" w:rsidRDefault="00A65D09" w:rsidP="003A5C5E">
            <w:pPr>
              <w:ind w:firstLine="0"/>
              <w:jc w:val="left"/>
              <w:rPr>
                <w:rFonts w:eastAsia="Arial Unicode MS" w:cs="Times New Roman"/>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ACAF5E" w14:textId="77777777" w:rsidR="00A65D09" w:rsidRPr="00375E82" w:rsidRDefault="00A65D09" w:rsidP="003A5C5E">
            <w:pPr>
              <w:ind w:firstLine="0"/>
              <w:jc w:val="left"/>
              <w:rPr>
                <w:sz w:val="20"/>
                <w:szCs w:val="20"/>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D0804A" w14:textId="77777777" w:rsidR="00A65D09" w:rsidRPr="00375E82" w:rsidRDefault="00A65D09" w:rsidP="003A5C5E">
            <w:pPr>
              <w:ind w:firstLine="0"/>
              <w:jc w:val="left"/>
              <w:rPr>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DD67A3E" w14:textId="5818BB80" w:rsidR="00A65D09" w:rsidRDefault="00A65D09" w:rsidP="003A5C5E">
            <w:pPr>
              <w:pStyle w:val="aff5"/>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1C4A74" w14:textId="32B49213" w:rsidR="00A65D09" w:rsidRDefault="00A65D09" w:rsidP="003A5C5E">
            <w:pPr>
              <w:pStyle w:val="aff5"/>
              <w:spacing w:after="20"/>
              <w:ind w:firstLine="0"/>
              <w:jc w:val="center"/>
              <w:rPr>
                <w:sz w:val="20"/>
                <w:szCs w:val="20"/>
                <w:lang w:val="ru-RU"/>
              </w:rPr>
            </w:pPr>
            <w:r>
              <w:rPr>
                <w:sz w:val="20"/>
                <w:szCs w:val="20"/>
                <w:lang w:val="ru-RU"/>
              </w:rPr>
              <w:t>30</w:t>
            </w:r>
          </w:p>
        </w:tc>
      </w:tr>
      <w:tr w:rsidR="003A5C5E" w:rsidRPr="00375E82" w14:paraId="0BD88A19" w14:textId="77777777" w:rsidTr="0074740E">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7A40865" w14:textId="77777777" w:rsidR="003A5C5E" w:rsidRPr="00375E82" w:rsidRDefault="003A5C5E" w:rsidP="003A5C5E">
            <w:pPr>
              <w:pStyle w:val="aff5"/>
              <w:spacing w:after="20"/>
              <w:ind w:firstLine="0"/>
              <w:rPr>
                <w:b/>
                <w:bCs/>
                <w:sz w:val="20"/>
                <w:szCs w:val="20"/>
                <w:lang w:val="ru-RU"/>
              </w:rPr>
            </w:pPr>
            <w:r w:rsidRPr="00375E82">
              <w:rPr>
                <w:b/>
                <w:bCs/>
                <w:sz w:val="20"/>
                <w:szCs w:val="20"/>
                <w:lang w:val="ru-RU"/>
              </w:rPr>
              <w:t>Примечания:</w:t>
            </w:r>
          </w:p>
          <w:p w14:paraId="1AE2EEF3" w14:textId="6FD698D4" w:rsidR="003A5C5E" w:rsidRDefault="003A5C5E" w:rsidP="003A5C5E">
            <w:pPr>
              <w:pStyle w:val="aff5"/>
              <w:spacing w:after="2"/>
              <w:ind w:firstLine="0"/>
              <w:rPr>
                <w:sz w:val="20"/>
                <w:szCs w:val="20"/>
                <w:lang w:val="ru-RU"/>
              </w:rPr>
            </w:pPr>
            <w:r w:rsidRPr="00375E82">
              <w:rPr>
                <w:sz w:val="20"/>
                <w:szCs w:val="20"/>
                <w:lang w:val="ru-RU"/>
              </w:rPr>
              <w:t xml:space="preserve">1. </w:t>
            </w:r>
            <w:r w:rsidR="00A65D09">
              <w:rPr>
                <w:sz w:val="20"/>
                <w:szCs w:val="20"/>
                <w:lang w:val="ru-RU"/>
              </w:rPr>
              <w:t xml:space="preserve">В </w:t>
            </w:r>
            <w:r w:rsidR="00A65D09" w:rsidRPr="00E127F0">
              <w:rPr>
                <w:iCs/>
                <w:sz w:val="20"/>
                <w:szCs w:val="20"/>
                <w:lang w:val="ru-RU"/>
              </w:rPr>
              <w:t>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2D5BED3E" w14:textId="25B99B6D" w:rsidR="003A5C5E" w:rsidRPr="00375E82" w:rsidRDefault="00A65D09" w:rsidP="003A5C5E">
            <w:pPr>
              <w:pStyle w:val="aff5"/>
              <w:spacing w:after="2"/>
              <w:ind w:firstLine="0"/>
              <w:rPr>
                <w:sz w:val="20"/>
                <w:szCs w:val="20"/>
                <w:lang w:val="ru-RU"/>
              </w:rPr>
            </w:pPr>
            <w:r>
              <w:rPr>
                <w:sz w:val="20"/>
                <w:szCs w:val="20"/>
                <w:lang w:val="ru-RU"/>
              </w:rPr>
              <w:t xml:space="preserve">2. </w:t>
            </w:r>
            <w:r w:rsidR="003A5C5E">
              <w:rPr>
                <w:sz w:val="20"/>
                <w:szCs w:val="20"/>
                <w:lang w:val="ru-RU"/>
              </w:rPr>
              <w:t>В</w:t>
            </w:r>
            <w:r w:rsidR="003A5C5E" w:rsidRPr="003A5C5E">
              <w:rPr>
                <w:sz w:val="20"/>
                <w:szCs w:val="20"/>
                <w:lang w:val="ru-RU"/>
              </w:rPr>
              <w:t xml:space="preserve"> сельских населенных пункт</w:t>
            </w:r>
            <w:r w:rsidR="003A5C5E">
              <w:rPr>
                <w:sz w:val="20"/>
                <w:szCs w:val="20"/>
                <w:lang w:val="ru-RU"/>
              </w:rPr>
              <w:t>ах</w:t>
            </w:r>
            <w:r w:rsidR="003A5C5E" w:rsidRPr="003A5C5E">
              <w:rPr>
                <w:sz w:val="20"/>
                <w:szCs w:val="20"/>
                <w:lang w:val="ru-RU"/>
              </w:rPr>
              <w:t xml:space="preserve"> </w:t>
            </w:r>
            <w:r w:rsidR="003A5C5E">
              <w:rPr>
                <w:sz w:val="20"/>
                <w:szCs w:val="20"/>
                <w:lang w:val="ru-RU"/>
              </w:rPr>
              <w:t>Белоярского района</w:t>
            </w:r>
            <w:r w:rsidR="003A5C5E" w:rsidRPr="003A5C5E">
              <w:rPr>
                <w:sz w:val="20"/>
                <w:szCs w:val="20"/>
                <w:lang w:val="ru-RU"/>
              </w:rPr>
              <w:t xml:space="preserve"> размещение дошкольных образовательных организаций целесообразно</w:t>
            </w:r>
            <w:r w:rsidR="003A5C5E">
              <w:rPr>
                <w:sz w:val="20"/>
                <w:szCs w:val="20"/>
                <w:lang w:val="ru-RU"/>
              </w:rPr>
              <w:t xml:space="preserve"> </w:t>
            </w:r>
            <w:r w:rsidR="003A5C5E" w:rsidRPr="003A5C5E">
              <w:rPr>
                <w:sz w:val="20"/>
                <w:szCs w:val="20"/>
                <w:lang w:val="ru-RU"/>
              </w:rPr>
              <w:t>осуществлять в составе образовательных, многофункциональных комплексов</w:t>
            </w:r>
            <w:r w:rsidR="00F224E2">
              <w:rPr>
                <w:sz w:val="20"/>
                <w:szCs w:val="20"/>
                <w:lang w:val="ru-RU"/>
              </w:rPr>
              <w:t>.</w:t>
            </w:r>
          </w:p>
          <w:p w14:paraId="25AD7E71" w14:textId="584EBC32" w:rsidR="003A5C5E" w:rsidRPr="00375E82" w:rsidRDefault="000F64C3" w:rsidP="000F64C3">
            <w:pPr>
              <w:pStyle w:val="aff5"/>
              <w:spacing w:after="2"/>
              <w:ind w:firstLine="0"/>
              <w:rPr>
                <w:sz w:val="20"/>
                <w:szCs w:val="20"/>
                <w:lang w:val="ru-RU"/>
              </w:rPr>
            </w:pPr>
            <w:r>
              <w:rPr>
                <w:sz w:val="20"/>
                <w:szCs w:val="20"/>
                <w:lang w:val="ru-RU"/>
              </w:rPr>
              <w:t>3</w:t>
            </w:r>
            <w:r w:rsidR="003A5C5E" w:rsidRPr="00375E82">
              <w:rPr>
                <w:sz w:val="20"/>
                <w:szCs w:val="20"/>
                <w:lang w:val="ru-RU"/>
              </w:rPr>
              <w:t xml:space="preserve">. </w:t>
            </w:r>
            <w:r w:rsidR="003A5C5E" w:rsidRPr="00610D6B">
              <w:rPr>
                <w:sz w:val="20"/>
                <w:szCs w:val="20"/>
                <w:lang w:val="ru-RU"/>
              </w:rPr>
              <w:t>Размер земельного</w:t>
            </w:r>
            <w:r w:rsidR="003A5C5E">
              <w:rPr>
                <w:sz w:val="20"/>
                <w:szCs w:val="20"/>
                <w:lang w:val="ru-RU"/>
              </w:rPr>
              <w:t xml:space="preserve"> </w:t>
            </w:r>
            <w:r w:rsidR="003A5C5E" w:rsidRPr="00610D6B">
              <w:rPr>
                <w:sz w:val="20"/>
                <w:szCs w:val="20"/>
                <w:lang w:val="ru-RU"/>
              </w:rPr>
              <w:t>участка</w:t>
            </w:r>
            <w:r w:rsidR="00F224E2">
              <w:rPr>
                <w:sz w:val="20"/>
                <w:szCs w:val="20"/>
                <w:lang w:val="ru-RU"/>
              </w:rPr>
              <w:t xml:space="preserve"> дошкольной образовательной организации</w:t>
            </w:r>
            <w:r w:rsidR="003A5C5E" w:rsidRPr="00610D6B">
              <w:rPr>
                <w:sz w:val="20"/>
                <w:szCs w:val="20"/>
                <w:lang w:val="ru-RU"/>
              </w:rPr>
              <w:t xml:space="preserve"> </w:t>
            </w:r>
            <w:r w:rsidR="00B15B5C">
              <w:rPr>
                <w:sz w:val="20"/>
                <w:szCs w:val="20"/>
                <w:lang w:val="ru-RU"/>
              </w:rPr>
              <w:t xml:space="preserve">с учетом нахождения Белоярского района в климатическом подрайоне </w:t>
            </w:r>
            <w:r w:rsidR="00B15B5C">
              <w:rPr>
                <w:sz w:val="20"/>
                <w:szCs w:val="20"/>
              </w:rPr>
              <w:t>I</w:t>
            </w:r>
            <w:r w:rsidR="00B15B5C">
              <w:rPr>
                <w:sz w:val="20"/>
                <w:szCs w:val="20"/>
                <w:lang w:val="ru-RU"/>
              </w:rPr>
              <w:t xml:space="preserve">Д допускается уменьшать </w:t>
            </w:r>
            <w:r w:rsidR="00A65D09">
              <w:rPr>
                <w:sz w:val="20"/>
                <w:szCs w:val="20"/>
                <w:lang w:val="ru-RU"/>
              </w:rPr>
              <w:t>на</w:t>
            </w:r>
            <w:r w:rsidR="00B15B5C">
              <w:rPr>
                <w:sz w:val="20"/>
                <w:szCs w:val="20"/>
                <w:lang w:val="ru-RU"/>
              </w:rPr>
              <w:t xml:space="preserve"> 40%.</w:t>
            </w:r>
          </w:p>
        </w:tc>
      </w:tr>
      <w:tr w:rsidR="003A5C5E" w:rsidRPr="00375E82" w14:paraId="02DC98E4" w14:textId="77777777" w:rsidTr="0074740E">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D369AC8" w14:textId="77777777" w:rsidR="003A5C5E" w:rsidRPr="00375E82" w:rsidRDefault="003A5C5E" w:rsidP="003A5C5E">
            <w:pPr>
              <w:pStyle w:val="aff5"/>
              <w:spacing w:after="20"/>
              <w:ind w:firstLine="0"/>
              <w:jc w:val="center"/>
            </w:pPr>
            <w:r w:rsidRPr="00375E82">
              <w:rPr>
                <w:b/>
                <w:bCs/>
                <w:color w:val="000000"/>
                <w:sz w:val="20"/>
                <w:szCs w:val="20"/>
                <w:lang w:val="ru-RU"/>
              </w:rPr>
              <w:t>Общее образование</w:t>
            </w:r>
          </w:p>
        </w:tc>
      </w:tr>
      <w:tr w:rsidR="00655478" w:rsidRPr="00375E82" w14:paraId="0B6AE915" w14:textId="77777777" w:rsidTr="000C1BA0">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3A1F2B88" w14:textId="7D8359E0" w:rsidR="00655478" w:rsidRPr="00375E82" w:rsidRDefault="00655478" w:rsidP="00655478">
            <w:pPr>
              <w:ind w:firstLine="0"/>
              <w:jc w:val="left"/>
              <w:rPr>
                <w:rFonts w:eastAsia="Arial Unicode MS" w:cs="Times New Roman"/>
                <w:sz w:val="21"/>
              </w:rPr>
            </w:pPr>
            <w:r w:rsidRPr="00375E82">
              <w:rPr>
                <w:sz w:val="20"/>
                <w:szCs w:val="20"/>
              </w:rPr>
              <w:t>Общеобразовательные организации</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58D5D320" w14:textId="77777777" w:rsidR="00655478" w:rsidRPr="00375E82" w:rsidRDefault="00655478" w:rsidP="00655478">
            <w:pPr>
              <w:ind w:firstLine="0"/>
              <w:jc w:val="left"/>
              <w:rPr>
                <w:rFonts w:eastAsia="Arial Unicode MS" w:cs="Times New Roman"/>
                <w:sz w:val="21"/>
              </w:rPr>
            </w:pPr>
            <w:r w:rsidRPr="00375E82">
              <w:rPr>
                <w:sz w:val="20"/>
                <w:szCs w:val="20"/>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E1160D9" w14:textId="77777777" w:rsidR="00655478" w:rsidRPr="00375E82" w:rsidRDefault="00655478" w:rsidP="00655478">
            <w:pPr>
              <w:pStyle w:val="aff5"/>
              <w:spacing w:after="20"/>
              <w:ind w:firstLine="0"/>
              <w:rPr>
                <w:sz w:val="20"/>
                <w:szCs w:val="20"/>
                <w:lang w:val="ru-RU"/>
              </w:rPr>
            </w:pPr>
            <w:r>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BBD1FBA" w14:textId="40FFAF9A" w:rsidR="00655478" w:rsidRDefault="00655478" w:rsidP="00655478">
            <w:pPr>
              <w:pStyle w:val="aff5"/>
              <w:spacing w:after="20"/>
              <w:ind w:firstLine="0"/>
              <w:rPr>
                <w:sz w:val="20"/>
                <w:szCs w:val="20"/>
                <w:lang w:val="ru-RU"/>
              </w:rPr>
            </w:pPr>
            <w:r>
              <w:rPr>
                <w:sz w:val="20"/>
                <w:szCs w:val="20"/>
                <w:lang w:val="ru-RU"/>
              </w:rPr>
              <w:t>Город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76F391" w14:textId="5DDFC1B9" w:rsidR="00655478" w:rsidRPr="00375E82" w:rsidRDefault="00833340" w:rsidP="00655478">
            <w:pPr>
              <w:pStyle w:val="aff5"/>
              <w:spacing w:after="20"/>
              <w:ind w:firstLine="0"/>
              <w:jc w:val="center"/>
              <w:rPr>
                <w:sz w:val="20"/>
                <w:szCs w:val="20"/>
                <w:lang w:val="ru-RU"/>
              </w:rPr>
            </w:pPr>
            <w:r>
              <w:rPr>
                <w:sz w:val="20"/>
                <w:szCs w:val="20"/>
                <w:lang w:val="ru-RU"/>
              </w:rPr>
              <w:t>177</w:t>
            </w:r>
          </w:p>
        </w:tc>
      </w:tr>
      <w:tr w:rsidR="00655478" w:rsidRPr="00375E82" w14:paraId="63A17A98" w14:textId="77777777" w:rsidTr="002C794B">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03B5762F" w14:textId="77777777" w:rsidR="00655478" w:rsidRPr="00375E82" w:rsidRDefault="00655478" w:rsidP="00655478">
            <w:pPr>
              <w:ind w:firstLine="0"/>
              <w:jc w:val="left"/>
              <w:rPr>
                <w:sz w:val="20"/>
                <w:szCs w:val="20"/>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63838E16" w14:textId="77777777" w:rsidR="00655478" w:rsidRPr="00375E82" w:rsidRDefault="00655478" w:rsidP="00655478">
            <w:pPr>
              <w:ind w:firstLine="0"/>
              <w:jc w:val="left"/>
              <w:rPr>
                <w:sz w:val="20"/>
                <w:szCs w:val="20"/>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48EED7DB" w14:textId="77777777" w:rsidR="00655478" w:rsidRDefault="00655478" w:rsidP="00655478">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DDBBBB0" w14:textId="6F72E945" w:rsidR="00655478" w:rsidRDefault="00655478" w:rsidP="00655478">
            <w:pPr>
              <w:pStyle w:val="aff5"/>
              <w:spacing w:after="20"/>
              <w:ind w:firstLine="0"/>
              <w:rPr>
                <w:sz w:val="20"/>
                <w:szCs w:val="20"/>
                <w:lang w:val="ru-RU"/>
              </w:rPr>
            </w:pPr>
            <w:r>
              <w:rPr>
                <w:sz w:val="20"/>
                <w:szCs w:val="20"/>
                <w:lang w:val="ru-RU"/>
              </w:rPr>
              <w:t>Сельские населенные пункты</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BBFB38" w14:textId="47E42F1D" w:rsidR="00655478" w:rsidRDefault="00833340" w:rsidP="00655478">
            <w:pPr>
              <w:pStyle w:val="aff5"/>
              <w:spacing w:after="20"/>
              <w:ind w:firstLine="0"/>
              <w:jc w:val="center"/>
              <w:rPr>
                <w:sz w:val="20"/>
                <w:szCs w:val="20"/>
                <w:lang w:val="ru-RU"/>
              </w:rPr>
            </w:pPr>
            <w:r>
              <w:rPr>
                <w:sz w:val="20"/>
                <w:szCs w:val="20"/>
                <w:lang w:val="ru-RU"/>
              </w:rPr>
              <w:t>157</w:t>
            </w:r>
          </w:p>
        </w:tc>
      </w:tr>
      <w:tr w:rsidR="00655478" w:rsidRPr="00375E82" w14:paraId="709B375B"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080FCB68"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60FB14FE" w14:textId="77777777" w:rsidR="00655478" w:rsidRPr="00375E82" w:rsidRDefault="00655478" w:rsidP="00655478">
            <w:pPr>
              <w:ind w:firstLine="0"/>
              <w:jc w:val="left"/>
              <w:rPr>
                <w:rFonts w:eastAsia="Arial Unicode MS"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B6147AA" w14:textId="77777777" w:rsidR="00655478" w:rsidRPr="00375E82" w:rsidRDefault="00655478" w:rsidP="00655478">
            <w:pPr>
              <w:pStyle w:val="aff5"/>
              <w:spacing w:after="20"/>
              <w:ind w:firstLine="0"/>
              <w:rPr>
                <w:sz w:val="20"/>
                <w:szCs w:val="20"/>
                <w:lang w:val="ru-RU"/>
              </w:rPr>
            </w:pPr>
            <w:r w:rsidRPr="00375E82">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E07141A" w14:textId="77777777" w:rsidR="00655478" w:rsidRPr="00375E82" w:rsidRDefault="00655478" w:rsidP="00655478">
            <w:pPr>
              <w:pStyle w:val="aff5"/>
              <w:spacing w:after="20"/>
              <w:ind w:firstLine="0"/>
              <w:jc w:val="center"/>
              <w:rPr>
                <w:sz w:val="20"/>
                <w:szCs w:val="20"/>
                <w:lang w:val="ru-RU"/>
              </w:rPr>
            </w:pPr>
            <w:r w:rsidRPr="00375E82">
              <w:rPr>
                <w:sz w:val="20"/>
                <w:szCs w:val="20"/>
                <w:lang w:val="ru-RU"/>
              </w:rPr>
              <w:t>25</w:t>
            </w:r>
          </w:p>
        </w:tc>
      </w:tr>
      <w:tr w:rsidR="00655478" w:rsidRPr="00375E82" w14:paraId="17DE86B0"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0DA79F77"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729D4004" w14:textId="77777777" w:rsidR="00655478" w:rsidRPr="00375E82" w:rsidRDefault="00655478" w:rsidP="00655478">
            <w:pPr>
              <w:ind w:firstLine="0"/>
              <w:jc w:val="left"/>
              <w:rPr>
                <w:rFonts w:eastAsia="Arial Unicode MS" w:cs="Times New Roman"/>
                <w:sz w:val="21"/>
              </w:rPr>
            </w:pP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5ADC49A" w14:textId="278B4E5E" w:rsidR="00655478" w:rsidRPr="00375E82" w:rsidRDefault="00655478" w:rsidP="00655478">
            <w:pPr>
              <w:pStyle w:val="aff5"/>
              <w:spacing w:after="20"/>
              <w:ind w:firstLine="0"/>
              <w:rPr>
                <w:sz w:val="20"/>
                <w:szCs w:val="20"/>
                <w:lang w:val="ru-RU"/>
              </w:rPr>
            </w:pPr>
            <w:r>
              <w:rPr>
                <w:sz w:val="20"/>
                <w:szCs w:val="20"/>
                <w:lang w:val="ru-RU"/>
              </w:rPr>
              <w:t>Размер земельного участка</w:t>
            </w:r>
            <w:r w:rsidRPr="00375E82">
              <w:rPr>
                <w:sz w:val="20"/>
                <w:szCs w:val="20"/>
                <w:lang w:val="ru-RU"/>
              </w:rPr>
              <w:t>, кв. м</w:t>
            </w:r>
            <w:r>
              <w:rPr>
                <w:sz w:val="20"/>
                <w:szCs w:val="20"/>
                <w:lang w:val="ru-RU"/>
              </w:rPr>
              <w:t xml:space="preserve"> на место</w:t>
            </w:r>
            <w:r w:rsidRPr="00375E82">
              <w:rPr>
                <w:sz w:val="20"/>
                <w:szCs w:val="20"/>
                <w:lang w:val="ru-RU"/>
              </w:rPr>
              <w:t xml:space="preserve"> [</w:t>
            </w:r>
            <w:r w:rsidR="004007E9" w:rsidRPr="00346A34">
              <w:rPr>
                <w:sz w:val="20"/>
                <w:szCs w:val="20"/>
                <w:lang w:val="ru-RU"/>
              </w:rPr>
              <w:t>5</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5C1832" w14:textId="44A709AF" w:rsidR="00655478" w:rsidRPr="008220F7" w:rsidRDefault="00655478" w:rsidP="00655478">
            <w:pPr>
              <w:pStyle w:val="aff5"/>
              <w:spacing w:after="20"/>
              <w:ind w:firstLine="0"/>
              <w:rPr>
                <w:sz w:val="20"/>
                <w:szCs w:val="20"/>
                <w:lang w:val="ru-RU"/>
              </w:rPr>
            </w:pPr>
            <w:r>
              <w:rPr>
                <w:sz w:val="20"/>
                <w:szCs w:val="20"/>
                <w:lang w:val="ru-RU"/>
              </w:rPr>
              <w:t>До</w:t>
            </w:r>
            <w:r w:rsidRPr="008220F7">
              <w:rPr>
                <w:sz w:val="20"/>
                <w:szCs w:val="20"/>
                <w:lang w:val="ru-RU"/>
              </w:rPr>
              <w:t xml:space="preserve"> 400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618FE3E" w14:textId="0B89FFA7" w:rsidR="00655478" w:rsidRPr="008220F7" w:rsidRDefault="00655478" w:rsidP="00655478">
            <w:pPr>
              <w:pStyle w:val="aff5"/>
              <w:spacing w:after="20"/>
              <w:ind w:firstLine="0"/>
              <w:jc w:val="center"/>
              <w:rPr>
                <w:color w:val="000000"/>
                <w:sz w:val="20"/>
                <w:szCs w:val="20"/>
                <w:lang w:val="ru-RU"/>
              </w:rPr>
            </w:pPr>
            <w:r w:rsidRPr="008220F7">
              <w:rPr>
                <w:color w:val="000000"/>
                <w:sz w:val="20"/>
                <w:szCs w:val="20"/>
                <w:lang w:val="ru-RU"/>
              </w:rPr>
              <w:t>55</w:t>
            </w:r>
          </w:p>
        </w:tc>
      </w:tr>
      <w:tr w:rsidR="00655478" w:rsidRPr="00375E82" w14:paraId="51EE9595"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4EE1D292"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48581390"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75F3640F"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552911B" w14:textId="1D1E7402" w:rsidR="00655478" w:rsidRPr="008220F7" w:rsidRDefault="00655478" w:rsidP="00655478">
            <w:pPr>
              <w:pStyle w:val="aff5"/>
              <w:spacing w:after="20"/>
              <w:ind w:firstLine="0"/>
              <w:rPr>
                <w:sz w:val="20"/>
                <w:szCs w:val="20"/>
                <w:lang w:val="ru-RU"/>
              </w:rPr>
            </w:pPr>
            <w:r w:rsidRPr="008220F7">
              <w:rPr>
                <w:sz w:val="20"/>
                <w:szCs w:val="20"/>
                <w:lang w:val="ru-RU"/>
              </w:rPr>
              <w:t>От 40</w:t>
            </w:r>
            <w:r>
              <w:rPr>
                <w:sz w:val="20"/>
                <w:szCs w:val="20"/>
                <w:lang w:val="ru-RU"/>
              </w:rPr>
              <w:t>1</w:t>
            </w:r>
            <w:r w:rsidRPr="008220F7">
              <w:rPr>
                <w:sz w:val="20"/>
                <w:szCs w:val="20"/>
                <w:lang w:val="ru-RU"/>
              </w:rPr>
              <w:t xml:space="preserve"> до 500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B9583D0" w14:textId="72D413E8" w:rsidR="00655478" w:rsidRPr="008220F7" w:rsidRDefault="00655478" w:rsidP="00655478">
            <w:pPr>
              <w:pStyle w:val="aff5"/>
              <w:spacing w:after="20"/>
              <w:ind w:firstLine="0"/>
              <w:jc w:val="center"/>
              <w:rPr>
                <w:color w:val="000000"/>
                <w:sz w:val="20"/>
                <w:szCs w:val="20"/>
                <w:lang w:val="ru-RU"/>
              </w:rPr>
            </w:pPr>
            <w:r w:rsidRPr="008220F7">
              <w:rPr>
                <w:color w:val="000000"/>
                <w:sz w:val="20"/>
                <w:szCs w:val="20"/>
                <w:lang w:val="ru-RU"/>
              </w:rPr>
              <w:t>65</w:t>
            </w:r>
          </w:p>
        </w:tc>
      </w:tr>
      <w:tr w:rsidR="00655478" w:rsidRPr="00375E82" w14:paraId="2056B040"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48ED58DC"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5476C0B2"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6ACB3F28"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242E136" w14:textId="4396B6D4" w:rsidR="00655478" w:rsidRPr="008220F7" w:rsidRDefault="00655478" w:rsidP="00655478">
            <w:pPr>
              <w:pStyle w:val="aff5"/>
              <w:spacing w:after="20"/>
              <w:ind w:firstLine="0"/>
              <w:rPr>
                <w:sz w:val="20"/>
                <w:szCs w:val="20"/>
                <w:lang w:val="ru-RU"/>
              </w:rPr>
            </w:pPr>
            <w:r w:rsidRPr="008220F7">
              <w:rPr>
                <w:sz w:val="20"/>
                <w:szCs w:val="20"/>
                <w:lang w:val="ru-RU"/>
              </w:rPr>
              <w:t>От 50</w:t>
            </w:r>
            <w:r>
              <w:rPr>
                <w:sz w:val="20"/>
                <w:szCs w:val="20"/>
                <w:lang w:val="ru-RU"/>
              </w:rPr>
              <w:t>1</w:t>
            </w:r>
            <w:r w:rsidRPr="008220F7">
              <w:rPr>
                <w:sz w:val="20"/>
                <w:szCs w:val="20"/>
                <w:lang w:val="ru-RU"/>
              </w:rPr>
              <w:t xml:space="preserve"> до 600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AC69BE0" w14:textId="1A7780F0" w:rsidR="00655478" w:rsidRPr="008220F7" w:rsidRDefault="00655478" w:rsidP="00655478">
            <w:pPr>
              <w:pStyle w:val="aff5"/>
              <w:spacing w:after="20"/>
              <w:ind w:firstLine="0"/>
              <w:jc w:val="center"/>
              <w:rPr>
                <w:sz w:val="20"/>
                <w:szCs w:val="20"/>
                <w:lang w:val="ru-RU"/>
              </w:rPr>
            </w:pPr>
            <w:r w:rsidRPr="008220F7">
              <w:rPr>
                <w:sz w:val="20"/>
                <w:szCs w:val="20"/>
                <w:lang w:val="ru-RU"/>
              </w:rPr>
              <w:t>55</w:t>
            </w:r>
          </w:p>
        </w:tc>
      </w:tr>
      <w:tr w:rsidR="00655478" w:rsidRPr="00375E82" w14:paraId="5AA97CF7"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38B452DA"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78DB5999"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12092BB6"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4DE929A" w14:textId="374DE8F8" w:rsidR="00655478" w:rsidRPr="008220F7" w:rsidRDefault="00655478" w:rsidP="00655478">
            <w:pPr>
              <w:pStyle w:val="aff5"/>
              <w:spacing w:after="20"/>
              <w:ind w:firstLine="0"/>
              <w:rPr>
                <w:sz w:val="20"/>
                <w:szCs w:val="20"/>
                <w:lang w:val="ru-RU"/>
              </w:rPr>
            </w:pPr>
            <w:r w:rsidRPr="008220F7">
              <w:rPr>
                <w:sz w:val="20"/>
                <w:szCs w:val="20"/>
                <w:lang w:val="ru-RU"/>
              </w:rPr>
              <w:t>От 60</w:t>
            </w:r>
            <w:r>
              <w:rPr>
                <w:sz w:val="20"/>
                <w:szCs w:val="20"/>
                <w:lang w:val="ru-RU"/>
              </w:rPr>
              <w:t>1</w:t>
            </w:r>
            <w:r w:rsidRPr="008220F7">
              <w:rPr>
                <w:sz w:val="20"/>
                <w:szCs w:val="20"/>
                <w:lang w:val="ru-RU"/>
              </w:rPr>
              <w:t xml:space="preserve"> до 800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9AADB3C" w14:textId="314E9C60" w:rsidR="00655478" w:rsidRPr="008220F7" w:rsidRDefault="00655478" w:rsidP="00655478">
            <w:pPr>
              <w:pStyle w:val="aff5"/>
              <w:spacing w:after="20"/>
              <w:ind w:firstLine="0"/>
              <w:jc w:val="center"/>
              <w:rPr>
                <w:sz w:val="20"/>
                <w:szCs w:val="20"/>
                <w:lang w:val="ru-RU"/>
              </w:rPr>
            </w:pPr>
            <w:r w:rsidRPr="008220F7">
              <w:rPr>
                <w:sz w:val="20"/>
                <w:szCs w:val="20"/>
                <w:lang w:val="ru-RU"/>
              </w:rPr>
              <w:t>45</w:t>
            </w:r>
          </w:p>
        </w:tc>
      </w:tr>
      <w:tr w:rsidR="00655478" w:rsidRPr="00375E82" w14:paraId="26992C32" w14:textId="77777777" w:rsidTr="0074740E">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332BE659"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3630BD46"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06D9F136"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0762BB" w14:textId="6D9AAB86" w:rsidR="00655478" w:rsidRPr="008220F7" w:rsidRDefault="00655478" w:rsidP="00655478">
            <w:pPr>
              <w:pStyle w:val="aff5"/>
              <w:spacing w:after="20"/>
              <w:ind w:firstLine="0"/>
              <w:rPr>
                <w:sz w:val="20"/>
                <w:szCs w:val="20"/>
                <w:lang w:val="ru-RU"/>
              </w:rPr>
            </w:pPr>
            <w:r w:rsidRPr="008220F7">
              <w:rPr>
                <w:sz w:val="20"/>
                <w:szCs w:val="20"/>
                <w:lang w:val="ru-RU"/>
              </w:rPr>
              <w:t>От 80</w:t>
            </w:r>
            <w:r>
              <w:rPr>
                <w:sz w:val="20"/>
                <w:szCs w:val="20"/>
                <w:lang w:val="ru-RU"/>
              </w:rPr>
              <w:t>1</w:t>
            </w:r>
            <w:r w:rsidRPr="008220F7">
              <w:rPr>
                <w:sz w:val="20"/>
                <w:szCs w:val="20"/>
                <w:lang w:val="ru-RU"/>
              </w:rPr>
              <w:t xml:space="preserve"> до 1100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639007" w14:textId="7E625FBF" w:rsidR="00655478" w:rsidRPr="008220F7" w:rsidRDefault="00655478" w:rsidP="00655478">
            <w:pPr>
              <w:pStyle w:val="aff5"/>
              <w:spacing w:after="20"/>
              <w:ind w:firstLine="0"/>
              <w:jc w:val="center"/>
              <w:rPr>
                <w:sz w:val="20"/>
                <w:szCs w:val="20"/>
                <w:lang w:val="ru-RU"/>
              </w:rPr>
            </w:pPr>
            <w:r w:rsidRPr="008220F7">
              <w:rPr>
                <w:sz w:val="20"/>
                <w:szCs w:val="20"/>
                <w:lang w:val="ru-RU"/>
              </w:rPr>
              <w:t>36</w:t>
            </w:r>
          </w:p>
        </w:tc>
      </w:tr>
      <w:tr w:rsidR="00655478" w:rsidRPr="00375E82" w14:paraId="62DFC2C1" w14:textId="77777777" w:rsidTr="0074740E">
        <w:trPr>
          <w:trHeight w:val="54"/>
        </w:trPr>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5D4130DC"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28FC58B1"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73E33FEF"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18B885" w14:textId="32479D5F" w:rsidR="00655478" w:rsidRPr="008220F7" w:rsidRDefault="00655478" w:rsidP="00655478">
            <w:pPr>
              <w:pStyle w:val="aff5"/>
              <w:spacing w:after="20"/>
              <w:ind w:firstLine="0"/>
              <w:rPr>
                <w:sz w:val="20"/>
                <w:szCs w:val="20"/>
                <w:lang w:val="ru-RU"/>
              </w:rPr>
            </w:pPr>
            <w:r w:rsidRPr="008220F7">
              <w:rPr>
                <w:sz w:val="20"/>
                <w:szCs w:val="20"/>
                <w:lang w:val="ru-RU"/>
              </w:rPr>
              <w:t>От 110</w:t>
            </w:r>
            <w:r>
              <w:rPr>
                <w:sz w:val="20"/>
                <w:szCs w:val="20"/>
                <w:lang w:val="ru-RU"/>
              </w:rPr>
              <w:t>1</w:t>
            </w:r>
            <w:r w:rsidRPr="008220F7">
              <w:rPr>
                <w:sz w:val="20"/>
                <w:szCs w:val="20"/>
                <w:lang w:val="ru-RU"/>
              </w:rPr>
              <w:t xml:space="preserve"> до 1500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F6BBA87" w14:textId="440F9F68" w:rsidR="00655478" w:rsidRPr="008220F7" w:rsidRDefault="00655478" w:rsidP="00655478">
            <w:pPr>
              <w:pStyle w:val="aff5"/>
              <w:spacing w:after="20"/>
              <w:ind w:firstLine="0"/>
              <w:jc w:val="center"/>
              <w:rPr>
                <w:sz w:val="20"/>
                <w:szCs w:val="20"/>
              </w:rPr>
            </w:pPr>
            <w:r w:rsidRPr="008220F7">
              <w:rPr>
                <w:color w:val="000000"/>
                <w:sz w:val="20"/>
                <w:szCs w:val="20"/>
                <w:lang w:val="ru-RU"/>
              </w:rPr>
              <w:t>23</w:t>
            </w:r>
          </w:p>
        </w:tc>
      </w:tr>
      <w:tr w:rsidR="00655478" w:rsidRPr="00375E82" w14:paraId="793970C1" w14:textId="77777777" w:rsidTr="003F636D">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3D3F4DBD" w14:textId="77777777" w:rsidR="00655478" w:rsidRPr="00375E82" w:rsidRDefault="00655478" w:rsidP="00655478">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40962D84" w14:textId="77777777" w:rsidR="00655478" w:rsidRPr="00375E82" w:rsidRDefault="00655478" w:rsidP="00655478">
            <w:pPr>
              <w:ind w:firstLine="0"/>
              <w:jc w:val="left"/>
              <w:rPr>
                <w:rFonts w:eastAsia="Arial Unicode MS" w:cs="Times New Roman"/>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5D0355" w14:textId="77777777" w:rsidR="00655478" w:rsidRPr="00375E82" w:rsidRDefault="00655478" w:rsidP="00655478">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755C0AC" w14:textId="7247D4AC" w:rsidR="00655478" w:rsidRPr="008220F7" w:rsidRDefault="00655478" w:rsidP="00655478">
            <w:pPr>
              <w:pStyle w:val="aff5"/>
              <w:spacing w:after="20"/>
              <w:ind w:firstLine="0"/>
              <w:rPr>
                <w:sz w:val="20"/>
                <w:szCs w:val="20"/>
                <w:lang w:val="ru-RU"/>
              </w:rPr>
            </w:pPr>
            <w:r w:rsidRPr="008220F7">
              <w:rPr>
                <w:sz w:val="20"/>
                <w:szCs w:val="20"/>
                <w:lang w:val="ru-RU"/>
              </w:rPr>
              <w:t>От 150</w:t>
            </w:r>
            <w:r>
              <w:rPr>
                <w:sz w:val="20"/>
                <w:szCs w:val="20"/>
                <w:lang w:val="ru-RU"/>
              </w:rPr>
              <w:t>1</w:t>
            </w:r>
            <w:r w:rsidRPr="008220F7">
              <w:rPr>
                <w:sz w:val="20"/>
                <w:szCs w:val="20"/>
                <w:lang w:val="ru-RU"/>
              </w:rPr>
              <w:t xml:space="preserve"> до 2000</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CD7CCC" w14:textId="27E15DB1" w:rsidR="00655478" w:rsidRPr="008220F7" w:rsidRDefault="00655478" w:rsidP="00655478">
            <w:pPr>
              <w:pStyle w:val="aff5"/>
              <w:spacing w:after="20"/>
              <w:ind w:firstLine="0"/>
              <w:jc w:val="center"/>
              <w:rPr>
                <w:sz w:val="20"/>
                <w:szCs w:val="20"/>
              </w:rPr>
            </w:pPr>
            <w:r w:rsidRPr="008220F7">
              <w:rPr>
                <w:color w:val="000000"/>
                <w:sz w:val="20"/>
                <w:szCs w:val="20"/>
                <w:lang w:val="ru-RU"/>
              </w:rPr>
              <w:t>18</w:t>
            </w:r>
          </w:p>
        </w:tc>
      </w:tr>
      <w:tr w:rsidR="003F636D" w:rsidRPr="00375E82" w14:paraId="0E9DCEE4" w14:textId="77777777" w:rsidTr="003F636D">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2BA7835E" w14:textId="77777777" w:rsidR="003F636D" w:rsidRPr="00375E82" w:rsidRDefault="003F636D" w:rsidP="003F636D">
            <w:pPr>
              <w:ind w:firstLine="0"/>
              <w:jc w:val="left"/>
              <w:rPr>
                <w:rFonts w:eastAsia="Arial Unicode MS" w:cs="Times New Roman"/>
                <w:sz w:val="21"/>
              </w:rPr>
            </w:pP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54676C50" w14:textId="77777777" w:rsidR="003F636D" w:rsidRPr="00375E82" w:rsidRDefault="003F636D" w:rsidP="003F636D">
            <w:pPr>
              <w:pStyle w:val="aff5"/>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1EB317A0" w14:textId="6A62945C" w:rsidR="003F636D" w:rsidRPr="004007E9" w:rsidRDefault="003F636D" w:rsidP="003F636D">
            <w:pPr>
              <w:pStyle w:val="aff5"/>
              <w:spacing w:after="20"/>
              <w:ind w:firstLine="0"/>
              <w:rPr>
                <w:sz w:val="20"/>
                <w:szCs w:val="20"/>
              </w:rPr>
            </w:pPr>
            <w:r>
              <w:rPr>
                <w:sz w:val="20"/>
                <w:szCs w:val="20"/>
                <w:lang w:val="ru-RU"/>
              </w:rPr>
              <w:t>Территориальная доступность, мин.</w:t>
            </w:r>
            <w:r w:rsidR="004007E9">
              <w:rPr>
                <w:sz w:val="20"/>
                <w:szCs w:val="20"/>
                <w:lang w:val="ru-RU"/>
              </w:rPr>
              <w:t xml:space="preserve"> </w:t>
            </w:r>
            <w:r w:rsidR="004007E9">
              <w:rPr>
                <w:sz w:val="20"/>
                <w:szCs w:val="20"/>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79E1171" w14:textId="38CF1C01" w:rsidR="003F636D" w:rsidRPr="00375E82" w:rsidRDefault="003F636D" w:rsidP="003F636D">
            <w:pPr>
              <w:pStyle w:val="aff5"/>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0FFE5B" w14:textId="2138E917" w:rsidR="003F636D" w:rsidRPr="00375E82" w:rsidRDefault="003F636D" w:rsidP="003F636D">
            <w:pPr>
              <w:pStyle w:val="aff5"/>
              <w:spacing w:after="20"/>
              <w:ind w:firstLine="0"/>
              <w:jc w:val="center"/>
            </w:pPr>
            <w:r>
              <w:rPr>
                <w:sz w:val="20"/>
                <w:szCs w:val="20"/>
                <w:lang w:val="ru-RU"/>
              </w:rPr>
              <w:t>15</w:t>
            </w:r>
          </w:p>
        </w:tc>
      </w:tr>
      <w:tr w:rsidR="003F636D" w:rsidRPr="00375E82" w14:paraId="3E0C096C" w14:textId="77777777" w:rsidTr="003F636D">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5716AE89" w14:textId="77777777" w:rsidR="003F636D" w:rsidRPr="00375E82" w:rsidRDefault="003F636D" w:rsidP="003F636D">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1C328FF8" w14:textId="77777777" w:rsidR="003F636D" w:rsidRPr="00375E82" w:rsidRDefault="003F636D" w:rsidP="003F636D">
            <w:pPr>
              <w:pStyle w:val="aff5"/>
              <w:spacing w:after="20"/>
              <w:ind w:firstLine="0"/>
              <w:rPr>
                <w:sz w:val="20"/>
                <w:szCs w:val="20"/>
                <w:lang w:val="ru-RU"/>
              </w:rPr>
            </w:pPr>
          </w:p>
        </w:tc>
        <w:tc>
          <w:tcPr>
            <w:tcW w:w="3128" w:type="dxa"/>
            <w:vMerge/>
            <w:tcBorders>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5AC9DA89" w14:textId="77777777" w:rsidR="003F636D" w:rsidRPr="00375E82" w:rsidRDefault="003F636D" w:rsidP="003F636D">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D19184" w14:textId="3072EF1B" w:rsidR="003F636D" w:rsidRPr="00375E82" w:rsidRDefault="003F636D" w:rsidP="003F636D">
            <w:pPr>
              <w:pStyle w:val="aff5"/>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C81CF7" w14:textId="25232A92" w:rsidR="003F636D" w:rsidRPr="00375E82" w:rsidRDefault="003F636D" w:rsidP="003F636D">
            <w:pPr>
              <w:pStyle w:val="aff5"/>
              <w:spacing w:after="20"/>
              <w:ind w:firstLine="0"/>
              <w:jc w:val="center"/>
              <w:rPr>
                <w:sz w:val="20"/>
                <w:szCs w:val="20"/>
                <w:lang w:val="ru-RU"/>
              </w:rPr>
            </w:pPr>
            <w:r>
              <w:rPr>
                <w:sz w:val="20"/>
                <w:szCs w:val="20"/>
                <w:lang w:val="ru-RU"/>
              </w:rPr>
              <w:t>10</w:t>
            </w:r>
          </w:p>
        </w:tc>
      </w:tr>
      <w:tr w:rsidR="003F636D" w:rsidRPr="00375E82" w14:paraId="5B508D10" w14:textId="77777777" w:rsidTr="003F636D">
        <w:tc>
          <w:tcPr>
            <w:tcW w:w="1261" w:type="dxa"/>
            <w:vMerge/>
            <w:tcBorders>
              <w:left w:val="single" w:sz="8" w:space="0" w:color="000000"/>
              <w:right w:val="single" w:sz="8" w:space="0" w:color="000000"/>
            </w:tcBorders>
            <w:shd w:val="clear" w:color="auto" w:fill="FFFFFF"/>
            <w:tcMar>
              <w:top w:w="0" w:type="dxa"/>
              <w:left w:w="28" w:type="dxa"/>
              <w:bottom w:w="0" w:type="dxa"/>
              <w:right w:w="28" w:type="dxa"/>
            </w:tcMar>
          </w:tcPr>
          <w:p w14:paraId="2CC1E29C" w14:textId="77777777" w:rsidR="003F636D" w:rsidRPr="00375E82" w:rsidRDefault="003F636D" w:rsidP="003F636D">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251F5809" w14:textId="77777777" w:rsidR="003F636D" w:rsidRPr="00375E82" w:rsidRDefault="003F636D" w:rsidP="003F636D">
            <w:pPr>
              <w:pStyle w:val="aff5"/>
              <w:spacing w:after="20"/>
              <w:ind w:firstLine="0"/>
              <w:rPr>
                <w:sz w:val="20"/>
                <w:szCs w:val="20"/>
                <w:lang w:val="ru-RU"/>
              </w:rPr>
            </w:pPr>
          </w:p>
        </w:tc>
        <w:tc>
          <w:tcPr>
            <w:tcW w:w="3128" w:type="dxa"/>
            <w:vMerge/>
            <w:tcBorders>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3E81112F" w14:textId="15B9BFC6" w:rsidR="003F636D" w:rsidRPr="00375E82" w:rsidRDefault="003F636D" w:rsidP="003F636D">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7D0F96" w14:textId="0D9C93C0" w:rsidR="003F636D" w:rsidRDefault="003F636D" w:rsidP="003F636D">
            <w:pPr>
              <w:pStyle w:val="aff5"/>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CBF3B0" w14:textId="1539F244" w:rsidR="003F636D" w:rsidRDefault="003F636D" w:rsidP="003F636D">
            <w:pPr>
              <w:pStyle w:val="aff5"/>
              <w:spacing w:after="20"/>
              <w:ind w:firstLine="0"/>
              <w:jc w:val="center"/>
              <w:rPr>
                <w:sz w:val="20"/>
                <w:szCs w:val="20"/>
                <w:lang w:val="ru-RU"/>
              </w:rPr>
            </w:pPr>
            <w:r>
              <w:rPr>
                <w:sz w:val="20"/>
                <w:szCs w:val="20"/>
                <w:lang w:val="ru-RU"/>
              </w:rPr>
              <w:t>30</w:t>
            </w:r>
          </w:p>
        </w:tc>
      </w:tr>
      <w:tr w:rsidR="003F636D" w:rsidRPr="00375E82" w14:paraId="4601C8A1" w14:textId="77777777" w:rsidTr="0074740E">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0C36765" w14:textId="77777777" w:rsidR="003F636D" w:rsidRPr="00375E82" w:rsidRDefault="003F636D" w:rsidP="003F636D">
            <w:pPr>
              <w:pStyle w:val="aff5"/>
              <w:spacing w:after="2"/>
              <w:ind w:firstLine="0"/>
              <w:rPr>
                <w:b/>
                <w:sz w:val="20"/>
                <w:szCs w:val="20"/>
                <w:lang w:val="ru-RU"/>
              </w:rPr>
            </w:pPr>
            <w:r w:rsidRPr="00375E82">
              <w:rPr>
                <w:b/>
                <w:sz w:val="20"/>
                <w:szCs w:val="20"/>
                <w:lang w:val="ru-RU"/>
              </w:rPr>
              <w:t>Примечания:</w:t>
            </w:r>
          </w:p>
          <w:p w14:paraId="436281E8" w14:textId="06E54CA2" w:rsidR="003F636D" w:rsidRDefault="003F636D" w:rsidP="003F636D">
            <w:pPr>
              <w:pStyle w:val="aff5"/>
              <w:spacing w:after="2"/>
              <w:ind w:firstLine="0"/>
              <w:rPr>
                <w:sz w:val="20"/>
                <w:szCs w:val="20"/>
                <w:lang w:val="ru-RU"/>
              </w:rPr>
            </w:pPr>
            <w:r>
              <w:rPr>
                <w:sz w:val="20"/>
                <w:szCs w:val="20"/>
                <w:lang w:val="ru-RU"/>
              </w:rPr>
              <w:t>4</w:t>
            </w:r>
            <w:r w:rsidRPr="00375E82">
              <w:rPr>
                <w:sz w:val="20"/>
                <w:szCs w:val="20"/>
                <w:lang w:val="ru-RU"/>
              </w:rPr>
              <w:t xml:space="preserve">. </w:t>
            </w:r>
            <w:r w:rsidRPr="00E127F0">
              <w:rPr>
                <w:iCs/>
                <w:sz w:val="20"/>
                <w:szCs w:val="20"/>
                <w:lang w:val="ru-RU"/>
              </w:rPr>
              <w:t xml:space="preserve">В городской местности проектируется не менее одной дневной общеобразовательной школы на 892 человека, в сельской местности </w:t>
            </w:r>
            <w:r>
              <w:rPr>
                <w:iCs/>
                <w:sz w:val="20"/>
                <w:szCs w:val="20"/>
                <w:lang w:val="ru-RU"/>
              </w:rPr>
              <w:t>–</w:t>
            </w:r>
            <w:r w:rsidRPr="00E127F0">
              <w:rPr>
                <w:iCs/>
                <w:sz w:val="20"/>
                <w:szCs w:val="20"/>
                <w:lang w:val="ru-RU"/>
              </w:rPr>
              <w:t xml:space="preserve"> не менее одной дневной общеобразовательной школы на 201 человек</w:t>
            </w:r>
            <w:r w:rsidRPr="00375E82">
              <w:rPr>
                <w:sz w:val="20"/>
                <w:szCs w:val="20"/>
                <w:lang w:val="ru-RU"/>
              </w:rPr>
              <w:t>.</w:t>
            </w:r>
          </w:p>
          <w:p w14:paraId="39A7127B" w14:textId="77777777" w:rsidR="003F636D" w:rsidRDefault="003F636D" w:rsidP="0056778D">
            <w:pPr>
              <w:pStyle w:val="aff5"/>
              <w:spacing w:after="2"/>
              <w:ind w:firstLine="0"/>
              <w:rPr>
                <w:sz w:val="20"/>
                <w:szCs w:val="20"/>
                <w:lang w:val="ru-RU"/>
              </w:rPr>
            </w:pPr>
            <w:r>
              <w:rPr>
                <w:sz w:val="20"/>
                <w:szCs w:val="20"/>
                <w:lang w:val="ru-RU"/>
              </w:rPr>
              <w:t xml:space="preserve">5. </w:t>
            </w:r>
            <w:r w:rsidRPr="00610D6B">
              <w:rPr>
                <w:sz w:val="20"/>
                <w:szCs w:val="20"/>
                <w:lang w:val="ru-RU"/>
              </w:rPr>
              <w:t>Размер земельного</w:t>
            </w:r>
            <w:r>
              <w:rPr>
                <w:sz w:val="20"/>
                <w:szCs w:val="20"/>
                <w:lang w:val="ru-RU"/>
              </w:rPr>
              <w:t xml:space="preserve"> </w:t>
            </w:r>
            <w:r w:rsidRPr="00610D6B">
              <w:rPr>
                <w:sz w:val="20"/>
                <w:szCs w:val="20"/>
                <w:lang w:val="ru-RU"/>
              </w:rPr>
              <w:t>участка</w:t>
            </w:r>
            <w:r>
              <w:rPr>
                <w:sz w:val="20"/>
                <w:szCs w:val="20"/>
                <w:lang w:val="ru-RU"/>
              </w:rPr>
              <w:t xml:space="preserve"> общеобразовательной организации</w:t>
            </w:r>
            <w:r w:rsidRPr="00610D6B">
              <w:rPr>
                <w:sz w:val="20"/>
                <w:szCs w:val="20"/>
                <w:lang w:val="ru-RU"/>
              </w:rPr>
              <w:t xml:space="preserve"> </w:t>
            </w:r>
            <w:r>
              <w:rPr>
                <w:sz w:val="20"/>
                <w:szCs w:val="20"/>
                <w:lang w:val="ru-RU"/>
              </w:rPr>
              <w:t xml:space="preserve">с учетом нахождения Белоярского района в климатическом подрайоне </w:t>
            </w:r>
            <w:r>
              <w:rPr>
                <w:sz w:val="20"/>
                <w:szCs w:val="20"/>
              </w:rPr>
              <w:t>I</w:t>
            </w:r>
            <w:r>
              <w:rPr>
                <w:sz w:val="20"/>
                <w:szCs w:val="20"/>
                <w:lang w:val="ru-RU"/>
              </w:rPr>
              <w:t>Д допускается уменьшать на 40%.</w:t>
            </w:r>
          </w:p>
          <w:p w14:paraId="6BD0D82B" w14:textId="377C57A4" w:rsidR="004007E9" w:rsidRPr="00375E82" w:rsidRDefault="004007E9" w:rsidP="0056778D">
            <w:pPr>
              <w:pStyle w:val="aff5"/>
              <w:spacing w:after="2"/>
              <w:ind w:firstLine="0"/>
              <w:rPr>
                <w:sz w:val="20"/>
                <w:szCs w:val="20"/>
                <w:lang w:val="ru-RU"/>
              </w:rPr>
            </w:pPr>
            <w:r>
              <w:rPr>
                <w:sz w:val="20"/>
                <w:szCs w:val="20"/>
                <w:lang w:val="ru-RU"/>
              </w:rPr>
              <w:t xml:space="preserve">6. </w:t>
            </w:r>
            <w:r w:rsidRPr="004007E9">
              <w:rPr>
                <w:sz w:val="20"/>
                <w:szCs w:val="20"/>
                <w:lang w:val="ru-RU"/>
              </w:rPr>
              <w:t>Для учащихся, проживающих на расстоянии свыше предельно допустимого</w:t>
            </w:r>
            <w:r>
              <w:rPr>
                <w:sz w:val="20"/>
                <w:szCs w:val="20"/>
                <w:lang w:val="ru-RU"/>
              </w:rPr>
              <w:t xml:space="preserve"> </w:t>
            </w:r>
            <w:r w:rsidRPr="004007E9">
              <w:rPr>
                <w:sz w:val="20"/>
                <w:szCs w:val="20"/>
                <w:lang w:val="ru-RU"/>
              </w:rPr>
              <w:t>транспортного обслуживания, а также при транспортной недоступности в период</w:t>
            </w:r>
            <w:r>
              <w:rPr>
                <w:sz w:val="20"/>
                <w:szCs w:val="20"/>
                <w:lang w:val="ru-RU"/>
              </w:rPr>
              <w:t xml:space="preserve"> </w:t>
            </w:r>
            <w:r w:rsidRPr="004007E9">
              <w:rPr>
                <w:sz w:val="20"/>
                <w:szCs w:val="20"/>
                <w:lang w:val="ru-RU"/>
              </w:rPr>
              <w:t>неблагоприятных погодных условий предусматривается пришкольный интернат из</w:t>
            </w:r>
            <w:r>
              <w:rPr>
                <w:sz w:val="20"/>
                <w:szCs w:val="20"/>
                <w:lang w:val="ru-RU"/>
              </w:rPr>
              <w:t xml:space="preserve"> </w:t>
            </w:r>
            <w:r w:rsidRPr="004007E9">
              <w:rPr>
                <w:sz w:val="20"/>
                <w:szCs w:val="20"/>
                <w:lang w:val="ru-RU"/>
              </w:rPr>
              <w:t>расчета 10% мест общей вместимости организации.</w:t>
            </w:r>
          </w:p>
        </w:tc>
      </w:tr>
      <w:tr w:rsidR="003F636D" w:rsidRPr="00375E82" w14:paraId="7689ACFA" w14:textId="77777777" w:rsidTr="0074740E">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D7AAE9D" w14:textId="77777777" w:rsidR="003F636D" w:rsidRPr="00375E82" w:rsidRDefault="003F636D" w:rsidP="003F636D">
            <w:pPr>
              <w:pStyle w:val="aff5"/>
              <w:keepNext/>
              <w:spacing w:after="20"/>
              <w:ind w:firstLine="0"/>
              <w:jc w:val="center"/>
              <w:rPr>
                <w:b/>
                <w:bCs/>
                <w:sz w:val="20"/>
                <w:szCs w:val="20"/>
                <w:lang w:val="ru-RU"/>
              </w:rPr>
            </w:pPr>
            <w:r w:rsidRPr="00375E82">
              <w:rPr>
                <w:b/>
                <w:bCs/>
                <w:sz w:val="20"/>
                <w:szCs w:val="20"/>
                <w:lang w:val="ru-RU"/>
              </w:rPr>
              <w:t>Дополнительное образование</w:t>
            </w:r>
          </w:p>
        </w:tc>
      </w:tr>
      <w:tr w:rsidR="00D87D7C" w:rsidRPr="00FA02B4" w14:paraId="497AD544" w14:textId="77777777" w:rsidTr="0074740E">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BDDAE6" w14:textId="77777777" w:rsidR="00D87D7C" w:rsidRPr="00375E82" w:rsidRDefault="00D87D7C" w:rsidP="003F636D">
            <w:pPr>
              <w:pStyle w:val="aff5"/>
              <w:spacing w:after="20"/>
              <w:ind w:firstLine="0"/>
              <w:rPr>
                <w:sz w:val="20"/>
                <w:szCs w:val="20"/>
                <w:lang w:val="ru-RU"/>
              </w:rPr>
            </w:pPr>
            <w:r w:rsidRPr="00375E82">
              <w:rPr>
                <w:sz w:val="20"/>
                <w:szCs w:val="20"/>
                <w:lang w:val="ru-RU"/>
              </w:rPr>
              <w:t>Организации дополнительного образования</w:t>
            </w:r>
          </w:p>
        </w:tc>
        <w:tc>
          <w:tcPr>
            <w:tcW w:w="1990"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836893" w14:textId="77777777" w:rsidR="00D87D7C" w:rsidRPr="00375E82" w:rsidRDefault="00D87D7C" w:rsidP="003F636D">
            <w:pPr>
              <w:pStyle w:val="aff5"/>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4C4F79A9" w14:textId="22A01C7E" w:rsidR="00D87D7C" w:rsidRPr="0077056A" w:rsidRDefault="00D87D7C" w:rsidP="003F636D">
            <w:pPr>
              <w:pStyle w:val="aff5"/>
              <w:spacing w:after="20"/>
              <w:ind w:firstLine="0"/>
              <w:rPr>
                <w:sz w:val="20"/>
                <w:szCs w:val="20"/>
              </w:rPr>
            </w:pPr>
            <w:r>
              <w:rPr>
                <w:sz w:val="20"/>
                <w:szCs w:val="20"/>
                <w:lang w:val="ru-RU"/>
              </w:rPr>
              <w:t>Количество мест, ед. на 1000 чел.</w:t>
            </w:r>
            <w:r w:rsidR="0077056A">
              <w:rPr>
                <w:sz w:val="20"/>
                <w:szCs w:val="20"/>
                <w:lang w:val="ru-RU"/>
              </w:rPr>
              <w:t xml:space="preserve"> </w:t>
            </w:r>
            <w:r w:rsidR="0077056A">
              <w:rPr>
                <w:sz w:val="20"/>
                <w:szCs w:val="20"/>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FFB3352" w14:textId="78F72A93" w:rsidR="00D87D7C" w:rsidRPr="00413D92" w:rsidRDefault="00D87D7C" w:rsidP="003F636D">
            <w:pPr>
              <w:pStyle w:val="aff5"/>
              <w:spacing w:after="20"/>
              <w:ind w:firstLine="0"/>
              <w:rPr>
                <w:sz w:val="20"/>
                <w:szCs w:val="20"/>
              </w:rPr>
            </w:pPr>
            <w:r>
              <w:rPr>
                <w:sz w:val="20"/>
                <w:szCs w:val="20"/>
                <w:lang w:val="ru-RU"/>
              </w:rPr>
              <w:t>Город Белоярский</w:t>
            </w:r>
            <w:r w:rsidR="00817369">
              <w:rPr>
                <w:sz w:val="20"/>
                <w:szCs w:val="20"/>
                <w:lang w:val="ru-RU"/>
              </w:rPr>
              <w:t>,</w:t>
            </w:r>
            <w:r>
              <w:rPr>
                <w:sz w:val="20"/>
                <w:szCs w:val="20"/>
                <w:lang w:val="ru-RU"/>
              </w:rPr>
              <w:t xml:space="preserve"> всего</w:t>
            </w:r>
            <w:r w:rsidR="00413D92">
              <w:rPr>
                <w:sz w:val="20"/>
                <w:szCs w:val="20"/>
                <w:lang w:val="ru-RU"/>
              </w:rPr>
              <w:t xml:space="preserve"> </w:t>
            </w:r>
            <w:r w:rsidR="00413D92">
              <w:rPr>
                <w:sz w:val="20"/>
                <w:szCs w:val="20"/>
              </w:rPr>
              <w:t>[8]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14:paraId="02EC9773" w14:textId="1911862A" w:rsidR="00D87D7C" w:rsidRPr="00FA02B4" w:rsidRDefault="00E42921" w:rsidP="003F636D">
            <w:pPr>
              <w:pStyle w:val="aff5"/>
              <w:spacing w:after="20"/>
              <w:ind w:firstLine="0"/>
              <w:jc w:val="center"/>
              <w:rPr>
                <w:sz w:val="20"/>
                <w:szCs w:val="20"/>
                <w:lang w:val="ru-RU"/>
              </w:rPr>
            </w:pPr>
            <w:r>
              <w:rPr>
                <w:sz w:val="20"/>
                <w:szCs w:val="20"/>
                <w:lang w:val="ru-RU"/>
              </w:rPr>
              <w:t>191</w:t>
            </w:r>
          </w:p>
        </w:tc>
      </w:tr>
      <w:tr w:rsidR="00D87D7C" w:rsidRPr="00FA02B4" w14:paraId="1CB73595" w14:textId="77777777" w:rsidTr="0074740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8547E48" w14:textId="77777777" w:rsidR="00D87D7C" w:rsidRPr="00375E82" w:rsidRDefault="00D87D7C" w:rsidP="003F636D">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2C7D3BD7" w14:textId="77777777" w:rsidR="00D87D7C" w:rsidRPr="00375E82" w:rsidRDefault="00D87D7C" w:rsidP="003F636D">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5B6D7CF9" w14:textId="77777777" w:rsidR="00D87D7C" w:rsidRPr="00375E82" w:rsidRDefault="00D87D7C" w:rsidP="003F636D">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2603C71" w14:textId="2A025E40" w:rsidR="00D87D7C" w:rsidRPr="00375E82" w:rsidRDefault="00D87D7C" w:rsidP="003F636D">
            <w:pPr>
              <w:pStyle w:val="aff5"/>
              <w:spacing w:after="20"/>
              <w:ind w:left="259" w:firstLine="0"/>
              <w:rPr>
                <w:sz w:val="20"/>
                <w:szCs w:val="20"/>
                <w:lang w:val="ru-RU"/>
              </w:rPr>
            </w:pPr>
            <w:r>
              <w:rPr>
                <w:sz w:val="20"/>
                <w:szCs w:val="20"/>
                <w:lang w:val="ru-RU"/>
              </w:rPr>
              <w:t>в том числе на базе общеобразовательных и дошкольных образовательных организаций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0FB88AE" w14:textId="5EF7317D" w:rsidR="00D87D7C" w:rsidRPr="00FA02B4" w:rsidRDefault="00D87D7C" w:rsidP="003F636D">
            <w:pPr>
              <w:pStyle w:val="aff5"/>
              <w:spacing w:after="20"/>
              <w:ind w:firstLine="0"/>
              <w:jc w:val="center"/>
              <w:rPr>
                <w:sz w:val="20"/>
                <w:szCs w:val="20"/>
                <w:lang w:val="ru-RU"/>
              </w:rPr>
            </w:pPr>
            <w:r>
              <w:rPr>
                <w:sz w:val="20"/>
                <w:szCs w:val="20"/>
                <w:lang w:val="ru-RU"/>
              </w:rPr>
              <w:t>10</w:t>
            </w:r>
            <w:r w:rsidR="00E42921">
              <w:rPr>
                <w:sz w:val="20"/>
                <w:szCs w:val="20"/>
                <w:lang w:val="ru-RU"/>
              </w:rPr>
              <w:t>1</w:t>
            </w:r>
          </w:p>
        </w:tc>
      </w:tr>
      <w:tr w:rsidR="00D87D7C" w:rsidRPr="00FA02B4" w14:paraId="31771E5A" w14:textId="77777777" w:rsidTr="008C5E6E">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26FF27D" w14:textId="77777777" w:rsidR="00D87D7C" w:rsidRPr="00375E82" w:rsidRDefault="00D87D7C" w:rsidP="00D87D7C">
            <w:pPr>
              <w:ind w:firstLine="0"/>
              <w:jc w:val="left"/>
              <w:rPr>
                <w:rFonts w:eastAsia="Arial Unicode MS" w:cs="Times New Roman"/>
                <w:sz w:val="21"/>
              </w:rPr>
            </w:pPr>
          </w:p>
        </w:tc>
        <w:tc>
          <w:tcPr>
            <w:tcW w:w="1990" w:type="dxa"/>
            <w:vMerge/>
            <w:tcBorders>
              <w:left w:val="single" w:sz="8" w:space="0" w:color="000000"/>
              <w:right w:val="single" w:sz="8" w:space="0" w:color="000000"/>
            </w:tcBorders>
            <w:shd w:val="clear" w:color="auto" w:fill="FFFFFF"/>
            <w:tcMar>
              <w:top w:w="0" w:type="dxa"/>
              <w:left w:w="28" w:type="dxa"/>
              <w:bottom w:w="0" w:type="dxa"/>
              <w:right w:w="28" w:type="dxa"/>
            </w:tcMar>
          </w:tcPr>
          <w:p w14:paraId="0BB6725D" w14:textId="77777777" w:rsidR="00D87D7C" w:rsidRPr="00375E82" w:rsidRDefault="00D87D7C" w:rsidP="00D87D7C">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714E222A" w14:textId="77777777" w:rsidR="00D87D7C" w:rsidRPr="00375E82" w:rsidRDefault="00D87D7C" w:rsidP="00D87D7C">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8190EE" w14:textId="44D7A21F" w:rsidR="00D87D7C" w:rsidRDefault="00D87D7C" w:rsidP="00D87D7C">
            <w:pPr>
              <w:pStyle w:val="aff5"/>
              <w:spacing w:after="20"/>
              <w:ind w:firstLine="0"/>
              <w:rPr>
                <w:sz w:val="20"/>
                <w:szCs w:val="20"/>
                <w:lang w:val="ru-RU"/>
              </w:rPr>
            </w:pPr>
            <w:r>
              <w:rPr>
                <w:sz w:val="20"/>
                <w:szCs w:val="20"/>
                <w:lang w:val="ru-RU"/>
              </w:rPr>
              <w:t>Сельские населенные пункты</w:t>
            </w:r>
            <w:r w:rsidR="00817369">
              <w:rPr>
                <w:sz w:val="20"/>
                <w:szCs w:val="20"/>
                <w:lang w:val="ru-RU"/>
              </w:rPr>
              <w:t>,</w:t>
            </w:r>
            <w:r>
              <w:rPr>
                <w:sz w:val="20"/>
                <w:szCs w:val="20"/>
                <w:lang w:val="ru-RU"/>
              </w:rPr>
              <w:t xml:space="preserve"> всего</w:t>
            </w:r>
            <w:r w:rsidR="00413D92">
              <w:rPr>
                <w:sz w:val="20"/>
                <w:szCs w:val="20"/>
              </w:rPr>
              <w:t xml:space="preserve"> [8]</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EA1D50C" w14:textId="1369BCC5" w:rsidR="00D87D7C" w:rsidRDefault="00E42921" w:rsidP="00D87D7C">
            <w:pPr>
              <w:pStyle w:val="aff5"/>
              <w:spacing w:after="20"/>
              <w:ind w:firstLine="0"/>
              <w:jc w:val="center"/>
              <w:rPr>
                <w:sz w:val="20"/>
                <w:szCs w:val="20"/>
                <w:lang w:val="ru-RU"/>
              </w:rPr>
            </w:pPr>
            <w:r>
              <w:rPr>
                <w:sz w:val="20"/>
                <w:szCs w:val="20"/>
                <w:lang w:val="ru-RU"/>
              </w:rPr>
              <w:t>170</w:t>
            </w:r>
          </w:p>
        </w:tc>
      </w:tr>
      <w:tr w:rsidR="00D87D7C" w:rsidRPr="00FA02B4" w14:paraId="092F9629" w14:textId="77777777" w:rsidTr="0050237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4BBED0" w14:textId="77777777" w:rsidR="00D87D7C" w:rsidRPr="00375E82" w:rsidRDefault="00D87D7C" w:rsidP="00D87D7C">
            <w:pPr>
              <w:ind w:firstLine="0"/>
              <w:jc w:val="left"/>
              <w:rPr>
                <w:rFonts w:eastAsia="Arial Unicode MS" w:cs="Times New Roman"/>
                <w:sz w:val="21"/>
              </w:rPr>
            </w:pPr>
          </w:p>
        </w:tc>
        <w:tc>
          <w:tcPr>
            <w:tcW w:w="1990"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1E41D9D" w14:textId="77777777" w:rsidR="00D87D7C" w:rsidRPr="00375E82" w:rsidRDefault="00D87D7C" w:rsidP="00D87D7C">
            <w:pPr>
              <w:ind w:firstLine="0"/>
              <w:jc w:val="left"/>
              <w:rPr>
                <w:rFonts w:eastAsia="Arial Unicode MS" w:cs="Times New Roman"/>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750C0D1" w14:textId="77777777" w:rsidR="00D87D7C" w:rsidRPr="00375E82" w:rsidRDefault="00D87D7C" w:rsidP="00D87D7C">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001CEEB" w14:textId="19CC9B94" w:rsidR="00D87D7C" w:rsidRPr="00375E82" w:rsidRDefault="00D87D7C" w:rsidP="00D87D7C">
            <w:pPr>
              <w:pStyle w:val="aff5"/>
              <w:spacing w:after="20"/>
              <w:ind w:left="259" w:firstLine="0"/>
              <w:rPr>
                <w:sz w:val="20"/>
                <w:szCs w:val="20"/>
                <w:lang w:val="ru-RU"/>
              </w:rPr>
            </w:pPr>
            <w:r>
              <w:rPr>
                <w:sz w:val="20"/>
                <w:szCs w:val="20"/>
                <w:lang w:val="ru-RU"/>
              </w:rPr>
              <w:t>в том числе на базе общеобразовательных и дошкольных образовательных организаций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6BF8AB" w14:textId="525DA9A1" w:rsidR="00D87D7C" w:rsidRDefault="00D87D7C" w:rsidP="00D87D7C">
            <w:pPr>
              <w:pStyle w:val="aff5"/>
              <w:spacing w:after="20"/>
              <w:ind w:firstLine="0"/>
              <w:jc w:val="center"/>
              <w:rPr>
                <w:sz w:val="20"/>
                <w:szCs w:val="20"/>
                <w:lang w:val="ru-RU"/>
              </w:rPr>
            </w:pPr>
            <w:r>
              <w:rPr>
                <w:sz w:val="20"/>
                <w:szCs w:val="20"/>
                <w:lang w:val="ru-RU"/>
              </w:rPr>
              <w:t>9</w:t>
            </w:r>
            <w:r w:rsidR="00E42921">
              <w:rPr>
                <w:sz w:val="20"/>
                <w:szCs w:val="20"/>
                <w:lang w:val="ru-RU"/>
              </w:rPr>
              <w:t>0</w:t>
            </w:r>
          </w:p>
        </w:tc>
      </w:tr>
      <w:tr w:rsidR="00D87D7C" w:rsidRPr="00FA02B4" w14:paraId="74647813" w14:textId="77777777" w:rsidTr="0050237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746D64E" w14:textId="77777777" w:rsidR="00D87D7C" w:rsidRPr="00375E82" w:rsidRDefault="00D87D7C" w:rsidP="00D87D7C">
            <w:pPr>
              <w:ind w:firstLine="0"/>
              <w:jc w:val="left"/>
              <w:rPr>
                <w:rFonts w:eastAsia="Arial Unicode MS" w:cs="Times New Roman"/>
                <w:sz w:val="21"/>
              </w:rPr>
            </w:pPr>
          </w:p>
        </w:tc>
        <w:tc>
          <w:tcPr>
            <w:tcW w:w="1990"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53985DD4" w14:textId="793242C8" w:rsidR="00D87D7C" w:rsidRPr="00375E82" w:rsidRDefault="00D87D7C" w:rsidP="00D87D7C">
            <w:pPr>
              <w:ind w:firstLine="0"/>
              <w:jc w:val="left"/>
              <w:rPr>
                <w:rFonts w:eastAsia="Arial Unicode MS" w:cs="Times New Roman"/>
                <w:sz w:val="21"/>
              </w:rPr>
            </w:pPr>
            <w:r w:rsidRPr="00375E82">
              <w:rPr>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175472A6" w14:textId="63C39F94" w:rsidR="00D87D7C" w:rsidRPr="00375E82" w:rsidRDefault="00D87D7C" w:rsidP="00D87D7C">
            <w:pPr>
              <w:ind w:firstLine="0"/>
              <w:jc w:val="left"/>
              <w:rPr>
                <w:rFonts w:eastAsia="Arial Unicode MS" w:cs="Times New Roman"/>
                <w:sz w:val="21"/>
              </w:rPr>
            </w:pPr>
            <w:r>
              <w:rPr>
                <w:sz w:val="20"/>
                <w:szCs w:val="20"/>
              </w:rPr>
              <w:t>Территориальная доступность, мин.</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DBEFB9C" w14:textId="1421F6F7" w:rsidR="00D87D7C" w:rsidRDefault="00D87D7C" w:rsidP="00D87D7C">
            <w:pPr>
              <w:pStyle w:val="aff5"/>
              <w:spacing w:after="20"/>
              <w:ind w:firstLine="0"/>
              <w:rPr>
                <w:sz w:val="20"/>
                <w:szCs w:val="20"/>
                <w:lang w:val="ru-RU"/>
              </w:rPr>
            </w:pPr>
            <w:r>
              <w:rPr>
                <w:sz w:val="20"/>
                <w:szCs w:val="20"/>
                <w:lang w:val="ru-RU"/>
              </w:rPr>
              <w:t>Пешеходная доступность для зоны многоквартирной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C75714" w14:textId="760C2337" w:rsidR="00D87D7C" w:rsidRDefault="00D87D7C" w:rsidP="00D87D7C">
            <w:pPr>
              <w:pStyle w:val="aff5"/>
              <w:spacing w:after="20"/>
              <w:ind w:firstLine="0"/>
              <w:jc w:val="center"/>
              <w:rPr>
                <w:sz w:val="20"/>
                <w:szCs w:val="20"/>
                <w:lang w:val="ru-RU"/>
              </w:rPr>
            </w:pPr>
            <w:r>
              <w:rPr>
                <w:sz w:val="20"/>
                <w:szCs w:val="20"/>
                <w:lang w:val="ru-RU"/>
              </w:rPr>
              <w:t>15</w:t>
            </w:r>
          </w:p>
        </w:tc>
      </w:tr>
      <w:tr w:rsidR="00D87D7C" w:rsidRPr="00FA02B4" w14:paraId="7FEBEE6F" w14:textId="77777777" w:rsidTr="0050237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D5F5AA0" w14:textId="77777777" w:rsidR="00D87D7C" w:rsidRPr="00375E82" w:rsidRDefault="00D87D7C" w:rsidP="00D87D7C">
            <w:pPr>
              <w:ind w:firstLine="0"/>
              <w:jc w:val="left"/>
              <w:rPr>
                <w:rFonts w:eastAsia="Arial Unicode MS" w:cs="Times New Roman"/>
                <w:sz w:val="21"/>
              </w:rPr>
            </w:pPr>
          </w:p>
        </w:tc>
        <w:tc>
          <w:tcPr>
            <w:tcW w:w="199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5E24915A" w14:textId="77777777" w:rsidR="00D87D7C" w:rsidRPr="00375E82" w:rsidRDefault="00D87D7C" w:rsidP="00D87D7C">
            <w:pPr>
              <w:ind w:firstLine="0"/>
              <w:jc w:val="left"/>
              <w:rPr>
                <w:rFonts w:eastAsia="Arial Unicode MS" w:cs="Times New Roman"/>
                <w:sz w:val="21"/>
              </w:rPr>
            </w:pPr>
          </w:p>
        </w:tc>
        <w:tc>
          <w:tcPr>
            <w:tcW w:w="3128"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3BE912BF" w14:textId="77777777" w:rsidR="00D87D7C" w:rsidRPr="00375E82" w:rsidRDefault="00D87D7C" w:rsidP="00D87D7C">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780F62F" w14:textId="4AAFEBBE" w:rsidR="00D87D7C" w:rsidRDefault="00D87D7C" w:rsidP="00D87D7C">
            <w:pPr>
              <w:pStyle w:val="aff5"/>
              <w:spacing w:after="20"/>
              <w:ind w:firstLine="0"/>
              <w:rPr>
                <w:sz w:val="20"/>
                <w:szCs w:val="20"/>
                <w:lang w:val="ru-RU"/>
              </w:rPr>
            </w:pPr>
            <w:r>
              <w:rPr>
                <w:sz w:val="20"/>
                <w:szCs w:val="20"/>
                <w:lang w:val="ru-RU"/>
              </w:rPr>
              <w:t>Транспортная доступность для зоны индивидуальной жилой застройки в городе Белоярский</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71703F" w14:textId="59F3AE1D" w:rsidR="00D87D7C" w:rsidRDefault="00D87D7C" w:rsidP="00D87D7C">
            <w:pPr>
              <w:pStyle w:val="aff5"/>
              <w:spacing w:after="20"/>
              <w:ind w:firstLine="0"/>
              <w:jc w:val="center"/>
              <w:rPr>
                <w:sz w:val="20"/>
                <w:szCs w:val="20"/>
                <w:lang w:val="ru-RU"/>
              </w:rPr>
            </w:pPr>
            <w:r>
              <w:rPr>
                <w:sz w:val="20"/>
                <w:szCs w:val="20"/>
                <w:lang w:val="ru-RU"/>
              </w:rPr>
              <w:t>10</w:t>
            </w:r>
          </w:p>
        </w:tc>
      </w:tr>
      <w:tr w:rsidR="00D87D7C" w:rsidRPr="00FA02B4" w14:paraId="0765337D" w14:textId="77777777" w:rsidTr="0050237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AE684AE" w14:textId="77777777" w:rsidR="00D87D7C" w:rsidRPr="00375E82" w:rsidRDefault="00D87D7C" w:rsidP="00D87D7C">
            <w:pPr>
              <w:ind w:firstLine="0"/>
              <w:jc w:val="left"/>
              <w:rPr>
                <w:rFonts w:eastAsia="Arial Unicode MS" w:cs="Times New Roman"/>
                <w:sz w:val="21"/>
              </w:rPr>
            </w:pPr>
          </w:p>
        </w:tc>
        <w:tc>
          <w:tcPr>
            <w:tcW w:w="1990"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287CEBC4" w14:textId="77777777" w:rsidR="00D87D7C" w:rsidRPr="00375E82" w:rsidRDefault="00D87D7C" w:rsidP="00D87D7C">
            <w:pPr>
              <w:ind w:firstLine="0"/>
              <w:jc w:val="left"/>
              <w:rPr>
                <w:rFonts w:eastAsia="Arial Unicode MS" w:cs="Times New Roman"/>
                <w:sz w:val="21"/>
              </w:rPr>
            </w:pPr>
          </w:p>
        </w:tc>
        <w:tc>
          <w:tcPr>
            <w:tcW w:w="3128" w:type="dxa"/>
            <w:vMerge/>
            <w:tcBorders>
              <w:top w:val="single" w:sz="8"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5B6D8F0D" w14:textId="77777777" w:rsidR="00D87D7C" w:rsidRPr="00375E82" w:rsidRDefault="00D87D7C" w:rsidP="00D87D7C">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515BF31" w14:textId="746B836C" w:rsidR="00D87D7C" w:rsidRDefault="00D87D7C" w:rsidP="00D87D7C">
            <w:pPr>
              <w:pStyle w:val="aff5"/>
              <w:spacing w:after="20"/>
              <w:ind w:firstLine="0"/>
              <w:rPr>
                <w:sz w:val="20"/>
                <w:szCs w:val="20"/>
                <w:lang w:val="ru-RU"/>
              </w:rPr>
            </w:pPr>
            <w:r>
              <w:rPr>
                <w:sz w:val="20"/>
                <w:szCs w:val="20"/>
                <w:lang w:val="ru-RU"/>
              </w:rPr>
              <w:t>Транспортная доступность для сельских населенных пунктов</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E5469A1" w14:textId="5B9DADDC" w:rsidR="00D87D7C" w:rsidRDefault="00D87D7C" w:rsidP="00D87D7C">
            <w:pPr>
              <w:pStyle w:val="aff5"/>
              <w:spacing w:after="20"/>
              <w:ind w:firstLine="0"/>
              <w:jc w:val="center"/>
              <w:rPr>
                <w:sz w:val="20"/>
                <w:szCs w:val="20"/>
                <w:lang w:val="ru-RU"/>
              </w:rPr>
            </w:pPr>
            <w:r>
              <w:rPr>
                <w:sz w:val="20"/>
                <w:szCs w:val="20"/>
                <w:lang w:val="ru-RU"/>
              </w:rPr>
              <w:t>30</w:t>
            </w:r>
          </w:p>
        </w:tc>
      </w:tr>
      <w:tr w:rsidR="0077056A" w:rsidRPr="00FA02B4" w14:paraId="55597346" w14:textId="77777777" w:rsidTr="00F36EB4">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72C6A27" w14:textId="77777777" w:rsidR="0077056A" w:rsidRPr="00375E82" w:rsidRDefault="0077056A" w:rsidP="0077056A">
            <w:pPr>
              <w:pStyle w:val="aff5"/>
              <w:spacing w:after="2"/>
              <w:ind w:firstLine="0"/>
              <w:rPr>
                <w:b/>
                <w:sz w:val="20"/>
                <w:szCs w:val="20"/>
                <w:lang w:val="ru-RU"/>
              </w:rPr>
            </w:pPr>
            <w:r w:rsidRPr="00375E82">
              <w:rPr>
                <w:b/>
                <w:sz w:val="20"/>
                <w:szCs w:val="20"/>
                <w:lang w:val="ru-RU"/>
              </w:rPr>
              <w:t>Примечания:</w:t>
            </w:r>
          </w:p>
          <w:p w14:paraId="332CF34A" w14:textId="77777777" w:rsidR="0077056A" w:rsidRDefault="0077056A" w:rsidP="0077056A">
            <w:pPr>
              <w:pStyle w:val="aff5"/>
              <w:spacing w:after="20"/>
              <w:ind w:firstLine="0"/>
              <w:rPr>
                <w:sz w:val="20"/>
                <w:szCs w:val="20"/>
                <w:lang w:val="ru-RU"/>
              </w:rPr>
            </w:pPr>
            <w:r>
              <w:rPr>
                <w:sz w:val="20"/>
                <w:szCs w:val="20"/>
                <w:lang w:val="ru-RU"/>
              </w:rPr>
              <w:t xml:space="preserve">7. </w:t>
            </w:r>
            <w:r w:rsidRPr="0077056A">
              <w:rPr>
                <w:sz w:val="20"/>
                <w:szCs w:val="20"/>
                <w:lang w:val="ru-RU"/>
              </w:rPr>
              <w:t>Число мест в организациях дополнительного образования определяется с</w:t>
            </w:r>
            <w:r>
              <w:rPr>
                <w:sz w:val="20"/>
                <w:szCs w:val="20"/>
                <w:lang w:val="ru-RU"/>
              </w:rPr>
              <w:t xml:space="preserve"> </w:t>
            </w:r>
            <w:r w:rsidRPr="0077056A">
              <w:rPr>
                <w:sz w:val="20"/>
                <w:szCs w:val="20"/>
                <w:lang w:val="ru-RU"/>
              </w:rPr>
              <w:t>учетом сменности образовательных организаций</w:t>
            </w:r>
            <w:r w:rsidR="00817369">
              <w:rPr>
                <w:sz w:val="20"/>
                <w:szCs w:val="20"/>
                <w:lang w:val="ru-RU"/>
              </w:rPr>
              <w:t>.</w:t>
            </w:r>
          </w:p>
          <w:p w14:paraId="650A4081" w14:textId="66251168" w:rsidR="00817369" w:rsidRDefault="00817369" w:rsidP="0077056A">
            <w:pPr>
              <w:pStyle w:val="aff5"/>
              <w:spacing w:after="20"/>
              <w:ind w:firstLine="0"/>
              <w:rPr>
                <w:sz w:val="20"/>
                <w:szCs w:val="20"/>
                <w:lang w:val="ru-RU"/>
              </w:rPr>
            </w:pPr>
            <w:r>
              <w:rPr>
                <w:sz w:val="20"/>
                <w:szCs w:val="20"/>
                <w:lang w:val="ru-RU"/>
              </w:rPr>
              <w:t xml:space="preserve">8. Число мест в организациях дополнительного образования </w:t>
            </w:r>
            <w:r w:rsidR="00413D92">
              <w:rPr>
                <w:sz w:val="20"/>
                <w:szCs w:val="20"/>
                <w:lang w:val="ru-RU"/>
              </w:rPr>
              <w:t xml:space="preserve">(за исключением кружков / секций дополнительного образования на базе дошкольных и общеобразовательных организаций) </w:t>
            </w:r>
            <w:r>
              <w:rPr>
                <w:sz w:val="20"/>
                <w:szCs w:val="20"/>
                <w:lang w:val="ru-RU"/>
              </w:rPr>
              <w:t>в городе Б</w:t>
            </w:r>
            <w:r w:rsidR="00413D92">
              <w:rPr>
                <w:sz w:val="20"/>
                <w:szCs w:val="20"/>
                <w:lang w:val="ru-RU"/>
              </w:rPr>
              <w:t xml:space="preserve">елоярский, селе Казым и поселке Верхнеказымский рекомендуется увеличивать на 10% от расчетного значения, применяя поправочный коэффициент 1,1, установленный таблицей 51 РНГП </w:t>
            </w:r>
            <w:r w:rsidR="00413D92">
              <w:rPr>
                <w:iCs/>
                <w:sz w:val="20"/>
                <w:szCs w:val="20"/>
                <w:lang w:val="ru-RU"/>
              </w:rPr>
              <w:t>Ханты-Мансийского автономного округа – Югры.</w:t>
            </w:r>
          </w:p>
        </w:tc>
      </w:tr>
      <w:tr w:rsidR="00D87D7C" w:rsidRPr="00375E82" w14:paraId="2F5581B3" w14:textId="77777777" w:rsidTr="000C1BA0">
        <w:tc>
          <w:tcPr>
            <w:tcW w:w="9629" w:type="dxa"/>
            <w:gridSpan w:val="5"/>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23AFEE4B" w14:textId="77777777" w:rsidR="00D87D7C" w:rsidRPr="0056778D" w:rsidRDefault="00D87D7C" w:rsidP="00D87D7C">
            <w:pPr>
              <w:pStyle w:val="aff5"/>
              <w:spacing w:after="20"/>
              <w:ind w:firstLine="0"/>
              <w:jc w:val="center"/>
              <w:rPr>
                <w:b/>
                <w:bCs/>
                <w:sz w:val="20"/>
                <w:szCs w:val="20"/>
                <w:lang w:val="ru-RU"/>
              </w:rPr>
            </w:pPr>
            <w:r w:rsidRPr="0056778D">
              <w:rPr>
                <w:b/>
                <w:bCs/>
                <w:sz w:val="20"/>
                <w:szCs w:val="20"/>
                <w:lang w:val="ru-RU"/>
              </w:rPr>
              <w:t>Психолого-педагогическая, медицинская и социальная помощь детям</w:t>
            </w:r>
          </w:p>
        </w:tc>
      </w:tr>
      <w:tr w:rsidR="00D87D7C" w:rsidRPr="00375E82" w14:paraId="6FAE6A7B" w14:textId="77777777" w:rsidTr="000C1BA0">
        <w:tc>
          <w:tcPr>
            <w:tcW w:w="126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E5D6A51" w14:textId="77777777" w:rsidR="00D87D7C" w:rsidRPr="00375E82" w:rsidRDefault="00D87D7C" w:rsidP="00D87D7C">
            <w:pPr>
              <w:pStyle w:val="Default"/>
              <w:rPr>
                <w:rFonts w:eastAsia="Arial Unicode MS"/>
                <w:sz w:val="21"/>
              </w:rPr>
            </w:pPr>
            <w:r w:rsidRPr="0056778D">
              <w:rPr>
                <w:rFonts w:eastAsia="Times New Roman"/>
                <w:color w:val="auto"/>
                <w:sz w:val="20"/>
                <w:szCs w:val="20"/>
                <w:lang w:eastAsia="ar-SA" w:bidi="en-US"/>
              </w:rPr>
              <w:t>Центры психолого-педагогической, медицинской и</w:t>
            </w:r>
            <w:r>
              <w:rPr>
                <w:rFonts w:eastAsia="Times New Roman"/>
                <w:color w:val="auto"/>
                <w:sz w:val="20"/>
                <w:szCs w:val="20"/>
                <w:lang w:eastAsia="ar-SA" w:bidi="en-US"/>
              </w:rPr>
              <w:t xml:space="preserve"> </w:t>
            </w:r>
            <w:r w:rsidRPr="0056778D">
              <w:rPr>
                <w:rFonts w:eastAsia="Times New Roman"/>
                <w:color w:val="auto"/>
                <w:sz w:val="20"/>
                <w:szCs w:val="20"/>
                <w:lang w:eastAsia="ar-SA" w:bidi="en-US"/>
              </w:rPr>
              <w:t>социальной помощи</w:t>
            </w: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0C4B1C4" w14:textId="77777777" w:rsidR="00D87D7C" w:rsidRPr="00375E82" w:rsidRDefault="00D87D7C" w:rsidP="00D87D7C">
            <w:pPr>
              <w:pStyle w:val="aff5"/>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tcBorders>
              <w:top w:val="single" w:sz="4" w:space="0" w:color="auto"/>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4E48E48" w14:textId="77777777" w:rsidR="00D87D7C" w:rsidRPr="00375E82" w:rsidRDefault="00D87D7C" w:rsidP="00D87D7C">
            <w:pPr>
              <w:pStyle w:val="aff5"/>
              <w:spacing w:after="20"/>
              <w:ind w:firstLine="0"/>
              <w:rPr>
                <w:sz w:val="20"/>
                <w:szCs w:val="20"/>
                <w:lang w:val="ru-RU"/>
              </w:rPr>
            </w:pPr>
            <w:r>
              <w:rPr>
                <w:sz w:val="20"/>
                <w:szCs w:val="20"/>
                <w:lang w:val="ru-RU"/>
              </w:rPr>
              <w:t>Количество объектов на район, ед.</w:t>
            </w:r>
          </w:p>
        </w:tc>
        <w:tc>
          <w:tcPr>
            <w:tcW w:w="3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F335770" w14:textId="77777777" w:rsidR="00D87D7C" w:rsidRDefault="00D87D7C" w:rsidP="00D87D7C">
            <w:pPr>
              <w:pStyle w:val="aff5"/>
              <w:spacing w:after="20"/>
              <w:ind w:firstLine="0"/>
              <w:jc w:val="center"/>
              <w:rPr>
                <w:sz w:val="20"/>
                <w:szCs w:val="20"/>
                <w:lang w:val="ru-RU"/>
              </w:rPr>
            </w:pPr>
            <w:r>
              <w:rPr>
                <w:sz w:val="20"/>
                <w:szCs w:val="20"/>
                <w:lang w:val="ru-RU"/>
              </w:rPr>
              <w:t>10</w:t>
            </w:r>
          </w:p>
        </w:tc>
      </w:tr>
      <w:tr w:rsidR="00D87D7C" w:rsidRPr="00375E82" w14:paraId="7F415A66" w14:textId="77777777" w:rsidTr="000C1BA0">
        <w:tc>
          <w:tcPr>
            <w:tcW w:w="126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137E833" w14:textId="77777777" w:rsidR="00D87D7C" w:rsidRPr="00375E82" w:rsidRDefault="00D87D7C" w:rsidP="00D87D7C">
            <w:pPr>
              <w:ind w:firstLine="0"/>
              <w:jc w:val="left"/>
              <w:rPr>
                <w:rFonts w:eastAsia="Arial Unicode MS" w:cs="Times New Roman"/>
                <w:sz w:val="21"/>
              </w:rPr>
            </w:pPr>
          </w:p>
        </w:tc>
        <w:tc>
          <w:tcPr>
            <w:tcW w:w="1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8D39537" w14:textId="77777777" w:rsidR="00D87D7C" w:rsidRPr="00375E82" w:rsidRDefault="00D87D7C" w:rsidP="00D87D7C">
            <w:pPr>
              <w:pStyle w:val="aff5"/>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6378" w:type="dxa"/>
            <w:gridSpan w:val="3"/>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102AA8" w14:textId="77777777" w:rsidR="00D87D7C" w:rsidRDefault="00D87D7C" w:rsidP="00D87D7C">
            <w:pPr>
              <w:pStyle w:val="aff5"/>
              <w:spacing w:after="20"/>
              <w:ind w:firstLine="0"/>
              <w:jc w:val="center"/>
              <w:rPr>
                <w:sz w:val="20"/>
                <w:szCs w:val="20"/>
                <w:lang w:val="ru-RU"/>
              </w:rPr>
            </w:pPr>
            <w:r>
              <w:rPr>
                <w:sz w:val="20"/>
                <w:szCs w:val="20"/>
                <w:lang w:val="ru-RU"/>
              </w:rPr>
              <w:t>Не нормируется</w:t>
            </w:r>
          </w:p>
        </w:tc>
      </w:tr>
    </w:tbl>
    <w:p w14:paraId="57DB201D" w14:textId="77777777" w:rsidR="00390152" w:rsidRPr="00E579D8" w:rsidRDefault="00390152" w:rsidP="00390152">
      <w:pPr>
        <w:keepNext/>
        <w:spacing w:before="120"/>
        <w:jc w:val="right"/>
        <w:rPr>
          <w:bCs/>
          <w:iCs/>
        </w:rPr>
      </w:pPr>
      <w:bookmarkStart w:id="53" w:name="OLE_LINK822"/>
      <w:bookmarkStart w:id="54" w:name="OLE_LINK823"/>
      <w:bookmarkStart w:id="55" w:name="OLE_LINK790"/>
      <w:bookmarkStart w:id="56" w:name="OLE_LINK791"/>
      <w:bookmarkEnd w:id="47"/>
      <w:bookmarkEnd w:id="48"/>
      <w:r w:rsidRPr="00E579D8">
        <w:rPr>
          <w:bCs/>
          <w:iCs/>
        </w:rPr>
        <w:t>Таблица 1.</w:t>
      </w:r>
      <w:r>
        <w:rPr>
          <w:bCs/>
          <w:iCs/>
        </w:rPr>
        <w:t>4</w:t>
      </w:r>
    </w:p>
    <w:p w14:paraId="0C6BEB7B" w14:textId="77777777" w:rsidR="00390152" w:rsidRDefault="00390152" w:rsidP="00390152">
      <w:pPr>
        <w:pStyle w:val="5"/>
      </w:pPr>
      <w:r>
        <w:t>Объекты</w:t>
      </w:r>
      <w:r w:rsidRPr="00E579D8">
        <w:t xml:space="preserve"> местного значения муниципального района в области физической культуры и массового спорта</w:t>
      </w:r>
    </w:p>
    <w:tbl>
      <w:tblPr>
        <w:tblStyle w:val="af1"/>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1"/>
        <w:gridCol w:w="2691"/>
        <w:gridCol w:w="2561"/>
        <w:gridCol w:w="1989"/>
        <w:gridCol w:w="1003"/>
      </w:tblGrid>
      <w:tr w:rsidR="00390152" w:rsidRPr="005770D6" w14:paraId="26BDC58A" w14:textId="77777777" w:rsidTr="0071280E">
        <w:trPr>
          <w:tblHeader/>
        </w:trPr>
        <w:tc>
          <w:tcPr>
            <w:tcW w:w="1401" w:type="dxa"/>
            <w:shd w:val="clear" w:color="auto" w:fill="auto"/>
          </w:tcPr>
          <w:p w14:paraId="2335733A" w14:textId="77777777" w:rsidR="00390152" w:rsidRPr="005770D6" w:rsidRDefault="00390152" w:rsidP="000C1BA0">
            <w:pPr>
              <w:pStyle w:val="aff5"/>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1" w:type="dxa"/>
            <w:shd w:val="clear" w:color="auto" w:fill="auto"/>
          </w:tcPr>
          <w:p w14:paraId="54922B9F" w14:textId="77777777" w:rsidR="00390152" w:rsidRPr="005770D6" w:rsidRDefault="00390152" w:rsidP="000C1BA0">
            <w:pPr>
              <w:pStyle w:val="aff5"/>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1" w:type="dxa"/>
            <w:shd w:val="clear" w:color="auto" w:fill="auto"/>
          </w:tcPr>
          <w:p w14:paraId="06A04B68" w14:textId="77777777" w:rsidR="00390152" w:rsidRPr="005770D6" w:rsidRDefault="00390152" w:rsidP="000C1BA0">
            <w:pPr>
              <w:pStyle w:val="aff5"/>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92" w:type="dxa"/>
            <w:gridSpan w:val="2"/>
            <w:shd w:val="clear" w:color="auto" w:fill="auto"/>
          </w:tcPr>
          <w:p w14:paraId="4E7983B0" w14:textId="77777777" w:rsidR="00390152" w:rsidRPr="005770D6" w:rsidRDefault="00390152" w:rsidP="000C1BA0">
            <w:pPr>
              <w:pStyle w:val="aff5"/>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71280E" w:rsidRPr="005770D6" w14:paraId="77C5584A" w14:textId="77777777" w:rsidTr="0071280E">
        <w:trPr>
          <w:trHeight w:val="30"/>
        </w:trPr>
        <w:tc>
          <w:tcPr>
            <w:tcW w:w="1401" w:type="dxa"/>
            <w:vMerge w:val="restart"/>
            <w:shd w:val="clear" w:color="auto" w:fill="auto"/>
          </w:tcPr>
          <w:p w14:paraId="5950075D" w14:textId="77777777" w:rsidR="0071280E" w:rsidRPr="005770D6" w:rsidRDefault="0071280E" w:rsidP="000C1BA0">
            <w:pPr>
              <w:pStyle w:val="aff5"/>
              <w:ind w:firstLine="0"/>
              <w:jc w:val="left"/>
              <w:rPr>
                <w:bCs/>
                <w:iCs/>
                <w:sz w:val="20"/>
                <w:szCs w:val="20"/>
                <w:lang w:val="ru-RU" w:eastAsia="ru-RU"/>
              </w:rPr>
            </w:pPr>
            <w:r w:rsidRPr="005770D6">
              <w:rPr>
                <w:bCs/>
                <w:iCs/>
                <w:sz w:val="20"/>
                <w:szCs w:val="20"/>
                <w:lang w:val="ru-RU"/>
              </w:rPr>
              <w:t>Объекты физической культуры спорта (всего)</w:t>
            </w:r>
          </w:p>
        </w:tc>
        <w:tc>
          <w:tcPr>
            <w:tcW w:w="2691" w:type="dxa"/>
            <w:vMerge w:val="restart"/>
            <w:shd w:val="clear" w:color="auto" w:fill="auto"/>
          </w:tcPr>
          <w:p w14:paraId="6E375885" w14:textId="77777777" w:rsidR="0071280E" w:rsidRPr="005770D6" w:rsidRDefault="0071280E" w:rsidP="000C1BA0">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vMerge w:val="restart"/>
            <w:shd w:val="clear" w:color="auto" w:fill="auto"/>
          </w:tcPr>
          <w:p w14:paraId="5C4BC912" w14:textId="4CE44EAD" w:rsidR="0071280E" w:rsidRPr="005C4619" w:rsidRDefault="0071280E" w:rsidP="000C1BA0">
            <w:pPr>
              <w:pStyle w:val="aff5"/>
              <w:ind w:firstLine="0"/>
              <w:jc w:val="left"/>
              <w:rPr>
                <w:bCs/>
                <w:iCs/>
                <w:sz w:val="20"/>
                <w:szCs w:val="20"/>
              </w:rPr>
            </w:pPr>
            <w:r w:rsidRPr="005770D6">
              <w:rPr>
                <w:bCs/>
                <w:iCs/>
                <w:sz w:val="20"/>
                <w:szCs w:val="20"/>
                <w:lang w:val="ru-RU"/>
              </w:rPr>
              <w:t>Усредненный норматив единовременной пропускной способности объектов физкультуры и спорта, чел./1000 чел.</w:t>
            </w:r>
            <w:r w:rsidR="005C4619">
              <w:rPr>
                <w:bCs/>
                <w:iCs/>
                <w:sz w:val="20"/>
                <w:szCs w:val="20"/>
                <w:lang w:val="ru-RU"/>
              </w:rPr>
              <w:t xml:space="preserve"> </w:t>
            </w:r>
            <w:r w:rsidR="005C4619">
              <w:rPr>
                <w:bCs/>
                <w:iCs/>
                <w:sz w:val="20"/>
                <w:szCs w:val="20"/>
              </w:rPr>
              <w:t>[1]</w:t>
            </w:r>
          </w:p>
        </w:tc>
        <w:tc>
          <w:tcPr>
            <w:tcW w:w="1989" w:type="dxa"/>
            <w:shd w:val="clear" w:color="auto" w:fill="auto"/>
          </w:tcPr>
          <w:p w14:paraId="626DA0F6" w14:textId="5A3AF704" w:rsidR="0071280E" w:rsidRPr="0071280E" w:rsidRDefault="000F4A26" w:rsidP="000C1BA0">
            <w:pPr>
              <w:pStyle w:val="aff5"/>
              <w:ind w:firstLine="0"/>
              <w:jc w:val="left"/>
              <w:rPr>
                <w:bCs/>
                <w:iCs/>
                <w:sz w:val="20"/>
                <w:szCs w:val="20"/>
                <w:lang w:val="ru-RU"/>
              </w:rPr>
            </w:pPr>
            <w:r>
              <w:rPr>
                <w:bCs/>
                <w:iCs/>
                <w:sz w:val="20"/>
                <w:szCs w:val="20"/>
                <w:lang w:val="ru-RU"/>
              </w:rPr>
              <w:t>Минимальный показатель</w:t>
            </w:r>
          </w:p>
        </w:tc>
        <w:tc>
          <w:tcPr>
            <w:tcW w:w="1003" w:type="dxa"/>
            <w:shd w:val="clear" w:color="auto" w:fill="auto"/>
          </w:tcPr>
          <w:p w14:paraId="22C4ED03" w14:textId="50144CE8" w:rsidR="0071280E" w:rsidRPr="005770D6" w:rsidRDefault="000F4A26" w:rsidP="000C1BA0">
            <w:pPr>
              <w:pStyle w:val="aff5"/>
              <w:ind w:firstLine="0"/>
              <w:jc w:val="center"/>
              <w:rPr>
                <w:bCs/>
                <w:iCs/>
                <w:sz w:val="20"/>
                <w:szCs w:val="20"/>
                <w:lang w:val="ru-RU"/>
              </w:rPr>
            </w:pPr>
            <w:r>
              <w:rPr>
                <w:bCs/>
                <w:iCs/>
                <w:sz w:val="20"/>
                <w:szCs w:val="20"/>
                <w:lang w:val="ru-RU"/>
              </w:rPr>
              <w:t>112</w:t>
            </w:r>
          </w:p>
        </w:tc>
      </w:tr>
      <w:tr w:rsidR="000F4A26" w:rsidRPr="005770D6" w14:paraId="5CD0C060" w14:textId="77777777" w:rsidTr="0071280E">
        <w:trPr>
          <w:trHeight w:val="30"/>
        </w:trPr>
        <w:tc>
          <w:tcPr>
            <w:tcW w:w="1401" w:type="dxa"/>
            <w:vMerge/>
            <w:shd w:val="clear" w:color="auto" w:fill="auto"/>
          </w:tcPr>
          <w:p w14:paraId="68D904AB" w14:textId="77777777" w:rsidR="000F4A26" w:rsidRPr="005770D6" w:rsidRDefault="000F4A26" w:rsidP="000F4A26">
            <w:pPr>
              <w:pStyle w:val="aff5"/>
              <w:ind w:firstLine="0"/>
              <w:jc w:val="left"/>
              <w:rPr>
                <w:bCs/>
                <w:iCs/>
                <w:sz w:val="20"/>
                <w:szCs w:val="20"/>
                <w:lang w:val="ru-RU"/>
              </w:rPr>
            </w:pPr>
          </w:p>
        </w:tc>
        <w:tc>
          <w:tcPr>
            <w:tcW w:w="2691" w:type="dxa"/>
            <w:vMerge/>
            <w:shd w:val="clear" w:color="auto" w:fill="auto"/>
          </w:tcPr>
          <w:p w14:paraId="689502A3" w14:textId="77777777" w:rsidR="000F4A26" w:rsidRPr="005770D6" w:rsidRDefault="000F4A26" w:rsidP="000F4A26">
            <w:pPr>
              <w:pStyle w:val="aff5"/>
              <w:ind w:firstLine="0"/>
              <w:jc w:val="left"/>
              <w:rPr>
                <w:bCs/>
                <w:iCs/>
                <w:sz w:val="20"/>
                <w:szCs w:val="20"/>
                <w:lang w:val="ru-RU"/>
              </w:rPr>
            </w:pPr>
          </w:p>
        </w:tc>
        <w:tc>
          <w:tcPr>
            <w:tcW w:w="2561" w:type="dxa"/>
            <w:vMerge/>
            <w:shd w:val="clear" w:color="auto" w:fill="auto"/>
          </w:tcPr>
          <w:p w14:paraId="37932459" w14:textId="77777777" w:rsidR="000F4A26" w:rsidRPr="005770D6" w:rsidRDefault="000F4A26" w:rsidP="000F4A26">
            <w:pPr>
              <w:pStyle w:val="aff5"/>
              <w:ind w:firstLine="0"/>
              <w:jc w:val="left"/>
              <w:rPr>
                <w:bCs/>
                <w:iCs/>
                <w:sz w:val="20"/>
                <w:szCs w:val="20"/>
                <w:lang w:val="ru-RU"/>
              </w:rPr>
            </w:pPr>
          </w:p>
        </w:tc>
        <w:tc>
          <w:tcPr>
            <w:tcW w:w="1989" w:type="dxa"/>
            <w:shd w:val="clear" w:color="auto" w:fill="auto"/>
          </w:tcPr>
          <w:p w14:paraId="22E62AD9" w14:textId="58D1873C" w:rsidR="000F4A26" w:rsidRPr="005770D6" w:rsidRDefault="000F4A26" w:rsidP="000F4A26">
            <w:pPr>
              <w:pStyle w:val="aff5"/>
              <w:ind w:firstLine="0"/>
              <w:jc w:val="left"/>
              <w:rPr>
                <w:bCs/>
                <w:iCs/>
                <w:sz w:val="20"/>
                <w:szCs w:val="20"/>
                <w:lang w:val="ru-RU"/>
              </w:rPr>
            </w:pPr>
            <w:r w:rsidRPr="005770D6">
              <w:rPr>
                <w:bCs/>
                <w:iCs/>
                <w:sz w:val="20"/>
                <w:szCs w:val="20"/>
                <w:lang w:val="ru-RU"/>
              </w:rPr>
              <w:t>Рекомендуемый показатель</w:t>
            </w:r>
          </w:p>
        </w:tc>
        <w:tc>
          <w:tcPr>
            <w:tcW w:w="1003" w:type="dxa"/>
            <w:shd w:val="clear" w:color="auto" w:fill="auto"/>
          </w:tcPr>
          <w:p w14:paraId="7306895E" w14:textId="78B3B86D" w:rsidR="000F4A26" w:rsidRPr="005770D6" w:rsidRDefault="000F4A26" w:rsidP="000F4A26">
            <w:pPr>
              <w:pStyle w:val="aff5"/>
              <w:ind w:firstLine="0"/>
              <w:jc w:val="center"/>
              <w:rPr>
                <w:bCs/>
                <w:iCs/>
                <w:sz w:val="20"/>
                <w:szCs w:val="20"/>
                <w:lang w:val="ru-RU"/>
              </w:rPr>
            </w:pPr>
            <w:r w:rsidRPr="005770D6">
              <w:rPr>
                <w:bCs/>
                <w:iCs/>
                <w:sz w:val="20"/>
                <w:szCs w:val="20"/>
                <w:lang w:val="ru-RU"/>
              </w:rPr>
              <w:t>122</w:t>
            </w:r>
          </w:p>
        </w:tc>
      </w:tr>
      <w:tr w:rsidR="000F4A26" w:rsidRPr="005770D6" w14:paraId="459A5304" w14:textId="77777777" w:rsidTr="000C1BA0">
        <w:trPr>
          <w:trHeight w:val="30"/>
        </w:trPr>
        <w:tc>
          <w:tcPr>
            <w:tcW w:w="1401" w:type="dxa"/>
            <w:vMerge/>
            <w:shd w:val="clear" w:color="auto" w:fill="auto"/>
          </w:tcPr>
          <w:p w14:paraId="6ECC85A0" w14:textId="77777777" w:rsidR="000F4A26" w:rsidRPr="005770D6" w:rsidRDefault="000F4A26" w:rsidP="000F4A26">
            <w:pPr>
              <w:pStyle w:val="aff5"/>
              <w:ind w:firstLine="0"/>
              <w:jc w:val="left"/>
              <w:rPr>
                <w:bCs/>
                <w:iCs/>
                <w:sz w:val="20"/>
                <w:szCs w:val="20"/>
                <w:lang w:val="ru-RU" w:eastAsia="ru-RU"/>
              </w:rPr>
            </w:pPr>
          </w:p>
        </w:tc>
        <w:tc>
          <w:tcPr>
            <w:tcW w:w="2691" w:type="dxa"/>
            <w:shd w:val="clear" w:color="auto" w:fill="auto"/>
          </w:tcPr>
          <w:p w14:paraId="372F2DBB" w14:textId="77777777" w:rsidR="000F4A26" w:rsidRPr="005770D6" w:rsidRDefault="000F4A26" w:rsidP="000F4A26">
            <w:pPr>
              <w:pStyle w:val="aff5"/>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5553" w:type="dxa"/>
            <w:gridSpan w:val="3"/>
            <w:shd w:val="clear" w:color="auto" w:fill="auto"/>
          </w:tcPr>
          <w:p w14:paraId="27FA3A46" w14:textId="77777777" w:rsidR="000F4A26" w:rsidRPr="005770D6" w:rsidRDefault="000F4A26" w:rsidP="000F4A26">
            <w:pPr>
              <w:pStyle w:val="aff5"/>
              <w:ind w:firstLine="0"/>
              <w:jc w:val="center"/>
              <w:rPr>
                <w:bCs/>
                <w:iCs/>
                <w:sz w:val="20"/>
                <w:szCs w:val="20"/>
                <w:lang w:val="ru-RU"/>
              </w:rPr>
            </w:pPr>
            <w:r w:rsidRPr="005770D6">
              <w:rPr>
                <w:bCs/>
                <w:iCs/>
                <w:sz w:val="20"/>
                <w:szCs w:val="20"/>
                <w:lang w:val="ru-RU"/>
              </w:rPr>
              <w:t>Не нормируется</w:t>
            </w:r>
          </w:p>
        </w:tc>
      </w:tr>
      <w:tr w:rsidR="00194541" w:rsidRPr="005770D6" w14:paraId="45D86411" w14:textId="77777777" w:rsidTr="005F08C1">
        <w:trPr>
          <w:trHeight w:val="30"/>
        </w:trPr>
        <w:tc>
          <w:tcPr>
            <w:tcW w:w="1401" w:type="dxa"/>
            <w:vMerge w:val="restart"/>
            <w:shd w:val="clear" w:color="auto" w:fill="auto"/>
          </w:tcPr>
          <w:p w14:paraId="4F9E630D" w14:textId="1DF1507F" w:rsidR="00194541" w:rsidRPr="005770D6" w:rsidRDefault="00194541" w:rsidP="005F08C1">
            <w:pPr>
              <w:pStyle w:val="aff5"/>
              <w:ind w:firstLine="0"/>
              <w:jc w:val="left"/>
              <w:rPr>
                <w:bCs/>
                <w:iCs/>
                <w:sz w:val="20"/>
                <w:szCs w:val="20"/>
                <w:lang w:val="ru-RU" w:eastAsia="ru-RU"/>
              </w:rPr>
            </w:pPr>
            <w:r w:rsidRPr="005770D6">
              <w:rPr>
                <w:bCs/>
                <w:iCs/>
                <w:sz w:val="20"/>
                <w:szCs w:val="20"/>
                <w:lang w:val="ru-RU" w:eastAsia="ru-RU"/>
              </w:rPr>
              <w:t>Спортивные залы</w:t>
            </w:r>
            <w:r w:rsidRPr="0038718A">
              <w:rPr>
                <w:iCs/>
                <w:sz w:val="20"/>
                <w:szCs w:val="20"/>
                <w:lang w:val="ru-RU" w:eastAsia="ru-RU"/>
              </w:rPr>
              <w:t xml:space="preserve"> общего пользования</w:t>
            </w:r>
          </w:p>
        </w:tc>
        <w:tc>
          <w:tcPr>
            <w:tcW w:w="2691" w:type="dxa"/>
            <w:shd w:val="clear" w:color="auto" w:fill="auto"/>
          </w:tcPr>
          <w:p w14:paraId="0A4ABA33" w14:textId="77777777" w:rsidR="00194541" w:rsidRPr="005770D6" w:rsidRDefault="00194541" w:rsidP="005F08C1">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14:paraId="6FD5ED26" w14:textId="77777777" w:rsidR="00194541" w:rsidRPr="002C0F41" w:rsidRDefault="00194541" w:rsidP="005F08C1">
            <w:pPr>
              <w:pStyle w:val="aff5"/>
              <w:ind w:firstLine="0"/>
              <w:jc w:val="left"/>
              <w:rPr>
                <w:bCs/>
                <w:iCs/>
                <w:sz w:val="20"/>
                <w:szCs w:val="20"/>
              </w:rPr>
            </w:pPr>
            <w:r w:rsidRPr="005770D6">
              <w:rPr>
                <w:bCs/>
                <w:iCs/>
                <w:sz w:val="20"/>
                <w:szCs w:val="20"/>
                <w:lang w:val="ru-RU"/>
              </w:rPr>
              <w:t>Площадь пола, кв. м на 1000 чел.</w:t>
            </w:r>
            <w:r>
              <w:rPr>
                <w:bCs/>
                <w:iCs/>
                <w:sz w:val="20"/>
                <w:szCs w:val="20"/>
                <w:lang w:val="ru-RU"/>
              </w:rPr>
              <w:t xml:space="preserve"> </w:t>
            </w:r>
            <w:r>
              <w:rPr>
                <w:bCs/>
                <w:iCs/>
                <w:sz w:val="20"/>
                <w:szCs w:val="20"/>
              </w:rPr>
              <w:t>[6]</w:t>
            </w:r>
          </w:p>
        </w:tc>
        <w:tc>
          <w:tcPr>
            <w:tcW w:w="2992" w:type="dxa"/>
            <w:gridSpan w:val="2"/>
            <w:shd w:val="clear" w:color="auto" w:fill="auto"/>
          </w:tcPr>
          <w:p w14:paraId="7CF7B49A" w14:textId="77777777" w:rsidR="00194541" w:rsidRPr="005770D6" w:rsidRDefault="00194541" w:rsidP="005F08C1">
            <w:pPr>
              <w:pStyle w:val="aff5"/>
              <w:ind w:firstLine="0"/>
              <w:jc w:val="center"/>
              <w:rPr>
                <w:bCs/>
                <w:iCs/>
                <w:sz w:val="20"/>
                <w:szCs w:val="20"/>
                <w:lang w:val="ru-RU"/>
              </w:rPr>
            </w:pPr>
            <w:r>
              <w:rPr>
                <w:bCs/>
                <w:iCs/>
                <w:sz w:val="20"/>
                <w:szCs w:val="20"/>
                <w:lang w:val="ru-RU"/>
              </w:rPr>
              <w:t>360</w:t>
            </w:r>
          </w:p>
        </w:tc>
      </w:tr>
      <w:tr w:rsidR="00194541" w:rsidRPr="005770D6" w14:paraId="0A68C480" w14:textId="77777777" w:rsidTr="005F08C1">
        <w:trPr>
          <w:trHeight w:val="30"/>
        </w:trPr>
        <w:tc>
          <w:tcPr>
            <w:tcW w:w="1401" w:type="dxa"/>
            <w:vMerge/>
            <w:shd w:val="clear" w:color="auto" w:fill="auto"/>
          </w:tcPr>
          <w:p w14:paraId="1983BE37" w14:textId="77777777" w:rsidR="00194541" w:rsidRPr="005770D6" w:rsidRDefault="00194541" w:rsidP="005F08C1">
            <w:pPr>
              <w:pStyle w:val="aff5"/>
              <w:ind w:firstLine="0"/>
              <w:jc w:val="left"/>
              <w:rPr>
                <w:bCs/>
                <w:iCs/>
                <w:sz w:val="20"/>
                <w:szCs w:val="20"/>
                <w:lang w:val="ru-RU" w:eastAsia="ru-RU"/>
              </w:rPr>
            </w:pPr>
          </w:p>
        </w:tc>
        <w:tc>
          <w:tcPr>
            <w:tcW w:w="2691" w:type="dxa"/>
            <w:shd w:val="clear" w:color="auto" w:fill="auto"/>
          </w:tcPr>
          <w:p w14:paraId="6E24F5E1" w14:textId="77777777" w:rsidR="00194541" w:rsidRPr="005770D6" w:rsidRDefault="00194541" w:rsidP="005F08C1">
            <w:pPr>
              <w:pStyle w:val="aff5"/>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14:paraId="1AF9B7E5" w14:textId="77777777" w:rsidR="00194541" w:rsidRPr="005770D6" w:rsidRDefault="00194541" w:rsidP="005F08C1">
            <w:pPr>
              <w:pStyle w:val="aff5"/>
              <w:ind w:firstLine="0"/>
              <w:jc w:val="left"/>
              <w:rPr>
                <w:bCs/>
                <w:iCs/>
                <w:sz w:val="20"/>
                <w:szCs w:val="20"/>
                <w:lang w:val="ru-RU"/>
              </w:rPr>
            </w:pPr>
            <w:r>
              <w:rPr>
                <w:bCs/>
                <w:iCs/>
                <w:sz w:val="20"/>
                <w:szCs w:val="20"/>
                <w:lang w:val="ru-RU"/>
              </w:rPr>
              <w:t>Транспортная доступность, мин.</w:t>
            </w:r>
          </w:p>
        </w:tc>
        <w:tc>
          <w:tcPr>
            <w:tcW w:w="2992" w:type="dxa"/>
            <w:gridSpan w:val="2"/>
            <w:shd w:val="clear" w:color="auto" w:fill="auto"/>
          </w:tcPr>
          <w:p w14:paraId="7910891B" w14:textId="77777777" w:rsidR="00194541" w:rsidRPr="005770D6" w:rsidRDefault="00194541" w:rsidP="005F08C1">
            <w:pPr>
              <w:pStyle w:val="aff5"/>
              <w:ind w:firstLine="0"/>
              <w:jc w:val="center"/>
              <w:rPr>
                <w:bCs/>
                <w:iCs/>
                <w:sz w:val="20"/>
                <w:szCs w:val="20"/>
                <w:lang w:val="ru-RU"/>
              </w:rPr>
            </w:pPr>
            <w:r>
              <w:rPr>
                <w:bCs/>
                <w:iCs/>
                <w:sz w:val="20"/>
                <w:szCs w:val="20"/>
                <w:lang w:val="ru-RU"/>
              </w:rPr>
              <w:t>30</w:t>
            </w:r>
          </w:p>
        </w:tc>
      </w:tr>
      <w:tr w:rsidR="000F4A26" w:rsidRPr="005770D6" w14:paraId="4046B47E" w14:textId="77777777" w:rsidTr="004077B4">
        <w:trPr>
          <w:trHeight w:val="30"/>
        </w:trPr>
        <w:tc>
          <w:tcPr>
            <w:tcW w:w="1401" w:type="dxa"/>
            <w:vMerge w:val="restart"/>
            <w:shd w:val="clear" w:color="auto" w:fill="auto"/>
          </w:tcPr>
          <w:p w14:paraId="45069EE1" w14:textId="77777777" w:rsidR="000F4A26" w:rsidRPr="005770D6" w:rsidRDefault="000F4A26" w:rsidP="000F4A26">
            <w:pPr>
              <w:pStyle w:val="aff5"/>
              <w:ind w:firstLine="0"/>
              <w:jc w:val="left"/>
              <w:rPr>
                <w:bCs/>
                <w:iCs/>
                <w:sz w:val="20"/>
                <w:szCs w:val="20"/>
                <w:lang w:val="ru-RU" w:eastAsia="ru-RU"/>
              </w:rPr>
            </w:pPr>
            <w:r w:rsidRPr="005770D6">
              <w:rPr>
                <w:bCs/>
                <w:iCs/>
                <w:sz w:val="20"/>
                <w:szCs w:val="20"/>
                <w:lang w:val="ru-RU" w:eastAsia="ru-RU"/>
              </w:rPr>
              <w:t>Плоскостные спортивные сооружения (в том числе стадионы)</w:t>
            </w:r>
          </w:p>
        </w:tc>
        <w:tc>
          <w:tcPr>
            <w:tcW w:w="2691" w:type="dxa"/>
            <w:vMerge w:val="restart"/>
            <w:shd w:val="clear" w:color="auto" w:fill="auto"/>
          </w:tcPr>
          <w:p w14:paraId="2A09E54C" w14:textId="77777777" w:rsidR="000F4A26" w:rsidRPr="005770D6" w:rsidRDefault="000F4A26" w:rsidP="000F4A26">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vMerge w:val="restart"/>
            <w:shd w:val="clear" w:color="auto" w:fill="auto"/>
          </w:tcPr>
          <w:p w14:paraId="58AE59FE" w14:textId="77777777" w:rsidR="000F4A26" w:rsidRPr="005770D6" w:rsidRDefault="000F4A26" w:rsidP="000F4A26">
            <w:pPr>
              <w:pStyle w:val="aff5"/>
              <w:ind w:firstLine="0"/>
              <w:jc w:val="left"/>
              <w:rPr>
                <w:bCs/>
                <w:iCs/>
                <w:sz w:val="20"/>
                <w:szCs w:val="20"/>
                <w:lang w:val="ru-RU"/>
              </w:rPr>
            </w:pPr>
            <w:r w:rsidRPr="005770D6">
              <w:rPr>
                <w:bCs/>
                <w:iCs/>
                <w:sz w:val="20"/>
                <w:szCs w:val="20"/>
                <w:lang w:val="ru-RU"/>
              </w:rPr>
              <w:t>Количество стадионов, ед.</w:t>
            </w:r>
          </w:p>
        </w:tc>
        <w:tc>
          <w:tcPr>
            <w:tcW w:w="1989" w:type="dxa"/>
            <w:shd w:val="clear" w:color="auto" w:fill="auto"/>
          </w:tcPr>
          <w:p w14:paraId="33BF46C2" w14:textId="77777777" w:rsidR="000F4A26" w:rsidRPr="005770D6" w:rsidRDefault="000F4A26" w:rsidP="000F4A26">
            <w:pPr>
              <w:pStyle w:val="aff5"/>
              <w:ind w:firstLine="0"/>
              <w:jc w:val="left"/>
              <w:rPr>
                <w:bCs/>
                <w:iCs/>
                <w:sz w:val="20"/>
                <w:szCs w:val="20"/>
                <w:lang w:val="ru-RU"/>
              </w:rPr>
            </w:pPr>
            <w:r>
              <w:rPr>
                <w:sz w:val="20"/>
                <w:szCs w:val="20"/>
                <w:lang w:val="ru-RU"/>
              </w:rPr>
              <w:t xml:space="preserve">Город Белоярский </w:t>
            </w:r>
          </w:p>
        </w:tc>
        <w:tc>
          <w:tcPr>
            <w:tcW w:w="1003" w:type="dxa"/>
            <w:shd w:val="clear" w:color="auto" w:fill="auto"/>
          </w:tcPr>
          <w:p w14:paraId="4C0A4004" w14:textId="77777777" w:rsidR="000F4A26" w:rsidRPr="005770D6" w:rsidRDefault="000F4A26" w:rsidP="000F4A26">
            <w:pPr>
              <w:pStyle w:val="aff5"/>
              <w:ind w:firstLine="0"/>
              <w:jc w:val="center"/>
              <w:rPr>
                <w:bCs/>
                <w:iCs/>
                <w:sz w:val="20"/>
                <w:szCs w:val="20"/>
                <w:lang w:val="ru-RU"/>
              </w:rPr>
            </w:pPr>
            <w:r w:rsidRPr="005770D6">
              <w:rPr>
                <w:bCs/>
                <w:iCs/>
                <w:sz w:val="20"/>
                <w:szCs w:val="20"/>
                <w:lang w:val="ru-RU"/>
              </w:rPr>
              <w:t>1</w:t>
            </w:r>
          </w:p>
        </w:tc>
      </w:tr>
      <w:tr w:rsidR="000F4A26" w:rsidRPr="005770D6" w14:paraId="02F6CD3F" w14:textId="77777777" w:rsidTr="004077B4">
        <w:trPr>
          <w:trHeight w:val="30"/>
        </w:trPr>
        <w:tc>
          <w:tcPr>
            <w:tcW w:w="1401" w:type="dxa"/>
            <w:vMerge/>
            <w:shd w:val="clear" w:color="auto" w:fill="auto"/>
          </w:tcPr>
          <w:p w14:paraId="738713D9" w14:textId="77777777" w:rsidR="000F4A26" w:rsidRPr="005770D6" w:rsidRDefault="000F4A26" w:rsidP="000F4A26">
            <w:pPr>
              <w:pStyle w:val="aff5"/>
              <w:ind w:firstLine="0"/>
              <w:jc w:val="left"/>
              <w:rPr>
                <w:bCs/>
                <w:iCs/>
                <w:sz w:val="20"/>
                <w:szCs w:val="20"/>
                <w:lang w:val="ru-RU" w:eastAsia="ru-RU"/>
              </w:rPr>
            </w:pPr>
          </w:p>
        </w:tc>
        <w:tc>
          <w:tcPr>
            <w:tcW w:w="2691" w:type="dxa"/>
            <w:vMerge/>
            <w:shd w:val="clear" w:color="auto" w:fill="auto"/>
          </w:tcPr>
          <w:p w14:paraId="20115003" w14:textId="77777777" w:rsidR="000F4A26" w:rsidRPr="005770D6" w:rsidRDefault="000F4A26" w:rsidP="000F4A26">
            <w:pPr>
              <w:pStyle w:val="aff5"/>
              <w:ind w:firstLine="0"/>
              <w:jc w:val="left"/>
              <w:rPr>
                <w:bCs/>
                <w:iCs/>
                <w:sz w:val="20"/>
                <w:szCs w:val="20"/>
                <w:lang w:val="ru-RU"/>
              </w:rPr>
            </w:pPr>
          </w:p>
        </w:tc>
        <w:tc>
          <w:tcPr>
            <w:tcW w:w="2561" w:type="dxa"/>
            <w:vMerge/>
            <w:shd w:val="clear" w:color="auto" w:fill="auto"/>
          </w:tcPr>
          <w:p w14:paraId="53375762" w14:textId="77777777" w:rsidR="000F4A26" w:rsidRPr="005770D6" w:rsidRDefault="000F4A26" w:rsidP="000F4A26">
            <w:pPr>
              <w:pStyle w:val="aff5"/>
              <w:ind w:firstLine="0"/>
              <w:jc w:val="left"/>
              <w:rPr>
                <w:bCs/>
                <w:iCs/>
                <w:sz w:val="20"/>
                <w:szCs w:val="20"/>
                <w:lang w:val="ru-RU"/>
              </w:rPr>
            </w:pPr>
          </w:p>
        </w:tc>
        <w:tc>
          <w:tcPr>
            <w:tcW w:w="1989" w:type="dxa"/>
            <w:shd w:val="clear" w:color="auto" w:fill="auto"/>
          </w:tcPr>
          <w:p w14:paraId="0D2031B5" w14:textId="77777777" w:rsidR="000F4A26" w:rsidRPr="005770D6" w:rsidRDefault="000F4A26" w:rsidP="000F4A26">
            <w:pPr>
              <w:pStyle w:val="aff5"/>
              <w:ind w:firstLine="0"/>
              <w:jc w:val="left"/>
              <w:rPr>
                <w:bCs/>
                <w:iCs/>
                <w:sz w:val="20"/>
                <w:szCs w:val="20"/>
                <w:lang w:val="ru-RU"/>
              </w:rPr>
            </w:pPr>
            <w:r>
              <w:rPr>
                <w:bCs/>
                <w:iCs/>
                <w:sz w:val="20"/>
                <w:szCs w:val="20"/>
                <w:lang w:val="ru-RU"/>
              </w:rPr>
              <w:t>Сельские населенные пункты</w:t>
            </w:r>
          </w:p>
        </w:tc>
        <w:tc>
          <w:tcPr>
            <w:tcW w:w="1003" w:type="dxa"/>
            <w:shd w:val="clear" w:color="auto" w:fill="auto"/>
          </w:tcPr>
          <w:p w14:paraId="271F9DD5" w14:textId="77777777" w:rsidR="000F4A26" w:rsidRPr="005770D6" w:rsidRDefault="000F4A26" w:rsidP="000F4A26">
            <w:pPr>
              <w:pStyle w:val="aff5"/>
              <w:ind w:firstLine="0"/>
              <w:jc w:val="center"/>
              <w:rPr>
                <w:bCs/>
                <w:iCs/>
                <w:sz w:val="20"/>
                <w:szCs w:val="20"/>
                <w:lang w:val="ru-RU"/>
              </w:rPr>
            </w:pPr>
            <w:r>
              <w:rPr>
                <w:bCs/>
                <w:iCs/>
                <w:sz w:val="20"/>
                <w:szCs w:val="20"/>
                <w:lang w:val="ru-RU"/>
              </w:rPr>
              <w:t>Н</w:t>
            </w:r>
            <w:r w:rsidRPr="005770D6">
              <w:rPr>
                <w:bCs/>
                <w:iCs/>
                <w:sz w:val="20"/>
                <w:szCs w:val="20"/>
                <w:lang w:val="ru-RU"/>
              </w:rPr>
              <w:t>е нормируется</w:t>
            </w:r>
          </w:p>
        </w:tc>
      </w:tr>
      <w:tr w:rsidR="000F4A26" w:rsidRPr="005770D6" w14:paraId="4E99957F" w14:textId="77777777" w:rsidTr="004077B4">
        <w:trPr>
          <w:trHeight w:val="30"/>
        </w:trPr>
        <w:tc>
          <w:tcPr>
            <w:tcW w:w="1401" w:type="dxa"/>
            <w:vMerge/>
            <w:shd w:val="clear" w:color="auto" w:fill="auto"/>
          </w:tcPr>
          <w:p w14:paraId="512CADB2" w14:textId="77777777" w:rsidR="000F4A26" w:rsidRPr="005770D6" w:rsidRDefault="000F4A26" w:rsidP="000F4A26">
            <w:pPr>
              <w:pStyle w:val="aff5"/>
              <w:ind w:firstLine="0"/>
              <w:jc w:val="left"/>
              <w:rPr>
                <w:bCs/>
                <w:iCs/>
                <w:sz w:val="20"/>
                <w:szCs w:val="20"/>
                <w:lang w:val="ru-RU" w:eastAsia="ru-RU"/>
              </w:rPr>
            </w:pPr>
          </w:p>
        </w:tc>
        <w:tc>
          <w:tcPr>
            <w:tcW w:w="2691" w:type="dxa"/>
            <w:vMerge/>
            <w:shd w:val="clear" w:color="auto" w:fill="auto"/>
          </w:tcPr>
          <w:p w14:paraId="3A106E44" w14:textId="77777777" w:rsidR="000F4A26" w:rsidRPr="005770D6" w:rsidRDefault="000F4A26" w:rsidP="000F4A26">
            <w:pPr>
              <w:pStyle w:val="aff5"/>
              <w:ind w:firstLine="0"/>
              <w:jc w:val="left"/>
              <w:rPr>
                <w:bCs/>
                <w:iCs/>
                <w:sz w:val="20"/>
                <w:szCs w:val="20"/>
                <w:lang w:val="ru-RU"/>
              </w:rPr>
            </w:pPr>
          </w:p>
        </w:tc>
        <w:tc>
          <w:tcPr>
            <w:tcW w:w="2561" w:type="dxa"/>
            <w:shd w:val="clear" w:color="auto" w:fill="auto"/>
          </w:tcPr>
          <w:p w14:paraId="23630710" w14:textId="63864FE5" w:rsidR="000F4A26" w:rsidRPr="005770D6" w:rsidRDefault="000F4A26" w:rsidP="000F4A26">
            <w:pPr>
              <w:pStyle w:val="aff5"/>
              <w:ind w:firstLine="0"/>
              <w:jc w:val="left"/>
              <w:rPr>
                <w:bCs/>
                <w:iCs/>
                <w:sz w:val="20"/>
                <w:szCs w:val="20"/>
                <w:lang w:val="ru-RU"/>
              </w:rPr>
            </w:pPr>
            <w:r>
              <w:rPr>
                <w:bCs/>
                <w:iCs/>
                <w:sz w:val="20"/>
                <w:szCs w:val="20"/>
                <w:lang w:val="ru-RU"/>
              </w:rPr>
              <w:t>Площадь земельного участка</w:t>
            </w:r>
            <w:r w:rsidRPr="005770D6">
              <w:rPr>
                <w:bCs/>
                <w:iCs/>
                <w:sz w:val="20"/>
                <w:szCs w:val="20"/>
                <w:lang w:val="ru-RU"/>
              </w:rPr>
              <w:t>, кв. м на 1000 чел.</w:t>
            </w:r>
          </w:p>
        </w:tc>
        <w:tc>
          <w:tcPr>
            <w:tcW w:w="2992" w:type="dxa"/>
            <w:gridSpan w:val="2"/>
            <w:shd w:val="clear" w:color="auto" w:fill="auto"/>
          </w:tcPr>
          <w:p w14:paraId="2912BAEB" w14:textId="77777777" w:rsidR="000F4A26" w:rsidRPr="005770D6" w:rsidRDefault="000F4A26" w:rsidP="000F4A26">
            <w:pPr>
              <w:pStyle w:val="aff5"/>
              <w:ind w:firstLine="0"/>
              <w:jc w:val="center"/>
              <w:rPr>
                <w:bCs/>
                <w:iCs/>
                <w:sz w:val="20"/>
                <w:szCs w:val="20"/>
                <w:lang w:val="ru-RU"/>
              </w:rPr>
            </w:pPr>
            <w:r>
              <w:rPr>
                <w:bCs/>
                <w:iCs/>
                <w:sz w:val="20"/>
                <w:szCs w:val="20"/>
                <w:lang w:val="ru-RU"/>
              </w:rPr>
              <w:t>1250</w:t>
            </w:r>
          </w:p>
        </w:tc>
      </w:tr>
      <w:tr w:rsidR="000F4A26" w:rsidRPr="005770D6" w14:paraId="359D95C5" w14:textId="77777777" w:rsidTr="004077B4">
        <w:trPr>
          <w:trHeight w:val="30"/>
        </w:trPr>
        <w:tc>
          <w:tcPr>
            <w:tcW w:w="1401" w:type="dxa"/>
            <w:vMerge/>
            <w:shd w:val="clear" w:color="auto" w:fill="auto"/>
          </w:tcPr>
          <w:p w14:paraId="750917F4" w14:textId="77777777" w:rsidR="000F4A26" w:rsidRPr="005770D6" w:rsidRDefault="000F4A26" w:rsidP="000F4A26">
            <w:pPr>
              <w:pStyle w:val="aff5"/>
              <w:ind w:firstLine="0"/>
              <w:jc w:val="left"/>
              <w:rPr>
                <w:bCs/>
                <w:iCs/>
                <w:sz w:val="20"/>
                <w:szCs w:val="20"/>
                <w:lang w:val="ru-RU" w:eastAsia="ru-RU"/>
              </w:rPr>
            </w:pPr>
          </w:p>
        </w:tc>
        <w:tc>
          <w:tcPr>
            <w:tcW w:w="2691" w:type="dxa"/>
            <w:shd w:val="clear" w:color="auto" w:fill="auto"/>
          </w:tcPr>
          <w:p w14:paraId="78E8DE47" w14:textId="77777777" w:rsidR="000F4A26" w:rsidRPr="005770D6" w:rsidRDefault="000F4A26" w:rsidP="000F4A26">
            <w:pPr>
              <w:pStyle w:val="aff5"/>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14:paraId="18A446B3" w14:textId="77777777" w:rsidR="000F4A26" w:rsidRPr="005770D6" w:rsidRDefault="000F4A26" w:rsidP="000F4A26">
            <w:pPr>
              <w:pStyle w:val="aff5"/>
              <w:ind w:firstLine="0"/>
              <w:jc w:val="left"/>
              <w:rPr>
                <w:bCs/>
                <w:iCs/>
                <w:sz w:val="20"/>
                <w:szCs w:val="20"/>
                <w:lang w:val="ru-RU"/>
              </w:rPr>
            </w:pPr>
            <w:r>
              <w:rPr>
                <w:bCs/>
                <w:iCs/>
                <w:sz w:val="20"/>
                <w:szCs w:val="20"/>
                <w:lang w:val="ru-RU"/>
              </w:rPr>
              <w:t>Пешеходная доступность, мин.</w:t>
            </w:r>
          </w:p>
        </w:tc>
        <w:tc>
          <w:tcPr>
            <w:tcW w:w="2992" w:type="dxa"/>
            <w:gridSpan w:val="2"/>
            <w:shd w:val="clear" w:color="auto" w:fill="auto"/>
          </w:tcPr>
          <w:p w14:paraId="71391312" w14:textId="77777777" w:rsidR="000F4A26" w:rsidRPr="005770D6" w:rsidRDefault="000F4A26" w:rsidP="000F4A26">
            <w:pPr>
              <w:pStyle w:val="aff5"/>
              <w:ind w:firstLine="0"/>
              <w:jc w:val="center"/>
              <w:rPr>
                <w:bCs/>
                <w:iCs/>
                <w:sz w:val="20"/>
                <w:szCs w:val="20"/>
                <w:lang w:val="ru-RU"/>
              </w:rPr>
            </w:pPr>
            <w:r>
              <w:rPr>
                <w:bCs/>
                <w:iCs/>
                <w:sz w:val="20"/>
                <w:szCs w:val="20"/>
                <w:lang w:val="ru-RU"/>
              </w:rPr>
              <w:t>15</w:t>
            </w:r>
          </w:p>
        </w:tc>
      </w:tr>
      <w:tr w:rsidR="000F4A26" w:rsidRPr="005770D6" w14:paraId="3660D79B" w14:textId="77777777" w:rsidTr="0071280E">
        <w:trPr>
          <w:trHeight w:val="30"/>
        </w:trPr>
        <w:tc>
          <w:tcPr>
            <w:tcW w:w="1401" w:type="dxa"/>
            <w:vMerge w:val="restart"/>
            <w:shd w:val="clear" w:color="auto" w:fill="auto"/>
          </w:tcPr>
          <w:p w14:paraId="4BC27B22" w14:textId="08C0D782" w:rsidR="000F4A26" w:rsidRPr="005770D6" w:rsidRDefault="000F4A26" w:rsidP="000F4A26">
            <w:pPr>
              <w:pStyle w:val="aff5"/>
              <w:ind w:firstLine="0"/>
              <w:jc w:val="left"/>
              <w:rPr>
                <w:bCs/>
                <w:iCs/>
                <w:sz w:val="20"/>
                <w:szCs w:val="20"/>
                <w:lang w:val="ru-RU" w:eastAsia="ru-RU"/>
              </w:rPr>
            </w:pPr>
            <w:r>
              <w:rPr>
                <w:bCs/>
                <w:iCs/>
                <w:sz w:val="20"/>
                <w:szCs w:val="20"/>
                <w:lang w:val="ru-RU" w:eastAsia="ru-RU"/>
              </w:rPr>
              <w:t>П</w:t>
            </w:r>
            <w:r w:rsidRPr="005770D6">
              <w:rPr>
                <w:bCs/>
                <w:iCs/>
                <w:sz w:val="20"/>
                <w:szCs w:val="20"/>
                <w:lang w:val="ru-RU" w:eastAsia="ru-RU"/>
              </w:rPr>
              <w:t>лавательные бассейны</w:t>
            </w:r>
            <w:r w:rsidR="00194541" w:rsidRPr="0038718A">
              <w:rPr>
                <w:iCs/>
                <w:sz w:val="20"/>
                <w:szCs w:val="20"/>
                <w:lang w:val="ru-RU" w:eastAsia="ru-RU"/>
              </w:rPr>
              <w:t xml:space="preserve"> общего пользования</w:t>
            </w:r>
          </w:p>
        </w:tc>
        <w:tc>
          <w:tcPr>
            <w:tcW w:w="2691" w:type="dxa"/>
            <w:shd w:val="clear" w:color="auto" w:fill="auto"/>
          </w:tcPr>
          <w:p w14:paraId="7EFAB245" w14:textId="77777777" w:rsidR="000F4A26" w:rsidRPr="005770D6" w:rsidRDefault="000F4A26" w:rsidP="000F4A26">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14:paraId="729608FC" w14:textId="0A114E94" w:rsidR="000F4A26" w:rsidRPr="005770D6" w:rsidRDefault="000F4A26" w:rsidP="000F4A26">
            <w:pPr>
              <w:pStyle w:val="aff5"/>
              <w:ind w:firstLine="0"/>
              <w:jc w:val="left"/>
              <w:rPr>
                <w:bCs/>
                <w:iCs/>
                <w:sz w:val="20"/>
                <w:szCs w:val="20"/>
                <w:lang w:val="ru-RU"/>
              </w:rPr>
            </w:pPr>
            <w:r w:rsidRPr="005770D6">
              <w:rPr>
                <w:bCs/>
                <w:iCs/>
                <w:sz w:val="20"/>
                <w:szCs w:val="20"/>
                <w:lang w:val="ru-RU"/>
              </w:rPr>
              <w:t>Площадь зеркала воды, кв. м на 1000 чел.</w:t>
            </w:r>
          </w:p>
        </w:tc>
        <w:tc>
          <w:tcPr>
            <w:tcW w:w="2992" w:type="dxa"/>
            <w:gridSpan w:val="2"/>
            <w:shd w:val="clear" w:color="auto" w:fill="auto"/>
          </w:tcPr>
          <w:p w14:paraId="00E39892" w14:textId="06A15CB0" w:rsidR="000F4A26" w:rsidRDefault="000F4A26" w:rsidP="000F4A26">
            <w:pPr>
              <w:pStyle w:val="aff5"/>
              <w:ind w:firstLine="0"/>
              <w:jc w:val="center"/>
              <w:rPr>
                <w:bCs/>
                <w:iCs/>
                <w:sz w:val="20"/>
                <w:szCs w:val="20"/>
                <w:lang w:val="ru-RU"/>
              </w:rPr>
            </w:pPr>
            <w:r>
              <w:rPr>
                <w:bCs/>
                <w:iCs/>
                <w:sz w:val="20"/>
                <w:szCs w:val="20"/>
                <w:lang w:val="ru-RU"/>
              </w:rPr>
              <w:t>25</w:t>
            </w:r>
          </w:p>
        </w:tc>
      </w:tr>
      <w:tr w:rsidR="000F4A26" w:rsidRPr="005770D6" w14:paraId="6F7923E1" w14:textId="77777777" w:rsidTr="0071280E">
        <w:trPr>
          <w:trHeight w:val="30"/>
        </w:trPr>
        <w:tc>
          <w:tcPr>
            <w:tcW w:w="1401" w:type="dxa"/>
            <w:vMerge/>
            <w:shd w:val="clear" w:color="auto" w:fill="auto"/>
          </w:tcPr>
          <w:p w14:paraId="3ED516DB" w14:textId="77777777" w:rsidR="000F4A26" w:rsidRDefault="000F4A26" w:rsidP="000F4A26">
            <w:pPr>
              <w:pStyle w:val="aff5"/>
              <w:ind w:firstLine="0"/>
              <w:jc w:val="left"/>
              <w:rPr>
                <w:bCs/>
                <w:iCs/>
                <w:sz w:val="20"/>
                <w:szCs w:val="20"/>
                <w:lang w:val="ru-RU" w:eastAsia="ru-RU"/>
              </w:rPr>
            </w:pPr>
          </w:p>
        </w:tc>
        <w:tc>
          <w:tcPr>
            <w:tcW w:w="2691" w:type="dxa"/>
            <w:shd w:val="clear" w:color="auto" w:fill="auto"/>
          </w:tcPr>
          <w:p w14:paraId="0FDAA102" w14:textId="097A93A3" w:rsidR="000F4A26" w:rsidRPr="005770D6" w:rsidRDefault="000F4A26" w:rsidP="000F4A26">
            <w:pPr>
              <w:pStyle w:val="aff5"/>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2561" w:type="dxa"/>
            <w:shd w:val="clear" w:color="auto" w:fill="auto"/>
          </w:tcPr>
          <w:p w14:paraId="515F8E36" w14:textId="3E7E904F" w:rsidR="000F4A26" w:rsidRPr="005770D6" w:rsidRDefault="000F4A26" w:rsidP="000F4A26">
            <w:pPr>
              <w:pStyle w:val="aff5"/>
              <w:ind w:firstLine="0"/>
              <w:jc w:val="left"/>
              <w:rPr>
                <w:bCs/>
                <w:iCs/>
                <w:sz w:val="20"/>
                <w:szCs w:val="20"/>
                <w:lang w:val="ru-RU"/>
              </w:rPr>
            </w:pPr>
            <w:r>
              <w:rPr>
                <w:bCs/>
                <w:iCs/>
                <w:sz w:val="20"/>
                <w:szCs w:val="20"/>
                <w:lang w:val="ru-RU"/>
              </w:rPr>
              <w:t>Транспортная доступность, мин.</w:t>
            </w:r>
          </w:p>
        </w:tc>
        <w:tc>
          <w:tcPr>
            <w:tcW w:w="2992" w:type="dxa"/>
            <w:gridSpan w:val="2"/>
            <w:shd w:val="clear" w:color="auto" w:fill="auto"/>
          </w:tcPr>
          <w:p w14:paraId="59DF8834" w14:textId="1872F41A" w:rsidR="000F4A26" w:rsidRDefault="000F4A26" w:rsidP="000F4A26">
            <w:pPr>
              <w:pStyle w:val="aff5"/>
              <w:ind w:firstLine="0"/>
              <w:jc w:val="center"/>
              <w:rPr>
                <w:bCs/>
                <w:iCs/>
                <w:sz w:val="20"/>
                <w:szCs w:val="20"/>
                <w:lang w:val="ru-RU"/>
              </w:rPr>
            </w:pPr>
            <w:r>
              <w:rPr>
                <w:bCs/>
                <w:iCs/>
                <w:sz w:val="20"/>
                <w:szCs w:val="20"/>
                <w:lang w:val="ru-RU"/>
              </w:rPr>
              <w:t>30</w:t>
            </w:r>
          </w:p>
        </w:tc>
      </w:tr>
      <w:tr w:rsidR="001D0122" w:rsidRPr="005770D6" w14:paraId="5422A874" w14:textId="77777777" w:rsidTr="0071280E">
        <w:trPr>
          <w:trHeight w:val="30"/>
        </w:trPr>
        <w:tc>
          <w:tcPr>
            <w:tcW w:w="1401" w:type="dxa"/>
            <w:vMerge w:val="restart"/>
            <w:shd w:val="clear" w:color="auto" w:fill="auto"/>
          </w:tcPr>
          <w:p w14:paraId="69B56A5E" w14:textId="52EB923D" w:rsidR="001D0122" w:rsidRDefault="001D0122" w:rsidP="000F4A26">
            <w:pPr>
              <w:pStyle w:val="aff5"/>
              <w:ind w:firstLine="0"/>
              <w:jc w:val="left"/>
              <w:rPr>
                <w:bCs/>
                <w:iCs/>
                <w:sz w:val="20"/>
                <w:szCs w:val="20"/>
                <w:lang w:val="ru-RU" w:eastAsia="ru-RU"/>
              </w:rPr>
            </w:pPr>
            <w:r>
              <w:rPr>
                <w:bCs/>
                <w:iCs/>
                <w:sz w:val="20"/>
                <w:szCs w:val="20"/>
                <w:lang w:val="ru-RU" w:eastAsia="ru-RU"/>
              </w:rPr>
              <w:lastRenderedPageBreak/>
              <w:t>Лыжные базы</w:t>
            </w:r>
          </w:p>
        </w:tc>
        <w:tc>
          <w:tcPr>
            <w:tcW w:w="2691" w:type="dxa"/>
            <w:shd w:val="clear" w:color="auto" w:fill="auto"/>
          </w:tcPr>
          <w:p w14:paraId="6FBE7BF3" w14:textId="39B26436" w:rsidR="001D0122" w:rsidRPr="005770D6" w:rsidRDefault="001D0122" w:rsidP="000F4A26">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1" w:type="dxa"/>
            <w:shd w:val="clear" w:color="auto" w:fill="auto"/>
          </w:tcPr>
          <w:p w14:paraId="79A61761" w14:textId="10DC977E" w:rsidR="001D0122" w:rsidRDefault="001D0122" w:rsidP="000F4A26">
            <w:pPr>
              <w:pStyle w:val="aff5"/>
              <w:ind w:firstLine="0"/>
              <w:jc w:val="left"/>
              <w:rPr>
                <w:bCs/>
                <w:iCs/>
                <w:sz w:val="20"/>
                <w:szCs w:val="20"/>
                <w:lang w:val="ru-RU"/>
              </w:rPr>
            </w:pPr>
            <w:r>
              <w:rPr>
                <w:bCs/>
                <w:iCs/>
                <w:sz w:val="20"/>
                <w:szCs w:val="20"/>
                <w:lang w:val="ru-RU"/>
              </w:rPr>
              <w:t>Количество объектов на район, ед.</w:t>
            </w:r>
          </w:p>
        </w:tc>
        <w:tc>
          <w:tcPr>
            <w:tcW w:w="2992" w:type="dxa"/>
            <w:gridSpan w:val="2"/>
            <w:shd w:val="clear" w:color="auto" w:fill="auto"/>
          </w:tcPr>
          <w:p w14:paraId="73DBD90C" w14:textId="79AC86F3" w:rsidR="001D0122" w:rsidRDefault="001D0122" w:rsidP="000F4A26">
            <w:pPr>
              <w:pStyle w:val="aff5"/>
              <w:ind w:firstLine="0"/>
              <w:jc w:val="center"/>
              <w:rPr>
                <w:bCs/>
                <w:iCs/>
                <w:sz w:val="20"/>
                <w:szCs w:val="20"/>
                <w:lang w:val="ru-RU"/>
              </w:rPr>
            </w:pPr>
            <w:r>
              <w:rPr>
                <w:bCs/>
                <w:iCs/>
                <w:sz w:val="20"/>
                <w:szCs w:val="20"/>
                <w:lang w:val="ru-RU"/>
              </w:rPr>
              <w:t>1</w:t>
            </w:r>
          </w:p>
        </w:tc>
      </w:tr>
      <w:tr w:rsidR="001D0122" w:rsidRPr="005770D6" w14:paraId="1B5509F4" w14:textId="77777777" w:rsidTr="00D75AC2">
        <w:trPr>
          <w:trHeight w:val="30"/>
        </w:trPr>
        <w:tc>
          <w:tcPr>
            <w:tcW w:w="1401" w:type="dxa"/>
            <w:vMerge/>
            <w:shd w:val="clear" w:color="auto" w:fill="auto"/>
          </w:tcPr>
          <w:p w14:paraId="50A55729" w14:textId="77777777" w:rsidR="001D0122" w:rsidRDefault="001D0122" w:rsidP="000F4A26">
            <w:pPr>
              <w:pStyle w:val="aff5"/>
              <w:ind w:firstLine="0"/>
              <w:jc w:val="left"/>
              <w:rPr>
                <w:bCs/>
                <w:iCs/>
                <w:sz w:val="20"/>
                <w:szCs w:val="20"/>
                <w:lang w:val="ru-RU" w:eastAsia="ru-RU"/>
              </w:rPr>
            </w:pPr>
          </w:p>
        </w:tc>
        <w:tc>
          <w:tcPr>
            <w:tcW w:w="2691" w:type="dxa"/>
            <w:shd w:val="clear" w:color="auto" w:fill="auto"/>
          </w:tcPr>
          <w:p w14:paraId="720DA4BF" w14:textId="26CF746F" w:rsidR="001D0122" w:rsidRPr="005770D6" w:rsidRDefault="001D0122" w:rsidP="000F4A26">
            <w:pPr>
              <w:pStyle w:val="aff5"/>
              <w:ind w:firstLine="0"/>
              <w:jc w:val="left"/>
              <w:rPr>
                <w:bCs/>
                <w:iCs/>
                <w:sz w:val="20"/>
                <w:szCs w:val="20"/>
                <w:lang w:val="ru-RU"/>
              </w:rPr>
            </w:pPr>
            <w:r w:rsidRPr="005770D6">
              <w:rPr>
                <w:bCs/>
                <w:iCs/>
                <w:sz w:val="20"/>
                <w:szCs w:val="20"/>
                <w:lang w:val="ru-RU"/>
              </w:rPr>
              <w:t>Расчетный показатель максимально допустимого уровня территориальной доступности</w:t>
            </w:r>
          </w:p>
        </w:tc>
        <w:tc>
          <w:tcPr>
            <w:tcW w:w="5553" w:type="dxa"/>
            <w:gridSpan w:val="3"/>
            <w:shd w:val="clear" w:color="auto" w:fill="auto"/>
          </w:tcPr>
          <w:p w14:paraId="1EB4DB7D" w14:textId="24CA4977" w:rsidR="001D0122" w:rsidRDefault="001D0122" w:rsidP="000F4A26">
            <w:pPr>
              <w:pStyle w:val="aff5"/>
              <w:ind w:firstLine="0"/>
              <w:jc w:val="center"/>
              <w:rPr>
                <w:bCs/>
                <w:iCs/>
                <w:sz w:val="20"/>
                <w:szCs w:val="20"/>
                <w:lang w:val="ru-RU"/>
              </w:rPr>
            </w:pPr>
            <w:r>
              <w:rPr>
                <w:bCs/>
                <w:iCs/>
                <w:sz w:val="20"/>
                <w:szCs w:val="20"/>
                <w:lang w:val="ru-RU"/>
              </w:rPr>
              <w:t>Не нормируется</w:t>
            </w:r>
          </w:p>
        </w:tc>
      </w:tr>
      <w:tr w:rsidR="000F4A26" w:rsidRPr="005770D6" w14:paraId="62789339" w14:textId="77777777" w:rsidTr="000C1BA0">
        <w:trPr>
          <w:trHeight w:val="619"/>
        </w:trPr>
        <w:tc>
          <w:tcPr>
            <w:tcW w:w="9645" w:type="dxa"/>
            <w:gridSpan w:val="5"/>
            <w:shd w:val="clear" w:color="auto" w:fill="auto"/>
          </w:tcPr>
          <w:p w14:paraId="100D44F5" w14:textId="77777777" w:rsidR="000F4A26" w:rsidRPr="005770D6" w:rsidRDefault="000F4A26" w:rsidP="000F4A26">
            <w:pPr>
              <w:pStyle w:val="Default"/>
              <w:jc w:val="both"/>
              <w:rPr>
                <w:b/>
                <w:iCs/>
                <w:color w:val="auto"/>
                <w:sz w:val="20"/>
                <w:szCs w:val="20"/>
              </w:rPr>
            </w:pPr>
            <w:r w:rsidRPr="005770D6">
              <w:rPr>
                <w:b/>
                <w:iCs/>
                <w:color w:val="auto"/>
                <w:sz w:val="20"/>
                <w:szCs w:val="20"/>
              </w:rPr>
              <w:t>Примечания:</w:t>
            </w:r>
          </w:p>
          <w:p w14:paraId="2EF8F5CE" w14:textId="60F2250B" w:rsidR="000F4A26" w:rsidRDefault="000F4A26" w:rsidP="000F4A26">
            <w:pPr>
              <w:pStyle w:val="Default"/>
              <w:jc w:val="both"/>
              <w:rPr>
                <w:bCs/>
                <w:iCs/>
                <w:color w:val="auto"/>
                <w:sz w:val="20"/>
                <w:szCs w:val="20"/>
              </w:rPr>
            </w:pPr>
            <w:r w:rsidRPr="005770D6">
              <w:rPr>
                <w:bCs/>
                <w:iCs/>
                <w:color w:val="auto"/>
                <w:sz w:val="20"/>
                <w:szCs w:val="20"/>
              </w:rPr>
              <w:t xml:space="preserve">1. </w:t>
            </w:r>
            <w:r w:rsidRPr="00E71F8E">
              <w:rPr>
                <w:bCs/>
                <w:iCs/>
                <w:color w:val="auto"/>
                <w:sz w:val="20"/>
                <w:szCs w:val="20"/>
              </w:rPr>
              <w:t>В качестве сетевой единицы необходимо учитывать объекты спорта всех видов и</w:t>
            </w:r>
            <w:r>
              <w:rPr>
                <w:bCs/>
                <w:iCs/>
                <w:color w:val="auto"/>
                <w:sz w:val="20"/>
                <w:szCs w:val="20"/>
              </w:rPr>
              <w:t xml:space="preserve"> </w:t>
            </w:r>
            <w:r w:rsidRPr="00E71F8E">
              <w:rPr>
                <w:bCs/>
                <w:iCs/>
                <w:color w:val="auto"/>
                <w:sz w:val="20"/>
                <w:szCs w:val="20"/>
              </w:rPr>
              <w:t>форм собственности.</w:t>
            </w:r>
          </w:p>
          <w:p w14:paraId="3A55FA63" w14:textId="47B6B7F0" w:rsidR="005C4619" w:rsidRDefault="005C4619" w:rsidP="000F4A26">
            <w:pPr>
              <w:pStyle w:val="Default"/>
              <w:jc w:val="both"/>
              <w:rPr>
                <w:bCs/>
                <w:iCs/>
                <w:color w:val="auto"/>
                <w:sz w:val="20"/>
                <w:szCs w:val="20"/>
              </w:rPr>
            </w:pPr>
            <w:r w:rsidRPr="005C4619">
              <w:rPr>
                <w:bCs/>
                <w:iCs/>
                <w:color w:val="auto"/>
                <w:sz w:val="20"/>
                <w:szCs w:val="20"/>
              </w:rPr>
              <w:t xml:space="preserve">2. </w:t>
            </w:r>
            <w:r w:rsidRPr="00CF1F4B">
              <w:rPr>
                <w:bCs/>
                <w:iCs/>
                <w:color w:val="auto"/>
                <w:sz w:val="20"/>
                <w:szCs w:val="20"/>
              </w:rPr>
              <w:t>Размещение спортивной инфраструктуры в населенных пунктах муниципальных</w:t>
            </w:r>
            <w:r>
              <w:rPr>
                <w:bCs/>
                <w:iCs/>
                <w:color w:val="auto"/>
                <w:sz w:val="20"/>
                <w:szCs w:val="20"/>
              </w:rPr>
              <w:t xml:space="preserve"> </w:t>
            </w:r>
            <w:r w:rsidRPr="00CF1F4B">
              <w:rPr>
                <w:bCs/>
                <w:iCs/>
                <w:color w:val="auto"/>
                <w:sz w:val="20"/>
                <w:szCs w:val="20"/>
              </w:rPr>
              <w:t>образований, исходя из численности постоянного населения, необходимо осуществлять с</w:t>
            </w:r>
            <w:r>
              <w:rPr>
                <w:bCs/>
                <w:iCs/>
                <w:color w:val="auto"/>
                <w:sz w:val="20"/>
                <w:szCs w:val="20"/>
              </w:rPr>
              <w:t xml:space="preserve"> </w:t>
            </w:r>
            <w:r w:rsidRPr="00CF1F4B">
              <w:rPr>
                <w:bCs/>
                <w:iCs/>
                <w:color w:val="auto"/>
                <w:sz w:val="20"/>
                <w:szCs w:val="20"/>
              </w:rPr>
              <w:t>учетом пункта 2</w:t>
            </w:r>
            <w:r>
              <w:rPr>
                <w:bCs/>
                <w:iCs/>
                <w:color w:val="auto"/>
                <w:sz w:val="20"/>
                <w:szCs w:val="20"/>
              </w:rPr>
              <w:t xml:space="preserve"> п</w:t>
            </w:r>
            <w:r w:rsidRPr="00CF1F4B">
              <w:rPr>
                <w:bCs/>
                <w:iCs/>
                <w:color w:val="auto"/>
                <w:sz w:val="20"/>
                <w:szCs w:val="20"/>
              </w:rPr>
              <w:t>риложения</w:t>
            </w:r>
            <w:r>
              <w:rPr>
                <w:bCs/>
                <w:iCs/>
                <w:color w:val="auto"/>
                <w:sz w:val="20"/>
                <w:szCs w:val="20"/>
              </w:rPr>
              <w:t xml:space="preserve"> </w:t>
            </w:r>
            <w:r w:rsidRPr="00CF1F4B">
              <w:rPr>
                <w:bCs/>
                <w:iCs/>
                <w:color w:val="auto"/>
                <w:sz w:val="20"/>
                <w:szCs w:val="20"/>
              </w:rPr>
              <w:t>к</w:t>
            </w:r>
            <w:r>
              <w:rPr>
                <w:bCs/>
                <w:iCs/>
                <w:color w:val="auto"/>
                <w:sz w:val="20"/>
                <w:szCs w:val="20"/>
              </w:rPr>
              <w:t xml:space="preserve"> </w:t>
            </w:r>
            <w:r w:rsidRPr="00CF1F4B">
              <w:rPr>
                <w:bCs/>
                <w:iCs/>
                <w:color w:val="auto"/>
                <w:sz w:val="20"/>
                <w:szCs w:val="20"/>
              </w:rPr>
              <w:t xml:space="preserve">приказу Министерства спорта Российской Федерации от19.08.2021 </w:t>
            </w:r>
            <w:r>
              <w:rPr>
                <w:bCs/>
                <w:iCs/>
                <w:color w:val="auto"/>
                <w:sz w:val="20"/>
                <w:szCs w:val="20"/>
              </w:rPr>
              <w:t>№</w:t>
            </w:r>
            <w:r w:rsidRPr="00CF1F4B">
              <w:rPr>
                <w:bCs/>
                <w:iCs/>
                <w:color w:val="auto"/>
                <w:sz w:val="20"/>
                <w:szCs w:val="20"/>
              </w:rPr>
              <w:t xml:space="preserve"> 649 </w:t>
            </w:r>
            <w:r>
              <w:rPr>
                <w:bCs/>
                <w:iCs/>
                <w:color w:val="auto"/>
                <w:sz w:val="20"/>
                <w:szCs w:val="20"/>
              </w:rPr>
              <w:t>«</w:t>
            </w:r>
            <w:r w:rsidRPr="00CF1F4B">
              <w:rPr>
                <w:bCs/>
                <w:iCs/>
                <w:color w:val="auto"/>
                <w:sz w:val="20"/>
                <w:szCs w:val="20"/>
              </w:rPr>
              <w:t>О рекомендованных нормативах и нормах обеспеченности населения</w:t>
            </w:r>
            <w:r>
              <w:rPr>
                <w:bCs/>
                <w:iCs/>
                <w:color w:val="auto"/>
                <w:sz w:val="20"/>
                <w:szCs w:val="20"/>
              </w:rPr>
              <w:t xml:space="preserve"> </w:t>
            </w:r>
            <w:r w:rsidRPr="00CF1F4B">
              <w:rPr>
                <w:bCs/>
                <w:iCs/>
                <w:color w:val="auto"/>
                <w:sz w:val="20"/>
                <w:szCs w:val="20"/>
              </w:rPr>
              <w:t>объектами спортивной инфраструктуры</w:t>
            </w:r>
            <w:r>
              <w:rPr>
                <w:bCs/>
                <w:iCs/>
                <w:color w:val="auto"/>
                <w:sz w:val="20"/>
                <w:szCs w:val="20"/>
              </w:rPr>
              <w:t>».</w:t>
            </w:r>
          </w:p>
          <w:p w14:paraId="12B5B6A9" w14:textId="77777777" w:rsidR="002C0F41" w:rsidRDefault="002C0F41" w:rsidP="002C0F41">
            <w:pPr>
              <w:pStyle w:val="Default"/>
              <w:jc w:val="both"/>
              <w:rPr>
                <w:bCs/>
                <w:iCs/>
                <w:color w:val="auto"/>
                <w:sz w:val="20"/>
                <w:szCs w:val="20"/>
              </w:rPr>
            </w:pPr>
            <w:r>
              <w:rPr>
                <w:bCs/>
                <w:iCs/>
                <w:color w:val="auto"/>
                <w:sz w:val="20"/>
                <w:szCs w:val="20"/>
              </w:rPr>
              <w:t>3</w:t>
            </w:r>
            <w:r w:rsidRPr="005770D6">
              <w:rPr>
                <w:bCs/>
                <w:iCs/>
                <w:color w:val="auto"/>
                <w:sz w:val="20"/>
                <w:szCs w:val="20"/>
              </w:rPr>
              <w:t>.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602D2CF6" w14:textId="77777777" w:rsidR="002C0F41" w:rsidRDefault="002C0F41" w:rsidP="002C0F41">
            <w:pPr>
              <w:pStyle w:val="Default"/>
              <w:jc w:val="both"/>
              <w:rPr>
                <w:iCs/>
                <w:sz w:val="20"/>
                <w:szCs w:val="20"/>
              </w:rPr>
            </w:pPr>
            <w:r>
              <w:rPr>
                <w:bCs/>
                <w:iCs/>
                <w:color w:val="auto"/>
                <w:sz w:val="20"/>
                <w:szCs w:val="20"/>
              </w:rPr>
              <w:t xml:space="preserve">4. </w:t>
            </w:r>
            <w:r w:rsidRPr="0038718A">
              <w:rPr>
                <w:iCs/>
                <w:sz w:val="20"/>
                <w:szCs w:val="20"/>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rPr>
              <w:t>поселения</w:t>
            </w:r>
            <w:r w:rsidRPr="0038718A">
              <w:rPr>
                <w:iCs/>
                <w:sz w:val="20"/>
                <w:szCs w:val="20"/>
              </w:rPr>
              <w:t>.</w:t>
            </w:r>
          </w:p>
          <w:p w14:paraId="681B261F" w14:textId="1094CF29" w:rsidR="000F4A26" w:rsidRPr="005770D6" w:rsidRDefault="002C0F41" w:rsidP="000F4A26">
            <w:pPr>
              <w:pStyle w:val="Default"/>
              <w:jc w:val="both"/>
              <w:rPr>
                <w:bCs/>
                <w:iCs/>
                <w:color w:val="auto"/>
                <w:sz w:val="20"/>
                <w:szCs w:val="20"/>
              </w:rPr>
            </w:pPr>
            <w:r>
              <w:rPr>
                <w:bCs/>
                <w:iCs/>
                <w:color w:val="auto"/>
                <w:sz w:val="20"/>
                <w:szCs w:val="20"/>
              </w:rPr>
              <w:t>5</w:t>
            </w:r>
            <w:r w:rsidR="00CF1F4B">
              <w:rPr>
                <w:bCs/>
                <w:iCs/>
                <w:color w:val="auto"/>
                <w:sz w:val="20"/>
                <w:szCs w:val="20"/>
              </w:rPr>
              <w:t xml:space="preserve">. </w:t>
            </w:r>
            <w:r w:rsidR="000F4A26" w:rsidRPr="005770D6">
              <w:rPr>
                <w:bCs/>
                <w:iCs/>
                <w:color w:val="auto"/>
                <w:sz w:val="20"/>
                <w:szCs w:val="20"/>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с возможным сокращением территории.</w:t>
            </w:r>
          </w:p>
          <w:p w14:paraId="40B45DA0" w14:textId="47F11559" w:rsidR="00CF1F4B" w:rsidRPr="005770D6" w:rsidRDefault="002C0F41" w:rsidP="002C0F41">
            <w:pPr>
              <w:pStyle w:val="Default"/>
              <w:jc w:val="both"/>
              <w:rPr>
                <w:bCs/>
                <w:iCs/>
                <w:color w:val="auto"/>
                <w:sz w:val="20"/>
                <w:szCs w:val="20"/>
              </w:rPr>
            </w:pPr>
            <w:r>
              <w:rPr>
                <w:bCs/>
                <w:iCs/>
                <w:color w:val="auto"/>
                <w:sz w:val="20"/>
                <w:szCs w:val="20"/>
              </w:rPr>
              <w:t>6</w:t>
            </w:r>
            <w:r w:rsidR="000F4A26" w:rsidRPr="005770D6">
              <w:rPr>
                <w:bCs/>
                <w:iCs/>
                <w:color w:val="auto"/>
                <w:sz w:val="20"/>
                <w:szCs w:val="20"/>
              </w:rPr>
              <w:t>. Нормы расчета залов необходимо принимать с учетом минимальной вместимости объектов по технологическим требованиям.</w:t>
            </w:r>
          </w:p>
        </w:tc>
      </w:tr>
    </w:tbl>
    <w:p w14:paraId="3679D91E" w14:textId="0C46131E" w:rsidR="00F53C4F" w:rsidRPr="00E579D8" w:rsidRDefault="00F53C4F" w:rsidP="00F53C4F">
      <w:pPr>
        <w:keepNext/>
        <w:spacing w:before="120"/>
        <w:jc w:val="right"/>
        <w:rPr>
          <w:bCs/>
          <w:iCs/>
        </w:rPr>
      </w:pPr>
      <w:r w:rsidRPr="00E579D8">
        <w:rPr>
          <w:bCs/>
          <w:iCs/>
        </w:rPr>
        <w:t>Таблица 1.</w:t>
      </w:r>
      <w:r>
        <w:rPr>
          <w:bCs/>
          <w:iCs/>
        </w:rPr>
        <w:t>5</w:t>
      </w:r>
    </w:p>
    <w:p w14:paraId="7B8B2438" w14:textId="77777777" w:rsidR="00F53C4F" w:rsidRDefault="00F53C4F" w:rsidP="00F53C4F">
      <w:pPr>
        <w:pStyle w:val="5"/>
      </w:pPr>
      <w:r>
        <w:t>Объекты</w:t>
      </w:r>
      <w:r w:rsidRPr="00E579D8">
        <w:t xml:space="preserve"> местного значения муниципального района в области </w:t>
      </w:r>
      <w:r>
        <w:t>молодежной политики</w:t>
      </w:r>
    </w:p>
    <w:tbl>
      <w:tblPr>
        <w:tblStyle w:val="af1"/>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2"/>
        <w:gridCol w:w="2692"/>
        <w:gridCol w:w="2562"/>
        <w:gridCol w:w="2989"/>
      </w:tblGrid>
      <w:tr w:rsidR="00F53C4F" w:rsidRPr="005770D6" w14:paraId="1ED33810" w14:textId="77777777" w:rsidTr="000C1BA0">
        <w:trPr>
          <w:tblHeader/>
        </w:trPr>
        <w:tc>
          <w:tcPr>
            <w:tcW w:w="1402" w:type="dxa"/>
            <w:shd w:val="clear" w:color="auto" w:fill="auto"/>
          </w:tcPr>
          <w:p w14:paraId="23F96DC2" w14:textId="77777777" w:rsidR="00F53C4F" w:rsidRPr="005770D6" w:rsidRDefault="00F53C4F" w:rsidP="000C1BA0">
            <w:pPr>
              <w:pStyle w:val="aff5"/>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2" w:type="dxa"/>
            <w:shd w:val="clear" w:color="auto" w:fill="auto"/>
          </w:tcPr>
          <w:p w14:paraId="32F4773B" w14:textId="77777777" w:rsidR="00F53C4F" w:rsidRPr="005770D6" w:rsidRDefault="00F53C4F" w:rsidP="000C1BA0">
            <w:pPr>
              <w:pStyle w:val="aff5"/>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2" w:type="dxa"/>
            <w:shd w:val="clear" w:color="auto" w:fill="auto"/>
          </w:tcPr>
          <w:p w14:paraId="678EDE69" w14:textId="77777777" w:rsidR="00F53C4F" w:rsidRPr="005770D6" w:rsidRDefault="00F53C4F" w:rsidP="000C1BA0">
            <w:pPr>
              <w:pStyle w:val="aff5"/>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89" w:type="dxa"/>
            <w:shd w:val="clear" w:color="auto" w:fill="auto"/>
          </w:tcPr>
          <w:p w14:paraId="6EF74306" w14:textId="77777777" w:rsidR="00F53C4F" w:rsidRPr="005770D6" w:rsidRDefault="00F53C4F" w:rsidP="000C1BA0">
            <w:pPr>
              <w:pStyle w:val="aff5"/>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F53C4F" w:rsidRPr="005770D6" w14:paraId="0E3F3261" w14:textId="77777777" w:rsidTr="000C1BA0">
        <w:trPr>
          <w:trHeight w:val="30"/>
        </w:trPr>
        <w:tc>
          <w:tcPr>
            <w:tcW w:w="1402" w:type="dxa"/>
            <w:vMerge w:val="restart"/>
            <w:shd w:val="clear" w:color="auto" w:fill="auto"/>
          </w:tcPr>
          <w:p w14:paraId="281A9375" w14:textId="77777777" w:rsidR="00F53C4F" w:rsidRPr="005770D6" w:rsidRDefault="00F53C4F" w:rsidP="000C1BA0">
            <w:pPr>
              <w:pStyle w:val="aff5"/>
              <w:ind w:firstLine="0"/>
              <w:jc w:val="left"/>
              <w:rPr>
                <w:bCs/>
                <w:iCs/>
                <w:sz w:val="20"/>
                <w:szCs w:val="20"/>
                <w:lang w:val="ru-RU" w:eastAsia="ru-RU"/>
              </w:rPr>
            </w:pPr>
            <w:r w:rsidRPr="002954A7">
              <w:rPr>
                <w:sz w:val="20"/>
                <w:szCs w:val="20"/>
                <w:lang w:val="ru-RU"/>
              </w:rPr>
              <w:t>Многофункциональные молодежные центры</w:t>
            </w:r>
          </w:p>
        </w:tc>
        <w:tc>
          <w:tcPr>
            <w:tcW w:w="2692" w:type="dxa"/>
            <w:vMerge w:val="restart"/>
            <w:shd w:val="clear" w:color="auto" w:fill="auto"/>
          </w:tcPr>
          <w:p w14:paraId="1E97BA96" w14:textId="77777777" w:rsidR="00F53C4F" w:rsidRPr="005770D6" w:rsidRDefault="00F53C4F" w:rsidP="000C1BA0">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2" w:type="dxa"/>
            <w:shd w:val="clear" w:color="auto" w:fill="auto"/>
          </w:tcPr>
          <w:p w14:paraId="3DDDC01E" w14:textId="77777777" w:rsidR="00F53C4F" w:rsidRPr="005770D6" w:rsidRDefault="00F53C4F" w:rsidP="000C1BA0">
            <w:pPr>
              <w:pStyle w:val="aff5"/>
              <w:ind w:firstLine="0"/>
              <w:jc w:val="left"/>
              <w:rPr>
                <w:bCs/>
                <w:iCs/>
                <w:sz w:val="20"/>
                <w:szCs w:val="20"/>
                <w:lang w:val="ru-RU"/>
              </w:rPr>
            </w:pPr>
            <w:r w:rsidRPr="00375E82">
              <w:rPr>
                <w:sz w:val="20"/>
                <w:szCs w:val="20"/>
                <w:lang w:val="ru-RU"/>
              </w:rPr>
              <w:t xml:space="preserve">Количество объектов на </w:t>
            </w:r>
            <w:r>
              <w:rPr>
                <w:sz w:val="20"/>
                <w:szCs w:val="20"/>
                <w:lang w:val="ru-RU"/>
              </w:rPr>
              <w:t>район</w:t>
            </w:r>
            <w:r w:rsidRPr="00375E82">
              <w:rPr>
                <w:sz w:val="20"/>
                <w:szCs w:val="20"/>
                <w:lang w:val="ru-RU"/>
              </w:rPr>
              <w:t>, ед.</w:t>
            </w:r>
          </w:p>
        </w:tc>
        <w:tc>
          <w:tcPr>
            <w:tcW w:w="2989" w:type="dxa"/>
            <w:shd w:val="clear" w:color="auto" w:fill="auto"/>
          </w:tcPr>
          <w:p w14:paraId="7F201E81" w14:textId="77777777" w:rsidR="00F53C4F" w:rsidRPr="005770D6" w:rsidRDefault="00F53C4F" w:rsidP="000C1BA0">
            <w:pPr>
              <w:pStyle w:val="aff5"/>
              <w:ind w:firstLine="0"/>
              <w:jc w:val="center"/>
              <w:rPr>
                <w:bCs/>
                <w:iCs/>
                <w:sz w:val="20"/>
                <w:szCs w:val="20"/>
                <w:lang w:val="ru-RU"/>
              </w:rPr>
            </w:pPr>
            <w:r>
              <w:rPr>
                <w:sz w:val="20"/>
                <w:szCs w:val="20"/>
                <w:lang w:val="ru-RU"/>
              </w:rPr>
              <w:t>1</w:t>
            </w:r>
          </w:p>
        </w:tc>
      </w:tr>
      <w:tr w:rsidR="00F53C4F" w:rsidRPr="005770D6" w14:paraId="2C1EA5F7" w14:textId="77777777" w:rsidTr="000C1BA0">
        <w:trPr>
          <w:trHeight w:val="30"/>
        </w:trPr>
        <w:tc>
          <w:tcPr>
            <w:tcW w:w="1402" w:type="dxa"/>
            <w:vMerge/>
            <w:shd w:val="clear" w:color="auto" w:fill="auto"/>
          </w:tcPr>
          <w:p w14:paraId="297C5BED" w14:textId="77777777" w:rsidR="00F53C4F" w:rsidRPr="000C671F" w:rsidRDefault="00F53C4F" w:rsidP="000C1BA0">
            <w:pPr>
              <w:pStyle w:val="aff5"/>
              <w:ind w:firstLine="0"/>
              <w:jc w:val="left"/>
              <w:rPr>
                <w:bCs/>
                <w:iCs/>
                <w:sz w:val="20"/>
                <w:szCs w:val="20"/>
                <w:lang w:val="ru-RU"/>
              </w:rPr>
            </w:pPr>
          </w:p>
        </w:tc>
        <w:tc>
          <w:tcPr>
            <w:tcW w:w="2692" w:type="dxa"/>
            <w:vMerge/>
            <w:shd w:val="clear" w:color="auto" w:fill="auto"/>
          </w:tcPr>
          <w:p w14:paraId="22DF5EC7" w14:textId="77777777" w:rsidR="00F53C4F" w:rsidRPr="005770D6" w:rsidRDefault="00F53C4F" w:rsidP="000C1BA0">
            <w:pPr>
              <w:pStyle w:val="aff5"/>
              <w:ind w:firstLine="0"/>
              <w:jc w:val="left"/>
              <w:rPr>
                <w:bCs/>
                <w:iCs/>
                <w:sz w:val="20"/>
                <w:szCs w:val="20"/>
                <w:lang w:val="ru-RU"/>
              </w:rPr>
            </w:pPr>
          </w:p>
        </w:tc>
        <w:tc>
          <w:tcPr>
            <w:tcW w:w="2562" w:type="dxa"/>
            <w:shd w:val="clear" w:color="auto" w:fill="auto"/>
          </w:tcPr>
          <w:p w14:paraId="6E43BD4D" w14:textId="77777777" w:rsidR="00F53C4F" w:rsidRDefault="00F53C4F" w:rsidP="000C1BA0">
            <w:pPr>
              <w:pStyle w:val="aff5"/>
              <w:ind w:firstLine="0"/>
              <w:jc w:val="left"/>
              <w:rPr>
                <w:sz w:val="20"/>
                <w:szCs w:val="20"/>
                <w:lang w:val="ru-RU"/>
              </w:rPr>
            </w:pPr>
            <w:r>
              <w:rPr>
                <w:sz w:val="20"/>
                <w:szCs w:val="20"/>
                <w:lang w:val="ru-RU"/>
              </w:rPr>
              <w:t>Размер земельного участка</w:t>
            </w:r>
            <w:r w:rsidRPr="00375E82">
              <w:rPr>
                <w:sz w:val="20"/>
                <w:szCs w:val="20"/>
                <w:lang w:val="ru-RU"/>
              </w:rPr>
              <w:t xml:space="preserve">, </w:t>
            </w:r>
            <w:r>
              <w:rPr>
                <w:sz w:val="20"/>
                <w:szCs w:val="20"/>
                <w:lang w:val="ru-RU"/>
              </w:rPr>
              <w:t>га на объект</w:t>
            </w:r>
          </w:p>
        </w:tc>
        <w:tc>
          <w:tcPr>
            <w:tcW w:w="2989" w:type="dxa"/>
            <w:shd w:val="clear" w:color="auto" w:fill="auto"/>
          </w:tcPr>
          <w:p w14:paraId="37C217FA" w14:textId="77777777" w:rsidR="00F53C4F" w:rsidRDefault="00F53C4F" w:rsidP="000C1BA0">
            <w:pPr>
              <w:pStyle w:val="aff5"/>
              <w:ind w:firstLine="0"/>
              <w:jc w:val="center"/>
              <w:rPr>
                <w:bCs/>
                <w:iCs/>
                <w:sz w:val="20"/>
                <w:szCs w:val="20"/>
                <w:lang w:val="ru-RU"/>
              </w:rPr>
            </w:pPr>
            <w:r>
              <w:rPr>
                <w:bCs/>
                <w:iCs/>
                <w:sz w:val="20"/>
                <w:szCs w:val="20"/>
                <w:lang w:val="ru-RU"/>
              </w:rPr>
              <w:t>0,45</w:t>
            </w:r>
          </w:p>
        </w:tc>
      </w:tr>
      <w:tr w:rsidR="00F53C4F" w:rsidRPr="005770D6" w14:paraId="264F82A1" w14:textId="77777777" w:rsidTr="000C1BA0">
        <w:trPr>
          <w:trHeight w:val="30"/>
        </w:trPr>
        <w:tc>
          <w:tcPr>
            <w:tcW w:w="1402" w:type="dxa"/>
            <w:vMerge/>
            <w:shd w:val="clear" w:color="auto" w:fill="auto"/>
          </w:tcPr>
          <w:p w14:paraId="2ED1CDE6" w14:textId="77777777" w:rsidR="00F53C4F" w:rsidRPr="005770D6" w:rsidRDefault="00F53C4F" w:rsidP="000C1BA0">
            <w:pPr>
              <w:pStyle w:val="aff5"/>
              <w:ind w:firstLine="0"/>
              <w:jc w:val="left"/>
              <w:rPr>
                <w:bCs/>
                <w:iCs/>
                <w:sz w:val="20"/>
                <w:szCs w:val="20"/>
                <w:lang w:val="ru-RU"/>
              </w:rPr>
            </w:pPr>
          </w:p>
        </w:tc>
        <w:tc>
          <w:tcPr>
            <w:tcW w:w="2692" w:type="dxa"/>
            <w:shd w:val="clear" w:color="auto" w:fill="auto"/>
          </w:tcPr>
          <w:p w14:paraId="41D4A9E0" w14:textId="77777777" w:rsidR="00F53C4F" w:rsidRPr="005770D6" w:rsidRDefault="00F53C4F" w:rsidP="000C1BA0">
            <w:pPr>
              <w:pStyle w:val="aff5"/>
              <w:ind w:firstLine="0"/>
              <w:jc w:val="left"/>
              <w:rPr>
                <w:bCs/>
                <w:iCs/>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551" w:type="dxa"/>
            <w:gridSpan w:val="2"/>
            <w:shd w:val="clear" w:color="auto" w:fill="auto"/>
          </w:tcPr>
          <w:p w14:paraId="1685CE7E" w14:textId="77777777" w:rsidR="00F53C4F" w:rsidRPr="00375E82" w:rsidRDefault="00F53C4F" w:rsidP="000C1BA0">
            <w:pPr>
              <w:pStyle w:val="aff5"/>
              <w:ind w:firstLine="0"/>
              <w:jc w:val="center"/>
              <w:rPr>
                <w:sz w:val="20"/>
                <w:szCs w:val="20"/>
                <w:lang w:val="ru-RU"/>
              </w:rPr>
            </w:pPr>
            <w:r>
              <w:rPr>
                <w:sz w:val="20"/>
                <w:szCs w:val="20"/>
                <w:lang w:val="ru-RU"/>
              </w:rPr>
              <w:t>Не нормируется</w:t>
            </w:r>
          </w:p>
        </w:tc>
      </w:tr>
    </w:tbl>
    <w:p w14:paraId="6E5E2F7C" w14:textId="5BAD3967" w:rsidR="000C671F" w:rsidRPr="00E579D8" w:rsidRDefault="000C671F" w:rsidP="000C671F">
      <w:pPr>
        <w:keepNext/>
        <w:spacing w:before="120"/>
        <w:jc w:val="right"/>
        <w:rPr>
          <w:bCs/>
          <w:iCs/>
        </w:rPr>
      </w:pPr>
      <w:r w:rsidRPr="00E579D8">
        <w:rPr>
          <w:bCs/>
          <w:iCs/>
        </w:rPr>
        <w:t>Таблица 1.</w:t>
      </w:r>
      <w:r w:rsidR="00F53C4F">
        <w:rPr>
          <w:bCs/>
          <w:iCs/>
        </w:rPr>
        <w:t>6</w:t>
      </w:r>
    </w:p>
    <w:p w14:paraId="2E50A88D" w14:textId="35E887D2" w:rsidR="000C671F" w:rsidRDefault="000C671F" w:rsidP="000C671F">
      <w:pPr>
        <w:pStyle w:val="5"/>
      </w:pPr>
      <w:r>
        <w:t>Объекты</w:t>
      </w:r>
      <w:r w:rsidRPr="00E579D8">
        <w:t xml:space="preserve"> местного значения муниципального района в области </w:t>
      </w:r>
      <w:r>
        <w:t>отдыха и оздоровления детей</w:t>
      </w:r>
    </w:p>
    <w:tbl>
      <w:tblPr>
        <w:tblStyle w:val="af1"/>
        <w:tblW w:w="96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2"/>
        <w:gridCol w:w="2692"/>
        <w:gridCol w:w="2562"/>
        <w:gridCol w:w="1990"/>
        <w:gridCol w:w="999"/>
      </w:tblGrid>
      <w:tr w:rsidR="000C671F" w:rsidRPr="005770D6" w14:paraId="3D509B40" w14:textId="77777777" w:rsidTr="000C671F">
        <w:trPr>
          <w:tblHeader/>
        </w:trPr>
        <w:tc>
          <w:tcPr>
            <w:tcW w:w="1402" w:type="dxa"/>
            <w:shd w:val="clear" w:color="auto" w:fill="auto"/>
          </w:tcPr>
          <w:p w14:paraId="675EF07A" w14:textId="77777777" w:rsidR="000C671F" w:rsidRPr="005770D6" w:rsidRDefault="000C671F" w:rsidP="000C1BA0">
            <w:pPr>
              <w:pStyle w:val="aff5"/>
              <w:keepNext/>
              <w:widowControl w:val="0"/>
              <w:ind w:firstLine="0"/>
              <w:jc w:val="center"/>
              <w:rPr>
                <w:b/>
                <w:iCs/>
                <w:sz w:val="20"/>
                <w:szCs w:val="20"/>
                <w:lang w:val="ru-RU"/>
              </w:rPr>
            </w:pPr>
            <w:r w:rsidRPr="005770D6">
              <w:rPr>
                <w:b/>
                <w:iCs/>
                <w:sz w:val="20"/>
                <w:szCs w:val="20"/>
                <w:lang w:val="ru-RU"/>
              </w:rPr>
              <w:t>Наименование вида объекта</w:t>
            </w:r>
          </w:p>
        </w:tc>
        <w:tc>
          <w:tcPr>
            <w:tcW w:w="2692" w:type="dxa"/>
            <w:shd w:val="clear" w:color="auto" w:fill="auto"/>
          </w:tcPr>
          <w:p w14:paraId="403C6E8F" w14:textId="77777777" w:rsidR="000C671F" w:rsidRPr="005770D6" w:rsidRDefault="000C671F" w:rsidP="000C1BA0">
            <w:pPr>
              <w:pStyle w:val="aff5"/>
              <w:keepNext/>
              <w:widowControl w:val="0"/>
              <w:ind w:firstLine="0"/>
              <w:jc w:val="center"/>
              <w:rPr>
                <w:b/>
                <w:iCs/>
                <w:sz w:val="20"/>
                <w:szCs w:val="20"/>
                <w:lang w:val="ru-RU"/>
              </w:rPr>
            </w:pPr>
            <w:r w:rsidRPr="005770D6">
              <w:rPr>
                <w:b/>
                <w:iCs/>
                <w:sz w:val="20"/>
                <w:szCs w:val="20"/>
                <w:lang w:val="ru-RU"/>
              </w:rPr>
              <w:t>Тип расчетного показателя</w:t>
            </w:r>
          </w:p>
        </w:tc>
        <w:tc>
          <w:tcPr>
            <w:tcW w:w="2562" w:type="dxa"/>
            <w:shd w:val="clear" w:color="auto" w:fill="auto"/>
          </w:tcPr>
          <w:p w14:paraId="696A2F8D" w14:textId="77777777" w:rsidR="000C671F" w:rsidRPr="005770D6" w:rsidRDefault="000C671F" w:rsidP="000C1BA0">
            <w:pPr>
              <w:pStyle w:val="aff5"/>
              <w:keepNext/>
              <w:widowControl w:val="0"/>
              <w:ind w:firstLine="0"/>
              <w:jc w:val="center"/>
              <w:rPr>
                <w:b/>
                <w:iCs/>
                <w:sz w:val="20"/>
                <w:szCs w:val="20"/>
                <w:lang w:val="ru-RU"/>
              </w:rPr>
            </w:pPr>
            <w:r w:rsidRPr="005770D6">
              <w:rPr>
                <w:b/>
                <w:iCs/>
                <w:sz w:val="20"/>
                <w:szCs w:val="20"/>
                <w:lang w:val="ru-RU"/>
              </w:rPr>
              <w:t>Наименование расчетного показателя, единица измерения</w:t>
            </w:r>
          </w:p>
        </w:tc>
        <w:tc>
          <w:tcPr>
            <w:tcW w:w="2989" w:type="dxa"/>
            <w:gridSpan w:val="2"/>
            <w:shd w:val="clear" w:color="auto" w:fill="auto"/>
          </w:tcPr>
          <w:p w14:paraId="29AF18A1" w14:textId="77777777" w:rsidR="000C671F" w:rsidRPr="005770D6" w:rsidRDefault="000C671F" w:rsidP="000C1BA0">
            <w:pPr>
              <w:pStyle w:val="aff5"/>
              <w:keepNext/>
              <w:widowControl w:val="0"/>
              <w:ind w:firstLine="0"/>
              <w:jc w:val="center"/>
              <w:rPr>
                <w:b/>
                <w:iCs/>
                <w:sz w:val="20"/>
                <w:szCs w:val="20"/>
                <w:lang w:val="ru-RU"/>
              </w:rPr>
            </w:pPr>
            <w:r w:rsidRPr="005770D6">
              <w:rPr>
                <w:b/>
                <w:iCs/>
                <w:sz w:val="20"/>
                <w:szCs w:val="20"/>
                <w:lang w:val="ru-RU"/>
              </w:rPr>
              <w:t>Значение расчетного показателя</w:t>
            </w:r>
          </w:p>
        </w:tc>
      </w:tr>
      <w:tr w:rsidR="00B37974" w:rsidRPr="005770D6" w14:paraId="3A4582E1" w14:textId="77777777" w:rsidTr="003E7E00">
        <w:trPr>
          <w:trHeight w:val="30"/>
        </w:trPr>
        <w:tc>
          <w:tcPr>
            <w:tcW w:w="1402" w:type="dxa"/>
            <w:vMerge w:val="restart"/>
            <w:shd w:val="clear" w:color="auto" w:fill="auto"/>
          </w:tcPr>
          <w:p w14:paraId="5860BA05" w14:textId="78BD3321" w:rsidR="00B37974" w:rsidRPr="005770D6" w:rsidRDefault="00B37974" w:rsidP="000C671F">
            <w:pPr>
              <w:pStyle w:val="aff5"/>
              <w:ind w:firstLine="0"/>
              <w:jc w:val="left"/>
              <w:rPr>
                <w:bCs/>
                <w:iCs/>
                <w:sz w:val="20"/>
                <w:szCs w:val="20"/>
                <w:lang w:val="ru-RU" w:eastAsia="ru-RU"/>
              </w:rPr>
            </w:pPr>
            <w:r w:rsidRPr="000C671F">
              <w:rPr>
                <w:bCs/>
                <w:iCs/>
                <w:sz w:val="20"/>
                <w:szCs w:val="20"/>
                <w:lang w:val="ru-RU"/>
              </w:rPr>
              <w:t>Организации 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w:t>
            </w:r>
            <w:r w:rsidRPr="000C671F">
              <w:rPr>
                <w:bCs/>
                <w:iCs/>
                <w:sz w:val="20"/>
                <w:szCs w:val="20"/>
                <w:lang w:val="ru-RU"/>
              </w:rPr>
              <w:t>(загородные</w:t>
            </w:r>
            <w:r>
              <w:rPr>
                <w:bCs/>
                <w:iCs/>
                <w:sz w:val="20"/>
                <w:szCs w:val="20"/>
                <w:lang w:val="ru-RU"/>
              </w:rPr>
              <w:t xml:space="preserve"> </w:t>
            </w:r>
            <w:r w:rsidRPr="000C671F">
              <w:rPr>
                <w:bCs/>
                <w:iCs/>
                <w:sz w:val="20"/>
                <w:szCs w:val="20"/>
                <w:lang w:val="ru-RU"/>
              </w:rPr>
              <w:t>оздоровительные</w:t>
            </w:r>
            <w:r>
              <w:rPr>
                <w:bCs/>
                <w:iCs/>
                <w:sz w:val="20"/>
                <w:szCs w:val="20"/>
                <w:lang w:val="ru-RU"/>
              </w:rPr>
              <w:t xml:space="preserve"> </w:t>
            </w:r>
            <w:r w:rsidRPr="000C671F">
              <w:rPr>
                <w:bCs/>
                <w:iCs/>
                <w:sz w:val="20"/>
                <w:szCs w:val="20"/>
                <w:lang w:val="ru-RU"/>
              </w:rPr>
              <w:t>лагеря)</w:t>
            </w:r>
          </w:p>
        </w:tc>
        <w:tc>
          <w:tcPr>
            <w:tcW w:w="2692" w:type="dxa"/>
            <w:vMerge w:val="restart"/>
            <w:shd w:val="clear" w:color="auto" w:fill="auto"/>
          </w:tcPr>
          <w:p w14:paraId="11CD2E81" w14:textId="77777777" w:rsidR="00B37974" w:rsidRPr="005770D6" w:rsidRDefault="00B37974" w:rsidP="000C671F">
            <w:pPr>
              <w:pStyle w:val="aff5"/>
              <w:ind w:firstLine="0"/>
              <w:jc w:val="left"/>
              <w:rPr>
                <w:bCs/>
                <w:iCs/>
                <w:sz w:val="20"/>
                <w:szCs w:val="20"/>
                <w:lang w:val="ru-RU"/>
              </w:rPr>
            </w:pPr>
            <w:r w:rsidRPr="005770D6">
              <w:rPr>
                <w:bCs/>
                <w:iCs/>
                <w:sz w:val="20"/>
                <w:szCs w:val="20"/>
                <w:lang w:val="ru-RU"/>
              </w:rPr>
              <w:t>Расчетный показатель минимально допустимого уровня обеспеченности</w:t>
            </w:r>
          </w:p>
        </w:tc>
        <w:tc>
          <w:tcPr>
            <w:tcW w:w="2562" w:type="dxa"/>
            <w:shd w:val="clear" w:color="auto" w:fill="auto"/>
          </w:tcPr>
          <w:p w14:paraId="077DD8CB" w14:textId="2069C92D" w:rsidR="00B37974" w:rsidRPr="005770D6" w:rsidRDefault="00B74210" w:rsidP="000C671F">
            <w:pPr>
              <w:pStyle w:val="aff5"/>
              <w:ind w:firstLine="0"/>
              <w:jc w:val="left"/>
              <w:rPr>
                <w:bCs/>
                <w:iCs/>
                <w:sz w:val="20"/>
                <w:szCs w:val="20"/>
                <w:lang w:val="ru-RU"/>
              </w:rPr>
            </w:pPr>
            <w:r w:rsidRPr="00375E82">
              <w:rPr>
                <w:sz w:val="20"/>
                <w:szCs w:val="20"/>
                <w:lang w:val="ru-RU"/>
              </w:rPr>
              <w:t xml:space="preserve">Количество объектов на </w:t>
            </w:r>
            <w:r>
              <w:rPr>
                <w:sz w:val="20"/>
                <w:szCs w:val="20"/>
                <w:lang w:val="ru-RU"/>
              </w:rPr>
              <w:t>район</w:t>
            </w:r>
            <w:r w:rsidRPr="00375E82">
              <w:rPr>
                <w:sz w:val="20"/>
                <w:szCs w:val="20"/>
                <w:lang w:val="ru-RU"/>
              </w:rPr>
              <w:t>, ед.</w:t>
            </w:r>
          </w:p>
        </w:tc>
        <w:tc>
          <w:tcPr>
            <w:tcW w:w="2989" w:type="dxa"/>
            <w:gridSpan w:val="2"/>
            <w:shd w:val="clear" w:color="auto" w:fill="auto"/>
          </w:tcPr>
          <w:p w14:paraId="52163D96" w14:textId="7D13AAEA" w:rsidR="00B37974" w:rsidRPr="005770D6" w:rsidRDefault="00B74210" w:rsidP="000C671F">
            <w:pPr>
              <w:pStyle w:val="aff5"/>
              <w:ind w:firstLine="0"/>
              <w:jc w:val="center"/>
              <w:rPr>
                <w:bCs/>
                <w:iCs/>
                <w:sz w:val="20"/>
                <w:szCs w:val="20"/>
                <w:lang w:val="ru-RU"/>
              </w:rPr>
            </w:pPr>
            <w:r w:rsidRPr="00375E82">
              <w:rPr>
                <w:sz w:val="20"/>
                <w:szCs w:val="20"/>
                <w:lang w:val="ru-RU"/>
              </w:rPr>
              <w:t>По заданию на проектирование</w:t>
            </w:r>
          </w:p>
        </w:tc>
      </w:tr>
      <w:tr w:rsidR="00B74210" w:rsidRPr="005770D6" w14:paraId="100A6EFE" w14:textId="77777777" w:rsidTr="003E7E00">
        <w:trPr>
          <w:trHeight w:val="30"/>
        </w:trPr>
        <w:tc>
          <w:tcPr>
            <w:tcW w:w="1402" w:type="dxa"/>
            <w:vMerge/>
            <w:shd w:val="clear" w:color="auto" w:fill="auto"/>
          </w:tcPr>
          <w:p w14:paraId="1DE4B448" w14:textId="77777777" w:rsidR="00B74210" w:rsidRPr="000C671F" w:rsidRDefault="00B74210" w:rsidP="00B74210">
            <w:pPr>
              <w:pStyle w:val="aff5"/>
              <w:ind w:firstLine="0"/>
              <w:jc w:val="left"/>
              <w:rPr>
                <w:bCs/>
                <w:iCs/>
                <w:sz w:val="20"/>
                <w:szCs w:val="20"/>
                <w:lang w:val="ru-RU"/>
              </w:rPr>
            </w:pPr>
          </w:p>
        </w:tc>
        <w:tc>
          <w:tcPr>
            <w:tcW w:w="2692" w:type="dxa"/>
            <w:vMerge/>
            <w:shd w:val="clear" w:color="auto" w:fill="auto"/>
          </w:tcPr>
          <w:p w14:paraId="69E4FD6E" w14:textId="77777777" w:rsidR="00B74210" w:rsidRPr="005770D6" w:rsidRDefault="00B74210" w:rsidP="00B74210">
            <w:pPr>
              <w:pStyle w:val="aff5"/>
              <w:ind w:firstLine="0"/>
              <w:jc w:val="left"/>
              <w:rPr>
                <w:bCs/>
                <w:iCs/>
                <w:sz w:val="20"/>
                <w:szCs w:val="20"/>
                <w:lang w:val="ru-RU"/>
              </w:rPr>
            </w:pPr>
          </w:p>
        </w:tc>
        <w:tc>
          <w:tcPr>
            <w:tcW w:w="2562" w:type="dxa"/>
            <w:shd w:val="clear" w:color="auto" w:fill="auto"/>
          </w:tcPr>
          <w:p w14:paraId="10DB458C" w14:textId="72D5CEA5" w:rsidR="00B74210" w:rsidRDefault="00B74210" w:rsidP="00B74210">
            <w:pPr>
              <w:pStyle w:val="aff5"/>
              <w:ind w:firstLine="0"/>
              <w:jc w:val="left"/>
              <w:rPr>
                <w:sz w:val="20"/>
                <w:szCs w:val="20"/>
                <w:lang w:val="ru-RU"/>
              </w:rPr>
            </w:pPr>
            <w:r>
              <w:rPr>
                <w:sz w:val="20"/>
                <w:szCs w:val="20"/>
                <w:lang w:val="ru-RU"/>
              </w:rPr>
              <w:t>Количество мест, ед. на 1000 чел.</w:t>
            </w:r>
          </w:p>
        </w:tc>
        <w:tc>
          <w:tcPr>
            <w:tcW w:w="2989" w:type="dxa"/>
            <w:gridSpan w:val="2"/>
            <w:shd w:val="clear" w:color="auto" w:fill="auto"/>
          </w:tcPr>
          <w:p w14:paraId="4707C481" w14:textId="60C819FE" w:rsidR="00B74210" w:rsidRDefault="00971F1D" w:rsidP="00B74210">
            <w:pPr>
              <w:pStyle w:val="aff5"/>
              <w:ind w:firstLine="0"/>
              <w:jc w:val="center"/>
              <w:rPr>
                <w:bCs/>
                <w:iCs/>
                <w:sz w:val="20"/>
                <w:szCs w:val="20"/>
                <w:lang w:val="ru-RU"/>
              </w:rPr>
            </w:pPr>
            <w:r>
              <w:rPr>
                <w:bCs/>
                <w:iCs/>
                <w:sz w:val="20"/>
                <w:szCs w:val="20"/>
                <w:lang w:val="ru-RU"/>
              </w:rPr>
              <w:t>2,8</w:t>
            </w:r>
          </w:p>
        </w:tc>
      </w:tr>
      <w:tr w:rsidR="00B74210" w:rsidRPr="005770D6" w14:paraId="39C63877" w14:textId="77777777" w:rsidTr="00F035DA">
        <w:trPr>
          <w:trHeight w:val="30"/>
        </w:trPr>
        <w:tc>
          <w:tcPr>
            <w:tcW w:w="1402" w:type="dxa"/>
            <w:vMerge/>
            <w:shd w:val="clear" w:color="auto" w:fill="auto"/>
          </w:tcPr>
          <w:p w14:paraId="30A25361" w14:textId="77777777" w:rsidR="00B74210" w:rsidRPr="005770D6" w:rsidRDefault="00B74210" w:rsidP="00B74210">
            <w:pPr>
              <w:pStyle w:val="aff5"/>
              <w:ind w:firstLine="0"/>
              <w:jc w:val="left"/>
              <w:rPr>
                <w:bCs/>
                <w:iCs/>
                <w:sz w:val="20"/>
                <w:szCs w:val="20"/>
                <w:lang w:val="ru-RU"/>
              </w:rPr>
            </w:pPr>
          </w:p>
        </w:tc>
        <w:tc>
          <w:tcPr>
            <w:tcW w:w="2692" w:type="dxa"/>
            <w:vMerge/>
            <w:shd w:val="clear" w:color="auto" w:fill="auto"/>
          </w:tcPr>
          <w:p w14:paraId="5E656D27" w14:textId="77777777" w:rsidR="00B74210" w:rsidRPr="005770D6" w:rsidRDefault="00B74210" w:rsidP="00B74210">
            <w:pPr>
              <w:pStyle w:val="aff5"/>
              <w:ind w:firstLine="0"/>
              <w:jc w:val="left"/>
              <w:rPr>
                <w:bCs/>
                <w:iCs/>
                <w:sz w:val="20"/>
                <w:szCs w:val="20"/>
                <w:lang w:val="ru-RU"/>
              </w:rPr>
            </w:pPr>
          </w:p>
        </w:tc>
        <w:tc>
          <w:tcPr>
            <w:tcW w:w="2562" w:type="dxa"/>
            <w:shd w:val="clear" w:color="auto" w:fill="auto"/>
          </w:tcPr>
          <w:p w14:paraId="741964DB" w14:textId="5158B357" w:rsidR="00B74210" w:rsidRPr="005770D6" w:rsidRDefault="00B74210" w:rsidP="00B74210">
            <w:pPr>
              <w:pStyle w:val="aff5"/>
              <w:ind w:firstLine="0"/>
              <w:jc w:val="left"/>
              <w:rPr>
                <w:bCs/>
                <w:iCs/>
                <w:sz w:val="20"/>
                <w:szCs w:val="20"/>
                <w:lang w:val="ru-RU"/>
              </w:rPr>
            </w:pPr>
            <w:r>
              <w:rPr>
                <w:bCs/>
                <w:iCs/>
                <w:sz w:val="20"/>
                <w:szCs w:val="20"/>
                <w:lang w:val="ru-RU"/>
              </w:rPr>
              <w:t>Рекомендуемое количество мест на район, мест</w:t>
            </w:r>
          </w:p>
        </w:tc>
        <w:tc>
          <w:tcPr>
            <w:tcW w:w="2989" w:type="dxa"/>
            <w:gridSpan w:val="2"/>
            <w:shd w:val="clear" w:color="auto" w:fill="auto"/>
          </w:tcPr>
          <w:p w14:paraId="47739FCC" w14:textId="76538FE0" w:rsidR="00B74210" w:rsidRPr="005770D6" w:rsidRDefault="00971F1D" w:rsidP="00B74210">
            <w:pPr>
              <w:pStyle w:val="aff5"/>
              <w:ind w:firstLine="0"/>
              <w:jc w:val="center"/>
              <w:rPr>
                <w:bCs/>
                <w:iCs/>
                <w:sz w:val="20"/>
                <w:szCs w:val="20"/>
                <w:lang w:val="ru-RU"/>
              </w:rPr>
            </w:pPr>
            <w:r>
              <w:rPr>
                <w:bCs/>
                <w:iCs/>
                <w:sz w:val="20"/>
                <w:szCs w:val="20"/>
                <w:lang w:val="ru-RU"/>
              </w:rPr>
              <w:t>80</w:t>
            </w:r>
          </w:p>
        </w:tc>
      </w:tr>
      <w:tr w:rsidR="00B74210" w:rsidRPr="005770D6" w14:paraId="7BA1751B" w14:textId="77777777" w:rsidTr="000C671F">
        <w:trPr>
          <w:trHeight w:val="30"/>
        </w:trPr>
        <w:tc>
          <w:tcPr>
            <w:tcW w:w="1402" w:type="dxa"/>
            <w:vMerge/>
            <w:shd w:val="clear" w:color="auto" w:fill="auto"/>
          </w:tcPr>
          <w:p w14:paraId="267F7A84" w14:textId="77777777" w:rsidR="00B74210" w:rsidRPr="005770D6" w:rsidRDefault="00B74210" w:rsidP="00B74210">
            <w:pPr>
              <w:pStyle w:val="aff5"/>
              <w:ind w:firstLine="0"/>
              <w:jc w:val="left"/>
              <w:rPr>
                <w:bCs/>
                <w:iCs/>
                <w:sz w:val="20"/>
                <w:szCs w:val="20"/>
                <w:lang w:val="ru-RU"/>
              </w:rPr>
            </w:pPr>
          </w:p>
        </w:tc>
        <w:tc>
          <w:tcPr>
            <w:tcW w:w="2692" w:type="dxa"/>
            <w:vMerge/>
            <w:shd w:val="clear" w:color="auto" w:fill="auto"/>
          </w:tcPr>
          <w:p w14:paraId="038BDED1" w14:textId="77777777" w:rsidR="00B74210" w:rsidRPr="005770D6" w:rsidRDefault="00B74210" w:rsidP="00B74210">
            <w:pPr>
              <w:pStyle w:val="aff5"/>
              <w:ind w:firstLine="0"/>
              <w:jc w:val="left"/>
              <w:rPr>
                <w:bCs/>
                <w:iCs/>
                <w:sz w:val="20"/>
                <w:szCs w:val="20"/>
                <w:lang w:val="ru-RU"/>
              </w:rPr>
            </w:pPr>
          </w:p>
        </w:tc>
        <w:tc>
          <w:tcPr>
            <w:tcW w:w="2562" w:type="dxa"/>
            <w:vMerge w:val="restart"/>
            <w:shd w:val="clear" w:color="auto" w:fill="auto"/>
          </w:tcPr>
          <w:p w14:paraId="27EFA8A2" w14:textId="4316F70F" w:rsidR="00B74210" w:rsidRPr="005770D6" w:rsidRDefault="00B74210" w:rsidP="00B74210">
            <w:pPr>
              <w:pStyle w:val="aff5"/>
              <w:ind w:firstLine="0"/>
              <w:jc w:val="left"/>
              <w:rPr>
                <w:bCs/>
                <w:iCs/>
                <w:sz w:val="20"/>
                <w:szCs w:val="20"/>
                <w:lang w:val="ru-RU"/>
              </w:rPr>
            </w:pPr>
            <w:r>
              <w:rPr>
                <w:sz w:val="20"/>
                <w:szCs w:val="20"/>
                <w:lang w:val="ru-RU"/>
              </w:rPr>
              <w:t>Размер земельного участка</w:t>
            </w:r>
            <w:r w:rsidRPr="00375E82">
              <w:rPr>
                <w:sz w:val="20"/>
                <w:szCs w:val="20"/>
                <w:lang w:val="ru-RU"/>
              </w:rPr>
              <w:t xml:space="preserve"> оздоровительного лагеря, кв. метров на 1 место</w:t>
            </w:r>
          </w:p>
        </w:tc>
        <w:tc>
          <w:tcPr>
            <w:tcW w:w="1990" w:type="dxa"/>
            <w:shd w:val="clear" w:color="auto" w:fill="auto"/>
          </w:tcPr>
          <w:p w14:paraId="302504E0" w14:textId="26A9AB92" w:rsidR="00B74210" w:rsidRPr="005770D6" w:rsidRDefault="00B74210" w:rsidP="00B74210">
            <w:pPr>
              <w:pStyle w:val="aff5"/>
              <w:ind w:firstLine="0"/>
              <w:jc w:val="left"/>
              <w:rPr>
                <w:bCs/>
                <w:iCs/>
                <w:sz w:val="20"/>
                <w:szCs w:val="20"/>
                <w:lang w:val="ru-RU"/>
              </w:rPr>
            </w:pPr>
            <w:r>
              <w:rPr>
                <w:sz w:val="20"/>
                <w:szCs w:val="20"/>
                <w:lang w:val="ru-RU"/>
              </w:rPr>
              <w:t>Д</w:t>
            </w:r>
            <w:r w:rsidRPr="00375E82">
              <w:rPr>
                <w:sz w:val="20"/>
                <w:szCs w:val="20"/>
                <w:lang w:val="ru-RU"/>
              </w:rPr>
              <w:t>етский лагерь</w:t>
            </w:r>
          </w:p>
        </w:tc>
        <w:tc>
          <w:tcPr>
            <w:tcW w:w="999" w:type="dxa"/>
            <w:shd w:val="clear" w:color="auto" w:fill="auto"/>
          </w:tcPr>
          <w:p w14:paraId="1738DDCB" w14:textId="5627CD84" w:rsidR="00B74210" w:rsidRPr="005770D6" w:rsidRDefault="00B74210" w:rsidP="00B74210">
            <w:pPr>
              <w:pStyle w:val="aff5"/>
              <w:ind w:firstLine="0"/>
              <w:jc w:val="center"/>
              <w:rPr>
                <w:bCs/>
                <w:iCs/>
                <w:sz w:val="20"/>
                <w:szCs w:val="20"/>
                <w:lang w:val="ru-RU"/>
              </w:rPr>
            </w:pPr>
            <w:r w:rsidRPr="00375E82">
              <w:rPr>
                <w:sz w:val="20"/>
                <w:szCs w:val="20"/>
                <w:lang w:val="ru-RU"/>
              </w:rPr>
              <w:t>150-200</w:t>
            </w:r>
          </w:p>
        </w:tc>
      </w:tr>
      <w:tr w:rsidR="00B74210" w:rsidRPr="005770D6" w14:paraId="037844AC" w14:textId="77777777" w:rsidTr="000C671F">
        <w:trPr>
          <w:trHeight w:val="30"/>
        </w:trPr>
        <w:tc>
          <w:tcPr>
            <w:tcW w:w="1402" w:type="dxa"/>
            <w:vMerge/>
            <w:shd w:val="clear" w:color="auto" w:fill="auto"/>
          </w:tcPr>
          <w:p w14:paraId="204345CF" w14:textId="77777777" w:rsidR="00B74210" w:rsidRPr="005770D6" w:rsidRDefault="00B74210" w:rsidP="00B74210">
            <w:pPr>
              <w:pStyle w:val="aff5"/>
              <w:ind w:firstLine="0"/>
              <w:jc w:val="left"/>
              <w:rPr>
                <w:bCs/>
                <w:iCs/>
                <w:sz w:val="20"/>
                <w:szCs w:val="20"/>
                <w:lang w:val="ru-RU"/>
              </w:rPr>
            </w:pPr>
          </w:p>
        </w:tc>
        <w:tc>
          <w:tcPr>
            <w:tcW w:w="2692" w:type="dxa"/>
            <w:vMerge/>
            <w:shd w:val="clear" w:color="auto" w:fill="auto"/>
          </w:tcPr>
          <w:p w14:paraId="4FD9E77F" w14:textId="77777777" w:rsidR="00B74210" w:rsidRPr="005770D6" w:rsidRDefault="00B74210" w:rsidP="00B74210">
            <w:pPr>
              <w:pStyle w:val="aff5"/>
              <w:ind w:firstLine="0"/>
              <w:jc w:val="left"/>
              <w:rPr>
                <w:bCs/>
                <w:iCs/>
                <w:sz w:val="20"/>
                <w:szCs w:val="20"/>
                <w:lang w:val="ru-RU"/>
              </w:rPr>
            </w:pPr>
          </w:p>
        </w:tc>
        <w:tc>
          <w:tcPr>
            <w:tcW w:w="2562" w:type="dxa"/>
            <w:vMerge/>
            <w:shd w:val="clear" w:color="auto" w:fill="auto"/>
          </w:tcPr>
          <w:p w14:paraId="7592D00B" w14:textId="77777777" w:rsidR="00B74210" w:rsidRPr="00375E82" w:rsidRDefault="00B74210" w:rsidP="00B74210">
            <w:pPr>
              <w:pStyle w:val="aff5"/>
              <w:ind w:firstLine="0"/>
              <w:jc w:val="left"/>
              <w:rPr>
                <w:sz w:val="20"/>
                <w:szCs w:val="20"/>
                <w:lang w:val="ru-RU"/>
              </w:rPr>
            </w:pPr>
          </w:p>
        </w:tc>
        <w:tc>
          <w:tcPr>
            <w:tcW w:w="1990" w:type="dxa"/>
            <w:shd w:val="clear" w:color="auto" w:fill="auto"/>
          </w:tcPr>
          <w:p w14:paraId="1C443F31" w14:textId="37EF24D2" w:rsidR="00B74210" w:rsidRDefault="00B74210" w:rsidP="00B74210">
            <w:pPr>
              <w:pStyle w:val="aff5"/>
              <w:ind w:firstLine="0"/>
              <w:jc w:val="left"/>
              <w:rPr>
                <w:sz w:val="20"/>
                <w:szCs w:val="20"/>
                <w:lang w:val="ru-RU"/>
              </w:rPr>
            </w:pPr>
            <w:r>
              <w:rPr>
                <w:sz w:val="20"/>
                <w:szCs w:val="20"/>
                <w:lang w:val="ru-RU"/>
              </w:rPr>
              <w:t>С</w:t>
            </w:r>
            <w:r w:rsidRPr="00375E82">
              <w:rPr>
                <w:sz w:val="20"/>
                <w:szCs w:val="20"/>
                <w:lang w:val="ru-RU"/>
              </w:rPr>
              <w:t>анаторный детский лагерь</w:t>
            </w:r>
          </w:p>
        </w:tc>
        <w:tc>
          <w:tcPr>
            <w:tcW w:w="999" w:type="dxa"/>
            <w:shd w:val="clear" w:color="auto" w:fill="auto"/>
          </w:tcPr>
          <w:p w14:paraId="013904C2" w14:textId="6C646350" w:rsidR="00B74210" w:rsidRPr="00375E82" w:rsidRDefault="00B74210" w:rsidP="00B74210">
            <w:pPr>
              <w:pStyle w:val="aff5"/>
              <w:ind w:firstLine="0"/>
              <w:jc w:val="center"/>
              <w:rPr>
                <w:sz w:val="20"/>
                <w:szCs w:val="20"/>
                <w:lang w:val="ru-RU"/>
              </w:rPr>
            </w:pPr>
            <w:r w:rsidRPr="00375E82">
              <w:rPr>
                <w:sz w:val="20"/>
                <w:szCs w:val="20"/>
                <w:lang w:val="ru-RU"/>
              </w:rPr>
              <w:t>200</w:t>
            </w:r>
          </w:p>
        </w:tc>
      </w:tr>
      <w:tr w:rsidR="00B74210" w:rsidRPr="005770D6" w14:paraId="57FB2F01" w14:textId="77777777" w:rsidTr="000C671F">
        <w:trPr>
          <w:trHeight w:val="30"/>
        </w:trPr>
        <w:tc>
          <w:tcPr>
            <w:tcW w:w="1402" w:type="dxa"/>
            <w:vMerge/>
            <w:shd w:val="clear" w:color="auto" w:fill="auto"/>
          </w:tcPr>
          <w:p w14:paraId="2DC62BF2" w14:textId="77777777" w:rsidR="00B74210" w:rsidRPr="005770D6" w:rsidRDefault="00B74210" w:rsidP="00B74210">
            <w:pPr>
              <w:pStyle w:val="aff5"/>
              <w:ind w:firstLine="0"/>
              <w:jc w:val="left"/>
              <w:rPr>
                <w:bCs/>
                <w:iCs/>
                <w:sz w:val="20"/>
                <w:szCs w:val="20"/>
                <w:lang w:val="ru-RU"/>
              </w:rPr>
            </w:pPr>
          </w:p>
        </w:tc>
        <w:tc>
          <w:tcPr>
            <w:tcW w:w="2692" w:type="dxa"/>
            <w:vMerge/>
            <w:shd w:val="clear" w:color="auto" w:fill="auto"/>
          </w:tcPr>
          <w:p w14:paraId="2690ACA5" w14:textId="77777777" w:rsidR="00B74210" w:rsidRPr="005770D6" w:rsidRDefault="00B74210" w:rsidP="00B74210">
            <w:pPr>
              <w:pStyle w:val="aff5"/>
              <w:ind w:firstLine="0"/>
              <w:jc w:val="left"/>
              <w:rPr>
                <w:bCs/>
                <w:iCs/>
                <w:sz w:val="20"/>
                <w:szCs w:val="20"/>
                <w:lang w:val="ru-RU"/>
              </w:rPr>
            </w:pPr>
          </w:p>
        </w:tc>
        <w:tc>
          <w:tcPr>
            <w:tcW w:w="2562" w:type="dxa"/>
            <w:vMerge/>
            <w:shd w:val="clear" w:color="auto" w:fill="auto"/>
          </w:tcPr>
          <w:p w14:paraId="173C0598" w14:textId="77777777" w:rsidR="00B74210" w:rsidRPr="00375E82" w:rsidRDefault="00B74210" w:rsidP="00B74210">
            <w:pPr>
              <w:pStyle w:val="aff5"/>
              <w:ind w:firstLine="0"/>
              <w:jc w:val="left"/>
              <w:rPr>
                <w:sz w:val="20"/>
                <w:szCs w:val="20"/>
                <w:lang w:val="ru-RU"/>
              </w:rPr>
            </w:pPr>
          </w:p>
        </w:tc>
        <w:tc>
          <w:tcPr>
            <w:tcW w:w="1990" w:type="dxa"/>
            <w:shd w:val="clear" w:color="auto" w:fill="auto"/>
          </w:tcPr>
          <w:p w14:paraId="74AF4EEA" w14:textId="5A471EAA" w:rsidR="00B74210" w:rsidRDefault="00B74210" w:rsidP="00B74210">
            <w:pPr>
              <w:pStyle w:val="aff5"/>
              <w:ind w:firstLine="0"/>
              <w:jc w:val="left"/>
              <w:rPr>
                <w:sz w:val="20"/>
                <w:szCs w:val="20"/>
                <w:lang w:val="ru-RU"/>
              </w:rPr>
            </w:pPr>
            <w:r>
              <w:rPr>
                <w:sz w:val="20"/>
                <w:szCs w:val="20"/>
                <w:lang w:val="ru-RU"/>
              </w:rPr>
              <w:t>Л</w:t>
            </w:r>
            <w:r w:rsidRPr="00375E82">
              <w:rPr>
                <w:sz w:val="20"/>
                <w:szCs w:val="20"/>
                <w:lang w:val="ru-RU"/>
              </w:rPr>
              <w:t>агерь для старшеклассников</w:t>
            </w:r>
          </w:p>
        </w:tc>
        <w:tc>
          <w:tcPr>
            <w:tcW w:w="999" w:type="dxa"/>
            <w:shd w:val="clear" w:color="auto" w:fill="auto"/>
          </w:tcPr>
          <w:p w14:paraId="047357C7" w14:textId="75704FC6" w:rsidR="00B74210" w:rsidRPr="00375E82" w:rsidRDefault="00B74210" w:rsidP="00B74210">
            <w:pPr>
              <w:pStyle w:val="aff5"/>
              <w:ind w:firstLine="0"/>
              <w:jc w:val="center"/>
              <w:rPr>
                <w:sz w:val="20"/>
                <w:szCs w:val="20"/>
                <w:lang w:val="ru-RU"/>
              </w:rPr>
            </w:pPr>
            <w:r w:rsidRPr="00375E82">
              <w:rPr>
                <w:sz w:val="20"/>
                <w:szCs w:val="20"/>
                <w:lang w:val="ru-RU"/>
              </w:rPr>
              <w:t>175-200</w:t>
            </w:r>
          </w:p>
        </w:tc>
      </w:tr>
      <w:tr w:rsidR="00B74210" w:rsidRPr="005770D6" w14:paraId="36CD45E3" w14:textId="77777777" w:rsidTr="004133E7">
        <w:trPr>
          <w:trHeight w:val="30"/>
        </w:trPr>
        <w:tc>
          <w:tcPr>
            <w:tcW w:w="1402" w:type="dxa"/>
            <w:vMerge/>
            <w:shd w:val="clear" w:color="auto" w:fill="auto"/>
          </w:tcPr>
          <w:p w14:paraId="64D46901" w14:textId="77777777" w:rsidR="00B74210" w:rsidRPr="005770D6" w:rsidRDefault="00B74210" w:rsidP="00B74210">
            <w:pPr>
              <w:pStyle w:val="aff5"/>
              <w:ind w:firstLine="0"/>
              <w:jc w:val="left"/>
              <w:rPr>
                <w:bCs/>
                <w:iCs/>
                <w:sz w:val="20"/>
                <w:szCs w:val="20"/>
                <w:lang w:val="ru-RU"/>
              </w:rPr>
            </w:pPr>
          </w:p>
        </w:tc>
        <w:tc>
          <w:tcPr>
            <w:tcW w:w="2692" w:type="dxa"/>
            <w:shd w:val="clear" w:color="auto" w:fill="auto"/>
          </w:tcPr>
          <w:p w14:paraId="43CD39A8" w14:textId="1A5EF1AE" w:rsidR="00B74210" w:rsidRPr="005770D6" w:rsidRDefault="00B74210" w:rsidP="00B74210">
            <w:pPr>
              <w:pStyle w:val="aff5"/>
              <w:ind w:firstLine="0"/>
              <w:jc w:val="left"/>
              <w:rPr>
                <w:bCs/>
                <w:iCs/>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551" w:type="dxa"/>
            <w:gridSpan w:val="3"/>
            <w:shd w:val="clear" w:color="auto" w:fill="auto"/>
          </w:tcPr>
          <w:p w14:paraId="0C7D1CF9" w14:textId="6183CFE2" w:rsidR="00B74210" w:rsidRPr="00375E82" w:rsidRDefault="00B74210" w:rsidP="00B74210">
            <w:pPr>
              <w:pStyle w:val="aff5"/>
              <w:ind w:firstLine="0"/>
              <w:jc w:val="center"/>
              <w:rPr>
                <w:sz w:val="20"/>
                <w:szCs w:val="20"/>
                <w:lang w:val="ru-RU"/>
              </w:rPr>
            </w:pPr>
            <w:r>
              <w:rPr>
                <w:sz w:val="20"/>
                <w:szCs w:val="20"/>
                <w:lang w:val="ru-RU"/>
              </w:rPr>
              <w:t>Не нормируется</w:t>
            </w:r>
          </w:p>
        </w:tc>
      </w:tr>
    </w:tbl>
    <w:p w14:paraId="7FB18D65" w14:textId="4316B98A" w:rsidR="0067613D" w:rsidRPr="00CF3B38" w:rsidRDefault="0067613D" w:rsidP="00EE1577">
      <w:pPr>
        <w:keepNext/>
        <w:spacing w:before="120"/>
        <w:jc w:val="right"/>
        <w:rPr>
          <w:bCs/>
          <w:iCs/>
        </w:rPr>
      </w:pPr>
      <w:bookmarkStart w:id="57" w:name="OLE_LINK952"/>
      <w:bookmarkStart w:id="58" w:name="OLE_LINK953"/>
      <w:bookmarkStart w:id="59" w:name="OLE_LINK449"/>
      <w:bookmarkStart w:id="60" w:name="OLE_LINK675"/>
      <w:bookmarkStart w:id="61" w:name="OLE_LINK676"/>
      <w:bookmarkStart w:id="62" w:name="OLE_LINK935"/>
      <w:bookmarkStart w:id="63" w:name="OLE_LINK448"/>
      <w:bookmarkStart w:id="64" w:name="OLE_LINK859"/>
      <w:bookmarkStart w:id="65" w:name="OLE_LINK202"/>
      <w:bookmarkStart w:id="66" w:name="OLE_LINK206"/>
      <w:bookmarkStart w:id="67" w:name="OLE_LINK272"/>
      <w:bookmarkStart w:id="68" w:name="OLE_LINK273"/>
      <w:bookmarkEnd w:id="49"/>
      <w:bookmarkEnd w:id="50"/>
      <w:bookmarkEnd w:id="53"/>
      <w:bookmarkEnd w:id="54"/>
      <w:bookmarkEnd w:id="55"/>
      <w:bookmarkEnd w:id="56"/>
      <w:r w:rsidRPr="00CF3B38">
        <w:rPr>
          <w:bCs/>
          <w:iCs/>
        </w:rPr>
        <w:t>Таблица 1.</w:t>
      </w:r>
      <w:r>
        <w:rPr>
          <w:bCs/>
          <w:iCs/>
        </w:rPr>
        <w:t>7</w:t>
      </w:r>
    </w:p>
    <w:p w14:paraId="598A608A" w14:textId="32E178B2" w:rsidR="0067613D" w:rsidRDefault="0067613D" w:rsidP="0067613D">
      <w:pPr>
        <w:pStyle w:val="5"/>
      </w:pPr>
      <w:r>
        <w:t>Объекты</w:t>
      </w:r>
      <w:r w:rsidRPr="00E434BF">
        <w:t xml:space="preserve"> </w:t>
      </w:r>
      <w:r w:rsidRPr="00B50753">
        <w:t xml:space="preserve">местного значения </w:t>
      </w:r>
      <w:r>
        <w:t xml:space="preserve">муниципального района </w:t>
      </w:r>
      <w:r w:rsidRPr="00662113">
        <w:t>в области культуры</w:t>
      </w:r>
      <w:r>
        <w:t xml:space="preserve"> и искусства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871"/>
        <w:gridCol w:w="3402"/>
        <w:gridCol w:w="3222"/>
        <w:gridCol w:w="1134"/>
      </w:tblGrid>
      <w:tr w:rsidR="0067613D" w:rsidRPr="00CF3B38" w14:paraId="07FA3F95" w14:textId="77777777" w:rsidTr="003E6F78">
        <w:trPr>
          <w:cantSplit/>
          <w:tblHeader/>
        </w:trPr>
        <w:tc>
          <w:tcPr>
            <w:tcW w:w="1871" w:type="dxa"/>
            <w:shd w:val="clear" w:color="auto" w:fill="auto"/>
          </w:tcPr>
          <w:p w14:paraId="2CA669EC" w14:textId="77777777" w:rsidR="0067613D" w:rsidRPr="00CF3B38" w:rsidRDefault="0067613D" w:rsidP="003E6F78">
            <w:pPr>
              <w:pStyle w:val="aff5"/>
              <w:spacing w:after="20"/>
              <w:ind w:firstLine="0"/>
              <w:jc w:val="center"/>
              <w:rPr>
                <w:b/>
                <w:iCs/>
                <w:sz w:val="20"/>
                <w:szCs w:val="20"/>
                <w:lang w:val="ru-RU"/>
              </w:rPr>
            </w:pPr>
            <w:bookmarkStart w:id="69" w:name="OLE_LINK210"/>
            <w:bookmarkStart w:id="70" w:name="OLE_LINK211"/>
            <w:bookmarkStart w:id="71" w:name="OLE_LINK212"/>
            <w:bookmarkStart w:id="72" w:name="OLE_LINK364"/>
            <w:bookmarkStart w:id="73" w:name="OLE_LINK450"/>
            <w:bookmarkStart w:id="74" w:name="OLE_LINK451"/>
            <w:bookmarkEnd w:id="57"/>
            <w:bookmarkEnd w:id="58"/>
            <w:r w:rsidRPr="00CF3B38">
              <w:rPr>
                <w:b/>
                <w:iCs/>
                <w:sz w:val="20"/>
                <w:szCs w:val="20"/>
                <w:lang w:val="ru-RU"/>
              </w:rPr>
              <w:t>Наименование вида объекта</w:t>
            </w:r>
          </w:p>
        </w:tc>
        <w:tc>
          <w:tcPr>
            <w:tcW w:w="3402" w:type="dxa"/>
            <w:shd w:val="clear" w:color="auto" w:fill="auto"/>
          </w:tcPr>
          <w:p w14:paraId="073A49C5" w14:textId="77777777" w:rsidR="0067613D" w:rsidRPr="00CF3B38" w:rsidRDefault="0067613D" w:rsidP="003E6F78">
            <w:pPr>
              <w:pStyle w:val="aff5"/>
              <w:spacing w:after="20"/>
              <w:ind w:firstLine="0"/>
              <w:jc w:val="center"/>
              <w:rPr>
                <w:b/>
                <w:iCs/>
                <w:sz w:val="20"/>
                <w:szCs w:val="20"/>
                <w:lang w:val="ru-RU"/>
              </w:rPr>
            </w:pPr>
            <w:r w:rsidRPr="00CF3B38">
              <w:rPr>
                <w:b/>
                <w:iCs/>
                <w:sz w:val="20"/>
                <w:szCs w:val="20"/>
                <w:lang w:val="ru-RU"/>
              </w:rPr>
              <w:t>Тип расчетного показателя</w:t>
            </w:r>
          </w:p>
        </w:tc>
        <w:tc>
          <w:tcPr>
            <w:tcW w:w="3222" w:type="dxa"/>
            <w:shd w:val="clear" w:color="auto" w:fill="auto"/>
          </w:tcPr>
          <w:p w14:paraId="622CC589" w14:textId="77777777" w:rsidR="0067613D" w:rsidRPr="00CF3B38" w:rsidRDefault="0067613D" w:rsidP="003E6F78">
            <w:pPr>
              <w:pStyle w:val="aff5"/>
              <w:spacing w:after="20"/>
              <w:ind w:firstLine="0"/>
              <w:jc w:val="center"/>
              <w:rPr>
                <w:b/>
                <w:iCs/>
                <w:sz w:val="20"/>
                <w:szCs w:val="20"/>
                <w:lang w:val="ru-RU"/>
              </w:rPr>
            </w:pPr>
            <w:r w:rsidRPr="00CF3B38">
              <w:rPr>
                <w:b/>
                <w:iCs/>
                <w:sz w:val="20"/>
                <w:szCs w:val="20"/>
                <w:lang w:val="ru-RU"/>
              </w:rPr>
              <w:t>Наименование расчетного показателя, единица измерения</w:t>
            </w:r>
          </w:p>
        </w:tc>
        <w:tc>
          <w:tcPr>
            <w:tcW w:w="1134" w:type="dxa"/>
            <w:shd w:val="clear" w:color="auto" w:fill="auto"/>
          </w:tcPr>
          <w:p w14:paraId="6AA2F0BC" w14:textId="77777777" w:rsidR="0067613D" w:rsidRPr="00CF3B38" w:rsidRDefault="0067613D" w:rsidP="003E6F78">
            <w:pPr>
              <w:pStyle w:val="aff5"/>
              <w:spacing w:after="20"/>
              <w:ind w:firstLine="0"/>
              <w:jc w:val="center"/>
              <w:rPr>
                <w:b/>
                <w:iCs/>
                <w:sz w:val="20"/>
                <w:szCs w:val="20"/>
                <w:lang w:val="ru-RU"/>
              </w:rPr>
            </w:pPr>
            <w:r w:rsidRPr="00CF3B38">
              <w:rPr>
                <w:b/>
                <w:iCs/>
                <w:sz w:val="20"/>
                <w:szCs w:val="20"/>
                <w:lang w:val="ru-RU"/>
              </w:rPr>
              <w:t>Значение расчетного показателя</w:t>
            </w:r>
          </w:p>
        </w:tc>
      </w:tr>
      <w:tr w:rsidR="0067613D" w:rsidRPr="00CF3B38" w14:paraId="50E0B59E" w14:textId="77777777" w:rsidTr="003E6F78">
        <w:trPr>
          <w:cantSplit/>
        </w:trPr>
        <w:tc>
          <w:tcPr>
            <w:tcW w:w="1871" w:type="dxa"/>
            <w:vMerge w:val="restart"/>
            <w:shd w:val="clear" w:color="auto" w:fill="auto"/>
          </w:tcPr>
          <w:p w14:paraId="2665DE18" w14:textId="77777777" w:rsidR="0067613D" w:rsidRPr="00CF3B38" w:rsidRDefault="0067613D" w:rsidP="003E6F78">
            <w:pPr>
              <w:pStyle w:val="aff5"/>
              <w:spacing w:after="20"/>
              <w:ind w:firstLine="0"/>
              <w:jc w:val="left"/>
              <w:rPr>
                <w:iCs/>
                <w:sz w:val="20"/>
                <w:szCs w:val="20"/>
                <w:lang w:val="ru-RU"/>
              </w:rPr>
            </w:pPr>
            <w:bookmarkStart w:id="75" w:name="OLE_LINK400"/>
            <w:bookmarkStart w:id="76" w:name="OLE_LINK401"/>
            <w:bookmarkStart w:id="77" w:name="OLE_LINK402"/>
            <w:bookmarkStart w:id="78" w:name="OLE_LINK403"/>
            <w:bookmarkStart w:id="79" w:name="OLE_LINK404"/>
            <w:r w:rsidRPr="00CF3B38">
              <w:rPr>
                <w:iCs/>
                <w:sz w:val="20"/>
                <w:szCs w:val="20"/>
                <w:lang w:val="ru-RU"/>
              </w:rPr>
              <w:t>Межпоселенческая библиотека</w:t>
            </w:r>
            <w:bookmarkEnd w:id="75"/>
            <w:bookmarkEnd w:id="76"/>
            <w:bookmarkEnd w:id="77"/>
            <w:bookmarkEnd w:id="78"/>
            <w:bookmarkEnd w:id="79"/>
            <w:r w:rsidRPr="00CF3B38">
              <w:rPr>
                <w:iCs/>
                <w:sz w:val="20"/>
                <w:szCs w:val="20"/>
                <w:lang w:val="ru-RU"/>
              </w:rPr>
              <w:t xml:space="preserve"> </w:t>
            </w:r>
          </w:p>
        </w:tc>
        <w:tc>
          <w:tcPr>
            <w:tcW w:w="3402" w:type="dxa"/>
            <w:shd w:val="clear" w:color="auto" w:fill="auto"/>
          </w:tcPr>
          <w:p w14:paraId="2D060394" w14:textId="77777777" w:rsidR="0067613D" w:rsidRPr="00CF3B38" w:rsidRDefault="0067613D" w:rsidP="003E6F78">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5AC41BD5" w14:textId="77777777" w:rsidR="0067613D" w:rsidRPr="00CF3B38" w:rsidRDefault="0067613D" w:rsidP="003E6F78">
            <w:pPr>
              <w:pStyle w:val="aff5"/>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14:paraId="306C96C4" w14:textId="77777777" w:rsidR="0067613D" w:rsidRPr="00CF3B38" w:rsidRDefault="0067613D" w:rsidP="003E6F78">
            <w:pPr>
              <w:pStyle w:val="aff5"/>
              <w:spacing w:after="20"/>
              <w:ind w:firstLine="0"/>
              <w:jc w:val="center"/>
              <w:rPr>
                <w:iCs/>
                <w:sz w:val="20"/>
                <w:szCs w:val="20"/>
                <w:lang w:val="ru-RU"/>
              </w:rPr>
            </w:pPr>
            <w:r w:rsidRPr="00CF3B38">
              <w:rPr>
                <w:iCs/>
                <w:sz w:val="20"/>
                <w:szCs w:val="20"/>
                <w:lang w:val="ru-RU"/>
              </w:rPr>
              <w:t>1</w:t>
            </w:r>
          </w:p>
        </w:tc>
      </w:tr>
      <w:tr w:rsidR="0067613D" w:rsidRPr="00CF3B38" w14:paraId="18B486F8" w14:textId="77777777" w:rsidTr="003E6F78">
        <w:trPr>
          <w:cantSplit/>
        </w:trPr>
        <w:tc>
          <w:tcPr>
            <w:tcW w:w="1871" w:type="dxa"/>
            <w:vMerge/>
            <w:shd w:val="clear" w:color="auto" w:fill="auto"/>
          </w:tcPr>
          <w:p w14:paraId="57A45520" w14:textId="77777777" w:rsidR="0067613D" w:rsidRPr="00CF3B38" w:rsidRDefault="0067613D" w:rsidP="003E6F78">
            <w:pPr>
              <w:pStyle w:val="aff5"/>
              <w:spacing w:after="20"/>
              <w:ind w:firstLine="0"/>
              <w:jc w:val="left"/>
              <w:rPr>
                <w:iCs/>
                <w:sz w:val="20"/>
                <w:szCs w:val="20"/>
                <w:lang w:val="ru-RU"/>
              </w:rPr>
            </w:pPr>
          </w:p>
        </w:tc>
        <w:tc>
          <w:tcPr>
            <w:tcW w:w="3402" w:type="dxa"/>
            <w:shd w:val="clear" w:color="auto" w:fill="auto"/>
          </w:tcPr>
          <w:p w14:paraId="56628796" w14:textId="77777777" w:rsidR="0067613D" w:rsidRPr="00CF3B38" w:rsidRDefault="0067613D" w:rsidP="003E6F78">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1CF872F7" w14:textId="0B6341D2" w:rsidR="0067613D" w:rsidRPr="00CF3B38" w:rsidRDefault="0067613D" w:rsidP="003E6F78">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025F2FAC" w14:textId="42CFF2DA" w:rsidR="0067613D" w:rsidRPr="00CF3B38" w:rsidRDefault="0067613D" w:rsidP="003E6F78">
            <w:pPr>
              <w:pStyle w:val="aff5"/>
              <w:spacing w:after="20"/>
              <w:ind w:firstLine="0"/>
              <w:jc w:val="center"/>
              <w:rPr>
                <w:iCs/>
                <w:sz w:val="20"/>
                <w:szCs w:val="20"/>
                <w:lang w:val="ru-RU"/>
              </w:rPr>
            </w:pPr>
            <w:r>
              <w:rPr>
                <w:iCs/>
                <w:sz w:val="20"/>
                <w:szCs w:val="20"/>
                <w:lang w:val="ru-RU"/>
              </w:rPr>
              <w:t>3</w:t>
            </w:r>
          </w:p>
        </w:tc>
      </w:tr>
      <w:tr w:rsidR="0067613D" w:rsidRPr="00CF3B38" w14:paraId="6DCA627A" w14:textId="77777777" w:rsidTr="003E6F78">
        <w:trPr>
          <w:cantSplit/>
        </w:trPr>
        <w:tc>
          <w:tcPr>
            <w:tcW w:w="1871" w:type="dxa"/>
            <w:vMerge w:val="restart"/>
            <w:shd w:val="clear" w:color="auto" w:fill="auto"/>
          </w:tcPr>
          <w:p w14:paraId="60AA9563" w14:textId="77777777" w:rsidR="0067613D" w:rsidRPr="00CF3B38" w:rsidRDefault="0067613D" w:rsidP="003E6F78">
            <w:pPr>
              <w:pStyle w:val="aff5"/>
              <w:spacing w:after="20"/>
              <w:ind w:firstLine="0"/>
              <w:jc w:val="left"/>
              <w:rPr>
                <w:iCs/>
                <w:sz w:val="20"/>
                <w:szCs w:val="20"/>
                <w:lang w:val="ru-RU"/>
              </w:rPr>
            </w:pPr>
            <w:r w:rsidRPr="00CF3B38">
              <w:rPr>
                <w:iCs/>
                <w:sz w:val="20"/>
                <w:szCs w:val="20"/>
                <w:lang w:val="ru-RU"/>
              </w:rPr>
              <w:t>Детская библиотека</w:t>
            </w:r>
          </w:p>
        </w:tc>
        <w:tc>
          <w:tcPr>
            <w:tcW w:w="3402" w:type="dxa"/>
            <w:shd w:val="clear" w:color="auto" w:fill="auto"/>
          </w:tcPr>
          <w:p w14:paraId="0B31D7C7" w14:textId="77777777" w:rsidR="0067613D" w:rsidRPr="00CF3B38" w:rsidRDefault="0067613D" w:rsidP="003E6F78">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122F947C" w14:textId="3D69CF2A" w:rsidR="0067613D" w:rsidRPr="00232C52" w:rsidRDefault="0067613D" w:rsidP="003E6F78">
            <w:pPr>
              <w:pStyle w:val="aff5"/>
              <w:spacing w:after="20"/>
              <w:ind w:firstLine="0"/>
              <w:jc w:val="left"/>
              <w:rPr>
                <w:iCs/>
                <w:sz w:val="20"/>
                <w:szCs w:val="20"/>
              </w:rPr>
            </w:pPr>
            <w:r w:rsidRPr="00CF3B38">
              <w:rPr>
                <w:iCs/>
                <w:sz w:val="20"/>
                <w:szCs w:val="20"/>
                <w:lang w:val="ru-RU"/>
              </w:rPr>
              <w:t>Количество объектов на район, ед.</w:t>
            </w:r>
            <w:r w:rsidR="00232C52">
              <w:rPr>
                <w:iCs/>
                <w:sz w:val="20"/>
                <w:szCs w:val="20"/>
                <w:lang w:val="ru-RU"/>
              </w:rPr>
              <w:t xml:space="preserve"> </w:t>
            </w:r>
            <w:r w:rsidR="00232C52">
              <w:rPr>
                <w:iCs/>
                <w:sz w:val="20"/>
                <w:szCs w:val="20"/>
              </w:rPr>
              <w:t>[1]</w:t>
            </w:r>
          </w:p>
        </w:tc>
        <w:tc>
          <w:tcPr>
            <w:tcW w:w="1134" w:type="dxa"/>
            <w:shd w:val="clear" w:color="auto" w:fill="auto"/>
          </w:tcPr>
          <w:p w14:paraId="46600C73" w14:textId="77777777" w:rsidR="0067613D" w:rsidRPr="00CF3B38" w:rsidRDefault="0067613D" w:rsidP="003E6F78">
            <w:pPr>
              <w:pStyle w:val="aff5"/>
              <w:spacing w:after="20"/>
              <w:ind w:firstLine="0"/>
              <w:jc w:val="center"/>
              <w:rPr>
                <w:iCs/>
                <w:sz w:val="20"/>
                <w:szCs w:val="20"/>
                <w:lang w:val="ru-RU"/>
              </w:rPr>
            </w:pPr>
            <w:r w:rsidRPr="00CF3B38">
              <w:rPr>
                <w:iCs/>
                <w:sz w:val="20"/>
                <w:szCs w:val="20"/>
                <w:lang w:val="ru-RU"/>
              </w:rPr>
              <w:t>1</w:t>
            </w:r>
          </w:p>
        </w:tc>
      </w:tr>
      <w:tr w:rsidR="0067613D" w:rsidRPr="00CF3B38" w14:paraId="63EA612D" w14:textId="77777777" w:rsidTr="003E6F78">
        <w:trPr>
          <w:cantSplit/>
        </w:trPr>
        <w:tc>
          <w:tcPr>
            <w:tcW w:w="1871" w:type="dxa"/>
            <w:vMerge/>
            <w:shd w:val="clear" w:color="auto" w:fill="auto"/>
          </w:tcPr>
          <w:p w14:paraId="0830E633" w14:textId="77777777" w:rsidR="0067613D" w:rsidRPr="00CF3B38" w:rsidRDefault="0067613D" w:rsidP="0067613D">
            <w:pPr>
              <w:pStyle w:val="aff5"/>
              <w:spacing w:after="20"/>
              <w:ind w:firstLine="0"/>
              <w:jc w:val="left"/>
              <w:rPr>
                <w:iCs/>
                <w:sz w:val="20"/>
                <w:szCs w:val="20"/>
                <w:lang w:val="ru-RU"/>
              </w:rPr>
            </w:pPr>
          </w:p>
        </w:tc>
        <w:tc>
          <w:tcPr>
            <w:tcW w:w="3402" w:type="dxa"/>
            <w:shd w:val="clear" w:color="auto" w:fill="auto"/>
          </w:tcPr>
          <w:p w14:paraId="56FBDA03"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16E79ABB" w14:textId="160F06F5" w:rsidR="0067613D" w:rsidRPr="00CF3B38" w:rsidRDefault="0067613D" w:rsidP="0067613D">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4E27B227" w14:textId="38D40CA5" w:rsidR="0067613D" w:rsidRPr="00CF3B38" w:rsidRDefault="0067613D" w:rsidP="0067613D">
            <w:pPr>
              <w:pStyle w:val="aff5"/>
              <w:spacing w:after="20"/>
              <w:ind w:firstLine="0"/>
              <w:jc w:val="center"/>
              <w:rPr>
                <w:iCs/>
                <w:sz w:val="20"/>
                <w:szCs w:val="20"/>
                <w:lang w:val="ru-RU"/>
              </w:rPr>
            </w:pPr>
            <w:r>
              <w:rPr>
                <w:iCs/>
                <w:sz w:val="20"/>
                <w:szCs w:val="20"/>
                <w:lang w:val="ru-RU"/>
              </w:rPr>
              <w:t>3</w:t>
            </w:r>
          </w:p>
        </w:tc>
      </w:tr>
      <w:tr w:rsidR="0067613D" w:rsidRPr="00CF3B38" w14:paraId="07D0A368" w14:textId="77777777" w:rsidTr="003E6F78">
        <w:trPr>
          <w:cantSplit/>
        </w:trPr>
        <w:tc>
          <w:tcPr>
            <w:tcW w:w="1871" w:type="dxa"/>
            <w:vMerge w:val="restart"/>
            <w:shd w:val="clear" w:color="auto" w:fill="auto"/>
          </w:tcPr>
          <w:p w14:paraId="319EE17A"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Точка доступа к полнотекстовым информационным ресурсам</w:t>
            </w:r>
          </w:p>
        </w:tc>
        <w:tc>
          <w:tcPr>
            <w:tcW w:w="3402" w:type="dxa"/>
            <w:shd w:val="clear" w:color="auto" w:fill="auto"/>
          </w:tcPr>
          <w:p w14:paraId="373CCEE7"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32DA35A2"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14:paraId="784846CA" w14:textId="77777777" w:rsidR="0067613D" w:rsidRPr="00CF3B38" w:rsidRDefault="0067613D" w:rsidP="0067613D">
            <w:pPr>
              <w:pStyle w:val="aff5"/>
              <w:spacing w:after="20"/>
              <w:ind w:firstLine="0"/>
              <w:jc w:val="center"/>
              <w:rPr>
                <w:iCs/>
                <w:sz w:val="20"/>
                <w:szCs w:val="20"/>
                <w:lang w:val="ru-RU"/>
              </w:rPr>
            </w:pPr>
            <w:r w:rsidRPr="00CF3B38">
              <w:rPr>
                <w:iCs/>
                <w:sz w:val="20"/>
                <w:szCs w:val="20"/>
                <w:lang w:val="ru-RU"/>
              </w:rPr>
              <w:t>1</w:t>
            </w:r>
          </w:p>
        </w:tc>
      </w:tr>
      <w:tr w:rsidR="0067613D" w:rsidRPr="00CF3B38" w14:paraId="73C3A251" w14:textId="77777777" w:rsidTr="003E6F78">
        <w:trPr>
          <w:cantSplit/>
        </w:trPr>
        <w:tc>
          <w:tcPr>
            <w:tcW w:w="1871" w:type="dxa"/>
            <w:vMerge/>
            <w:shd w:val="clear" w:color="auto" w:fill="auto"/>
          </w:tcPr>
          <w:p w14:paraId="6A196F2C" w14:textId="77777777" w:rsidR="0067613D" w:rsidRPr="00CF3B38" w:rsidRDefault="0067613D" w:rsidP="0067613D">
            <w:pPr>
              <w:pStyle w:val="aff5"/>
              <w:spacing w:after="20"/>
              <w:ind w:firstLine="0"/>
              <w:jc w:val="left"/>
              <w:rPr>
                <w:iCs/>
                <w:sz w:val="20"/>
                <w:szCs w:val="20"/>
                <w:lang w:val="ru-RU"/>
              </w:rPr>
            </w:pPr>
          </w:p>
        </w:tc>
        <w:tc>
          <w:tcPr>
            <w:tcW w:w="3402" w:type="dxa"/>
            <w:shd w:val="clear" w:color="auto" w:fill="auto"/>
          </w:tcPr>
          <w:p w14:paraId="6CCAD322"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3C12ABA0" w14:textId="6E2B1782" w:rsidR="0067613D" w:rsidRPr="00CF3B38" w:rsidRDefault="0067613D" w:rsidP="0067613D">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334EDEBC" w14:textId="3FABBAEA" w:rsidR="0067613D" w:rsidRPr="00CF3B38" w:rsidRDefault="0067613D" w:rsidP="0067613D">
            <w:pPr>
              <w:pStyle w:val="aff5"/>
              <w:spacing w:after="20"/>
              <w:ind w:firstLine="0"/>
              <w:jc w:val="center"/>
              <w:rPr>
                <w:iCs/>
                <w:sz w:val="20"/>
                <w:szCs w:val="20"/>
                <w:lang w:val="ru-RU"/>
              </w:rPr>
            </w:pPr>
            <w:r>
              <w:rPr>
                <w:iCs/>
                <w:sz w:val="20"/>
                <w:szCs w:val="20"/>
                <w:lang w:val="ru-RU"/>
              </w:rPr>
              <w:t>3</w:t>
            </w:r>
          </w:p>
        </w:tc>
      </w:tr>
      <w:tr w:rsidR="0067613D" w:rsidRPr="00CF3B38" w14:paraId="15AE18DE" w14:textId="77777777" w:rsidTr="003E6F78">
        <w:trPr>
          <w:cantSplit/>
        </w:trPr>
        <w:tc>
          <w:tcPr>
            <w:tcW w:w="1871" w:type="dxa"/>
            <w:vMerge w:val="restart"/>
            <w:shd w:val="clear" w:color="auto" w:fill="auto"/>
          </w:tcPr>
          <w:p w14:paraId="3336FD54"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Музей краеведческий</w:t>
            </w:r>
          </w:p>
        </w:tc>
        <w:tc>
          <w:tcPr>
            <w:tcW w:w="3402" w:type="dxa"/>
            <w:shd w:val="clear" w:color="auto" w:fill="auto"/>
          </w:tcPr>
          <w:p w14:paraId="5FA15BC0"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4C49C597"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Количество объектов на район, ед.</w:t>
            </w:r>
          </w:p>
        </w:tc>
        <w:tc>
          <w:tcPr>
            <w:tcW w:w="1134" w:type="dxa"/>
            <w:shd w:val="clear" w:color="auto" w:fill="auto"/>
          </w:tcPr>
          <w:p w14:paraId="452E20D3" w14:textId="77777777" w:rsidR="0067613D" w:rsidRPr="00CF3B38" w:rsidRDefault="0067613D" w:rsidP="0067613D">
            <w:pPr>
              <w:pStyle w:val="aff5"/>
              <w:spacing w:after="20"/>
              <w:ind w:firstLine="0"/>
              <w:jc w:val="center"/>
              <w:rPr>
                <w:iCs/>
                <w:sz w:val="20"/>
                <w:szCs w:val="20"/>
                <w:lang w:val="ru-RU"/>
              </w:rPr>
            </w:pPr>
            <w:r w:rsidRPr="00CF3B38">
              <w:rPr>
                <w:iCs/>
                <w:sz w:val="20"/>
                <w:szCs w:val="20"/>
                <w:lang w:val="ru-RU"/>
              </w:rPr>
              <w:t>1</w:t>
            </w:r>
          </w:p>
        </w:tc>
      </w:tr>
      <w:tr w:rsidR="0067613D" w:rsidRPr="00CF3B38" w14:paraId="5728782F" w14:textId="77777777" w:rsidTr="003E6F78">
        <w:trPr>
          <w:cantSplit/>
        </w:trPr>
        <w:tc>
          <w:tcPr>
            <w:tcW w:w="1871" w:type="dxa"/>
            <w:vMerge/>
            <w:shd w:val="clear" w:color="auto" w:fill="auto"/>
          </w:tcPr>
          <w:p w14:paraId="52FCCACC" w14:textId="77777777" w:rsidR="0067613D" w:rsidRPr="00CF3B38" w:rsidRDefault="0067613D" w:rsidP="0067613D">
            <w:pPr>
              <w:pStyle w:val="aff5"/>
              <w:spacing w:after="20"/>
              <w:ind w:firstLine="0"/>
              <w:jc w:val="left"/>
              <w:rPr>
                <w:iCs/>
                <w:sz w:val="20"/>
                <w:szCs w:val="20"/>
                <w:lang w:val="ru-RU"/>
              </w:rPr>
            </w:pPr>
          </w:p>
        </w:tc>
        <w:tc>
          <w:tcPr>
            <w:tcW w:w="3402" w:type="dxa"/>
            <w:shd w:val="clear" w:color="auto" w:fill="auto"/>
          </w:tcPr>
          <w:p w14:paraId="46FCDF42"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6E0DB713" w14:textId="2044B05D" w:rsidR="0067613D" w:rsidRPr="00CF3B38" w:rsidRDefault="0067613D" w:rsidP="0067613D">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1F35346A" w14:textId="43D16324" w:rsidR="0067613D" w:rsidRPr="00CF3B38" w:rsidRDefault="0067613D" w:rsidP="0067613D">
            <w:pPr>
              <w:pStyle w:val="aff5"/>
              <w:spacing w:after="20"/>
              <w:ind w:firstLine="0"/>
              <w:jc w:val="center"/>
              <w:rPr>
                <w:iCs/>
                <w:sz w:val="20"/>
                <w:szCs w:val="20"/>
                <w:lang w:val="ru-RU"/>
              </w:rPr>
            </w:pPr>
            <w:r>
              <w:rPr>
                <w:iCs/>
                <w:sz w:val="20"/>
                <w:szCs w:val="20"/>
                <w:lang w:val="ru-RU"/>
              </w:rPr>
              <w:t>3</w:t>
            </w:r>
          </w:p>
        </w:tc>
      </w:tr>
      <w:tr w:rsidR="0067613D" w:rsidRPr="00CF3B38" w14:paraId="631BAD8C" w14:textId="77777777" w:rsidTr="003E6F78">
        <w:trPr>
          <w:cantSplit/>
        </w:trPr>
        <w:tc>
          <w:tcPr>
            <w:tcW w:w="1871" w:type="dxa"/>
            <w:vMerge w:val="restart"/>
            <w:shd w:val="clear" w:color="auto" w:fill="auto"/>
          </w:tcPr>
          <w:p w14:paraId="46978D53"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Центр культурного развития</w:t>
            </w:r>
          </w:p>
        </w:tc>
        <w:tc>
          <w:tcPr>
            <w:tcW w:w="3402" w:type="dxa"/>
            <w:shd w:val="clear" w:color="auto" w:fill="auto"/>
          </w:tcPr>
          <w:p w14:paraId="3F15725C"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34D0F8A8" w14:textId="4093B8D4" w:rsidR="0067613D" w:rsidRPr="00FA0C8E" w:rsidRDefault="0067613D" w:rsidP="0067613D">
            <w:pPr>
              <w:pStyle w:val="aff5"/>
              <w:spacing w:after="20"/>
              <w:ind w:firstLine="0"/>
              <w:jc w:val="left"/>
              <w:rPr>
                <w:iCs/>
                <w:sz w:val="20"/>
                <w:szCs w:val="20"/>
              </w:rPr>
            </w:pPr>
            <w:r w:rsidRPr="00CF3B38">
              <w:rPr>
                <w:iCs/>
                <w:sz w:val="20"/>
                <w:szCs w:val="20"/>
                <w:lang w:val="ru-RU"/>
              </w:rPr>
              <w:t>Количество объектов на район, ед.</w:t>
            </w:r>
            <w:r w:rsidR="00FA0C8E" w:rsidRPr="00FA0C8E">
              <w:rPr>
                <w:iCs/>
                <w:sz w:val="20"/>
                <w:szCs w:val="20"/>
                <w:lang w:val="ru-RU"/>
              </w:rPr>
              <w:t xml:space="preserve"> </w:t>
            </w:r>
            <w:r w:rsidR="00FA0C8E">
              <w:rPr>
                <w:iCs/>
                <w:sz w:val="20"/>
                <w:szCs w:val="20"/>
              </w:rPr>
              <w:t>[3]</w:t>
            </w:r>
          </w:p>
        </w:tc>
        <w:tc>
          <w:tcPr>
            <w:tcW w:w="1134" w:type="dxa"/>
            <w:shd w:val="clear" w:color="auto" w:fill="auto"/>
          </w:tcPr>
          <w:p w14:paraId="4FE01893" w14:textId="77777777" w:rsidR="0067613D" w:rsidRPr="00CF3B38" w:rsidRDefault="0067613D" w:rsidP="0067613D">
            <w:pPr>
              <w:pStyle w:val="aff5"/>
              <w:spacing w:after="20"/>
              <w:ind w:firstLine="0"/>
              <w:jc w:val="center"/>
              <w:rPr>
                <w:iCs/>
                <w:sz w:val="20"/>
                <w:szCs w:val="20"/>
                <w:lang w:val="ru-RU"/>
              </w:rPr>
            </w:pPr>
            <w:r w:rsidRPr="00CF3B38">
              <w:rPr>
                <w:iCs/>
                <w:sz w:val="20"/>
                <w:szCs w:val="20"/>
                <w:lang w:val="ru-RU"/>
              </w:rPr>
              <w:t>1</w:t>
            </w:r>
          </w:p>
        </w:tc>
      </w:tr>
      <w:tr w:rsidR="0067613D" w:rsidRPr="00CF3B38" w14:paraId="6CD72F0C" w14:textId="77777777" w:rsidTr="003E6F78">
        <w:trPr>
          <w:cantSplit/>
        </w:trPr>
        <w:tc>
          <w:tcPr>
            <w:tcW w:w="1871" w:type="dxa"/>
            <w:vMerge/>
            <w:shd w:val="clear" w:color="auto" w:fill="auto"/>
          </w:tcPr>
          <w:p w14:paraId="37DDAE26" w14:textId="77777777" w:rsidR="0067613D" w:rsidRPr="00CF3B38" w:rsidRDefault="0067613D" w:rsidP="0067613D">
            <w:pPr>
              <w:pStyle w:val="aff5"/>
              <w:spacing w:after="20"/>
              <w:ind w:firstLine="0"/>
              <w:jc w:val="left"/>
              <w:rPr>
                <w:iCs/>
                <w:sz w:val="20"/>
                <w:szCs w:val="20"/>
                <w:lang w:val="ru-RU"/>
              </w:rPr>
            </w:pPr>
          </w:p>
        </w:tc>
        <w:tc>
          <w:tcPr>
            <w:tcW w:w="3402" w:type="dxa"/>
            <w:shd w:val="clear" w:color="auto" w:fill="auto"/>
          </w:tcPr>
          <w:p w14:paraId="4E6EBCEC" w14:textId="77777777"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095290C4" w14:textId="679137EA" w:rsidR="0067613D" w:rsidRPr="00CF3B38" w:rsidRDefault="0067613D" w:rsidP="0067613D">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3F885950" w14:textId="29A853B8" w:rsidR="0067613D" w:rsidRPr="00CF3B38" w:rsidRDefault="0067613D" w:rsidP="0067613D">
            <w:pPr>
              <w:pStyle w:val="aff5"/>
              <w:spacing w:after="20"/>
              <w:ind w:firstLine="0"/>
              <w:jc w:val="center"/>
              <w:rPr>
                <w:iCs/>
                <w:sz w:val="20"/>
                <w:szCs w:val="20"/>
                <w:lang w:val="ru-RU"/>
              </w:rPr>
            </w:pPr>
            <w:r>
              <w:rPr>
                <w:iCs/>
                <w:sz w:val="20"/>
                <w:szCs w:val="20"/>
                <w:lang w:val="ru-RU"/>
              </w:rPr>
              <w:t>3</w:t>
            </w:r>
          </w:p>
        </w:tc>
      </w:tr>
      <w:tr w:rsidR="0067613D" w:rsidRPr="00CF3B38" w14:paraId="3BF80F63" w14:textId="77777777" w:rsidTr="003E6F78">
        <w:trPr>
          <w:cantSplit/>
        </w:trPr>
        <w:tc>
          <w:tcPr>
            <w:tcW w:w="1871" w:type="dxa"/>
            <w:vMerge w:val="restart"/>
            <w:shd w:val="clear" w:color="auto" w:fill="auto"/>
          </w:tcPr>
          <w:p w14:paraId="4B028421" w14:textId="55E336CD" w:rsidR="0067613D" w:rsidRPr="00CF3B38" w:rsidRDefault="0067613D" w:rsidP="0067613D">
            <w:pPr>
              <w:pStyle w:val="aff5"/>
              <w:spacing w:after="20"/>
              <w:ind w:firstLine="0"/>
              <w:jc w:val="left"/>
              <w:rPr>
                <w:iCs/>
                <w:sz w:val="20"/>
                <w:szCs w:val="20"/>
                <w:lang w:val="ru-RU"/>
              </w:rPr>
            </w:pPr>
            <w:r>
              <w:rPr>
                <w:iCs/>
                <w:sz w:val="20"/>
                <w:szCs w:val="20"/>
                <w:lang w:val="ru-RU"/>
              </w:rPr>
              <w:t>Концертный зал</w:t>
            </w:r>
          </w:p>
        </w:tc>
        <w:tc>
          <w:tcPr>
            <w:tcW w:w="3402" w:type="dxa"/>
            <w:shd w:val="clear" w:color="auto" w:fill="auto"/>
          </w:tcPr>
          <w:p w14:paraId="3A93BBA2" w14:textId="69E4E8C9"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минимально допустимого уровня обеспеченности</w:t>
            </w:r>
          </w:p>
        </w:tc>
        <w:tc>
          <w:tcPr>
            <w:tcW w:w="3222" w:type="dxa"/>
            <w:shd w:val="clear" w:color="auto" w:fill="auto"/>
          </w:tcPr>
          <w:p w14:paraId="509200EE" w14:textId="60F60ADA" w:rsidR="0067613D" w:rsidRPr="00FA0C8E" w:rsidRDefault="0067613D" w:rsidP="0067613D">
            <w:pPr>
              <w:pStyle w:val="aff5"/>
              <w:spacing w:after="20"/>
              <w:ind w:firstLine="0"/>
              <w:jc w:val="left"/>
              <w:rPr>
                <w:iCs/>
                <w:sz w:val="20"/>
                <w:szCs w:val="20"/>
              </w:rPr>
            </w:pPr>
            <w:r w:rsidRPr="00CF3B38">
              <w:rPr>
                <w:iCs/>
                <w:sz w:val="20"/>
                <w:szCs w:val="20"/>
                <w:lang w:val="ru-RU"/>
              </w:rPr>
              <w:t>Количество объектов на район, ед.</w:t>
            </w:r>
            <w:r w:rsidR="00FA0C8E" w:rsidRPr="00FA0C8E">
              <w:rPr>
                <w:iCs/>
                <w:sz w:val="20"/>
                <w:szCs w:val="20"/>
                <w:lang w:val="ru-RU"/>
              </w:rPr>
              <w:t xml:space="preserve"> </w:t>
            </w:r>
            <w:r w:rsidR="00FA0C8E">
              <w:rPr>
                <w:iCs/>
                <w:sz w:val="20"/>
                <w:szCs w:val="20"/>
              </w:rPr>
              <w:t>[5]</w:t>
            </w:r>
          </w:p>
        </w:tc>
        <w:tc>
          <w:tcPr>
            <w:tcW w:w="1134" w:type="dxa"/>
            <w:shd w:val="clear" w:color="auto" w:fill="auto"/>
          </w:tcPr>
          <w:p w14:paraId="0C3A8474" w14:textId="4C0BCBC5" w:rsidR="0067613D" w:rsidRDefault="0067613D" w:rsidP="0067613D">
            <w:pPr>
              <w:pStyle w:val="aff5"/>
              <w:spacing w:after="20"/>
              <w:ind w:firstLine="0"/>
              <w:jc w:val="center"/>
              <w:rPr>
                <w:iCs/>
                <w:sz w:val="20"/>
                <w:szCs w:val="20"/>
                <w:lang w:val="ru-RU"/>
              </w:rPr>
            </w:pPr>
            <w:r w:rsidRPr="00CF3B38">
              <w:rPr>
                <w:iCs/>
                <w:sz w:val="20"/>
                <w:szCs w:val="20"/>
                <w:lang w:val="ru-RU"/>
              </w:rPr>
              <w:t>1</w:t>
            </w:r>
          </w:p>
        </w:tc>
      </w:tr>
      <w:tr w:rsidR="0067613D" w:rsidRPr="00CF3B38" w14:paraId="7735E3F1" w14:textId="77777777" w:rsidTr="003E6F78">
        <w:trPr>
          <w:cantSplit/>
        </w:trPr>
        <w:tc>
          <w:tcPr>
            <w:tcW w:w="1871" w:type="dxa"/>
            <w:vMerge/>
            <w:shd w:val="clear" w:color="auto" w:fill="auto"/>
          </w:tcPr>
          <w:p w14:paraId="36731A1D" w14:textId="77777777" w:rsidR="0067613D" w:rsidRPr="00CF3B38" w:rsidRDefault="0067613D" w:rsidP="0067613D">
            <w:pPr>
              <w:pStyle w:val="aff5"/>
              <w:spacing w:after="20"/>
              <w:ind w:firstLine="0"/>
              <w:jc w:val="left"/>
              <w:rPr>
                <w:iCs/>
                <w:sz w:val="20"/>
                <w:szCs w:val="20"/>
                <w:lang w:val="ru-RU"/>
              </w:rPr>
            </w:pPr>
          </w:p>
        </w:tc>
        <w:tc>
          <w:tcPr>
            <w:tcW w:w="3402" w:type="dxa"/>
            <w:shd w:val="clear" w:color="auto" w:fill="auto"/>
          </w:tcPr>
          <w:p w14:paraId="78BD9982" w14:textId="0DC355EB" w:rsidR="0067613D" w:rsidRPr="00CF3B38" w:rsidRDefault="0067613D" w:rsidP="0067613D">
            <w:pPr>
              <w:pStyle w:val="aff5"/>
              <w:spacing w:after="20"/>
              <w:ind w:firstLine="0"/>
              <w:jc w:val="left"/>
              <w:rPr>
                <w:iCs/>
                <w:sz w:val="20"/>
                <w:szCs w:val="20"/>
                <w:lang w:val="ru-RU"/>
              </w:rPr>
            </w:pPr>
            <w:r w:rsidRPr="00CF3B38">
              <w:rPr>
                <w:iCs/>
                <w:sz w:val="20"/>
                <w:szCs w:val="20"/>
                <w:lang w:val="ru-RU"/>
              </w:rPr>
              <w:t>Расчетный показатель максимально допустимого уровня территориальной доступности</w:t>
            </w:r>
          </w:p>
        </w:tc>
        <w:tc>
          <w:tcPr>
            <w:tcW w:w="3222" w:type="dxa"/>
            <w:shd w:val="clear" w:color="auto" w:fill="auto"/>
          </w:tcPr>
          <w:p w14:paraId="1CB6FB4D" w14:textId="7B951A5B" w:rsidR="0067613D" w:rsidRPr="00CF3B38" w:rsidRDefault="0067613D" w:rsidP="0067613D">
            <w:pPr>
              <w:pStyle w:val="aff5"/>
              <w:spacing w:after="20"/>
              <w:ind w:firstLine="0"/>
              <w:jc w:val="left"/>
              <w:rPr>
                <w:iCs/>
                <w:sz w:val="20"/>
                <w:szCs w:val="20"/>
                <w:lang w:val="ru-RU"/>
              </w:rPr>
            </w:pPr>
            <w:r w:rsidRPr="00CF3B38">
              <w:rPr>
                <w:iCs/>
                <w:sz w:val="20"/>
                <w:szCs w:val="20"/>
                <w:lang w:val="ru-RU"/>
              </w:rPr>
              <w:t xml:space="preserve">Транспортная доступность, </w:t>
            </w:r>
            <w:r>
              <w:rPr>
                <w:iCs/>
                <w:sz w:val="20"/>
                <w:szCs w:val="20"/>
                <w:lang w:val="ru-RU"/>
              </w:rPr>
              <w:t>ч</w:t>
            </w:r>
          </w:p>
        </w:tc>
        <w:tc>
          <w:tcPr>
            <w:tcW w:w="1134" w:type="dxa"/>
            <w:shd w:val="clear" w:color="auto" w:fill="auto"/>
          </w:tcPr>
          <w:p w14:paraId="32D3822E" w14:textId="22211470" w:rsidR="0067613D" w:rsidRDefault="0067613D" w:rsidP="0067613D">
            <w:pPr>
              <w:pStyle w:val="aff5"/>
              <w:spacing w:after="20"/>
              <w:ind w:firstLine="0"/>
              <w:jc w:val="center"/>
              <w:rPr>
                <w:iCs/>
                <w:sz w:val="20"/>
                <w:szCs w:val="20"/>
                <w:lang w:val="ru-RU"/>
              </w:rPr>
            </w:pPr>
            <w:r>
              <w:rPr>
                <w:iCs/>
                <w:sz w:val="20"/>
                <w:szCs w:val="20"/>
                <w:lang w:val="ru-RU"/>
              </w:rPr>
              <w:t>3</w:t>
            </w:r>
          </w:p>
        </w:tc>
      </w:tr>
      <w:tr w:rsidR="0067613D" w:rsidRPr="00CF3B38" w14:paraId="1661FE9A" w14:textId="77777777" w:rsidTr="00A60900">
        <w:trPr>
          <w:cantSplit/>
        </w:trPr>
        <w:tc>
          <w:tcPr>
            <w:tcW w:w="9629" w:type="dxa"/>
            <w:gridSpan w:val="4"/>
            <w:shd w:val="clear" w:color="auto" w:fill="auto"/>
          </w:tcPr>
          <w:p w14:paraId="616CB593" w14:textId="77777777" w:rsidR="0067613D" w:rsidRPr="0067613D" w:rsidRDefault="0067613D" w:rsidP="0067613D">
            <w:pPr>
              <w:pStyle w:val="aff5"/>
              <w:spacing w:after="20"/>
              <w:ind w:firstLine="0"/>
              <w:rPr>
                <w:b/>
                <w:bCs/>
                <w:iCs/>
                <w:sz w:val="20"/>
                <w:szCs w:val="20"/>
                <w:lang w:val="ru-RU"/>
              </w:rPr>
            </w:pPr>
            <w:r w:rsidRPr="0067613D">
              <w:rPr>
                <w:b/>
                <w:bCs/>
                <w:iCs/>
                <w:sz w:val="20"/>
                <w:szCs w:val="20"/>
                <w:lang w:val="ru-RU"/>
              </w:rPr>
              <w:t>Примечания:</w:t>
            </w:r>
          </w:p>
          <w:p w14:paraId="67B6C83E" w14:textId="408671C3" w:rsidR="0067613D" w:rsidRPr="0067613D" w:rsidRDefault="0067613D" w:rsidP="0067613D">
            <w:pPr>
              <w:pStyle w:val="aff5"/>
              <w:spacing w:after="20"/>
              <w:ind w:firstLine="0"/>
              <w:rPr>
                <w:iCs/>
                <w:sz w:val="20"/>
                <w:szCs w:val="20"/>
                <w:lang w:val="ru-RU"/>
              </w:rPr>
            </w:pPr>
            <w:r>
              <w:rPr>
                <w:iCs/>
                <w:sz w:val="20"/>
                <w:szCs w:val="20"/>
                <w:lang w:val="ru-RU"/>
              </w:rPr>
              <w:t xml:space="preserve">1. </w:t>
            </w:r>
            <w:r w:rsidRPr="0067613D">
              <w:rPr>
                <w:iCs/>
                <w:sz w:val="20"/>
                <w:szCs w:val="20"/>
                <w:lang w:val="ru-RU"/>
              </w:rPr>
              <w:t>Детск</w:t>
            </w:r>
            <w:r>
              <w:rPr>
                <w:iCs/>
                <w:sz w:val="20"/>
                <w:szCs w:val="20"/>
                <w:lang w:val="ru-RU"/>
              </w:rPr>
              <w:t>ая</w:t>
            </w:r>
            <w:r w:rsidRPr="0067613D">
              <w:rPr>
                <w:iCs/>
                <w:sz w:val="20"/>
                <w:szCs w:val="20"/>
                <w:lang w:val="ru-RU"/>
              </w:rPr>
              <w:t xml:space="preserve"> библиотек</w:t>
            </w:r>
            <w:r>
              <w:rPr>
                <w:iCs/>
                <w:sz w:val="20"/>
                <w:szCs w:val="20"/>
                <w:lang w:val="ru-RU"/>
              </w:rPr>
              <w:t>а</w:t>
            </w:r>
            <w:r w:rsidRPr="0067613D">
              <w:rPr>
                <w:iCs/>
                <w:sz w:val="20"/>
                <w:szCs w:val="20"/>
                <w:lang w:val="ru-RU"/>
              </w:rPr>
              <w:t xml:space="preserve"> мо</w:t>
            </w:r>
            <w:r>
              <w:rPr>
                <w:iCs/>
                <w:sz w:val="20"/>
                <w:szCs w:val="20"/>
                <w:lang w:val="ru-RU"/>
              </w:rPr>
              <w:t>жет</w:t>
            </w:r>
            <w:r w:rsidRPr="0067613D">
              <w:rPr>
                <w:iCs/>
                <w:sz w:val="20"/>
                <w:szCs w:val="20"/>
                <w:lang w:val="ru-RU"/>
              </w:rPr>
              <w:t xml:space="preserve"> размещаться как самостоятельны</w:t>
            </w:r>
            <w:r>
              <w:rPr>
                <w:iCs/>
                <w:sz w:val="20"/>
                <w:szCs w:val="20"/>
                <w:lang w:val="ru-RU"/>
              </w:rPr>
              <w:t>й</w:t>
            </w:r>
            <w:r w:rsidRPr="0067613D">
              <w:rPr>
                <w:iCs/>
                <w:sz w:val="20"/>
                <w:szCs w:val="20"/>
                <w:lang w:val="ru-RU"/>
              </w:rPr>
              <w:t xml:space="preserve"> объект, так и как</w:t>
            </w:r>
            <w:r>
              <w:rPr>
                <w:iCs/>
                <w:sz w:val="20"/>
                <w:szCs w:val="20"/>
                <w:lang w:val="ru-RU"/>
              </w:rPr>
              <w:t xml:space="preserve"> </w:t>
            </w:r>
            <w:r w:rsidRPr="0067613D">
              <w:rPr>
                <w:iCs/>
                <w:sz w:val="20"/>
                <w:szCs w:val="20"/>
                <w:lang w:val="ru-RU"/>
              </w:rPr>
              <w:t>объединенн</w:t>
            </w:r>
            <w:r>
              <w:rPr>
                <w:iCs/>
                <w:sz w:val="20"/>
                <w:szCs w:val="20"/>
                <w:lang w:val="ru-RU"/>
              </w:rPr>
              <w:t>ая</w:t>
            </w:r>
            <w:r w:rsidRPr="0067613D">
              <w:rPr>
                <w:iCs/>
                <w:sz w:val="20"/>
                <w:szCs w:val="20"/>
                <w:lang w:val="ru-RU"/>
              </w:rPr>
              <w:t xml:space="preserve"> библиотек</w:t>
            </w:r>
            <w:r>
              <w:rPr>
                <w:iCs/>
                <w:sz w:val="20"/>
                <w:szCs w:val="20"/>
                <w:lang w:val="ru-RU"/>
              </w:rPr>
              <w:t>а</w:t>
            </w:r>
            <w:r w:rsidRPr="0067613D">
              <w:rPr>
                <w:iCs/>
                <w:sz w:val="20"/>
                <w:szCs w:val="20"/>
                <w:lang w:val="ru-RU"/>
              </w:rPr>
              <w:t xml:space="preserve"> для детей и молодежи с отделами по соответствующим</w:t>
            </w:r>
            <w:r>
              <w:rPr>
                <w:iCs/>
                <w:sz w:val="20"/>
                <w:szCs w:val="20"/>
                <w:lang w:val="ru-RU"/>
              </w:rPr>
              <w:t xml:space="preserve"> </w:t>
            </w:r>
            <w:r w:rsidRPr="0067613D">
              <w:rPr>
                <w:iCs/>
                <w:sz w:val="20"/>
                <w:szCs w:val="20"/>
                <w:lang w:val="ru-RU"/>
              </w:rPr>
              <w:t>возрастным категориям пользователей либо в качестве структурн</w:t>
            </w:r>
            <w:r>
              <w:rPr>
                <w:iCs/>
                <w:sz w:val="20"/>
                <w:szCs w:val="20"/>
                <w:lang w:val="ru-RU"/>
              </w:rPr>
              <w:t xml:space="preserve">ого </w:t>
            </w:r>
            <w:r w:rsidRPr="0067613D">
              <w:rPr>
                <w:iCs/>
                <w:sz w:val="20"/>
                <w:szCs w:val="20"/>
                <w:lang w:val="ru-RU"/>
              </w:rPr>
              <w:t>подразделен</w:t>
            </w:r>
            <w:r>
              <w:rPr>
                <w:iCs/>
                <w:sz w:val="20"/>
                <w:szCs w:val="20"/>
                <w:lang w:val="ru-RU"/>
              </w:rPr>
              <w:t xml:space="preserve">ия </w:t>
            </w:r>
            <w:r w:rsidRPr="0067613D">
              <w:rPr>
                <w:iCs/>
                <w:sz w:val="20"/>
                <w:szCs w:val="20"/>
                <w:lang w:val="ru-RU"/>
              </w:rPr>
              <w:t>районн</w:t>
            </w:r>
            <w:r>
              <w:rPr>
                <w:iCs/>
                <w:sz w:val="20"/>
                <w:szCs w:val="20"/>
                <w:lang w:val="ru-RU"/>
              </w:rPr>
              <w:t>ой</w:t>
            </w:r>
            <w:r w:rsidRPr="0067613D">
              <w:rPr>
                <w:iCs/>
                <w:sz w:val="20"/>
                <w:szCs w:val="20"/>
                <w:lang w:val="ru-RU"/>
              </w:rPr>
              <w:t xml:space="preserve"> библиотек</w:t>
            </w:r>
            <w:r>
              <w:rPr>
                <w:iCs/>
                <w:sz w:val="20"/>
                <w:szCs w:val="20"/>
                <w:lang w:val="ru-RU"/>
              </w:rPr>
              <w:t>и</w:t>
            </w:r>
            <w:r w:rsidRPr="0067613D">
              <w:rPr>
                <w:iCs/>
                <w:sz w:val="20"/>
                <w:szCs w:val="20"/>
                <w:lang w:val="ru-RU"/>
              </w:rPr>
              <w:t>.</w:t>
            </w:r>
          </w:p>
          <w:p w14:paraId="58E18152" w14:textId="640A6999" w:rsidR="0067613D" w:rsidRPr="0067613D" w:rsidRDefault="0067613D" w:rsidP="0067613D">
            <w:pPr>
              <w:pStyle w:val="aff5"/>
              <w:spacing w:after="20"/>
              <w:ind w:firstLine="0"/>
              <w:rPr>
                <w:iCs/>
                <w:sz w:val="20"/>
                <w:szCs w:val="20"/>
                <w:lang w:val="ru-RU"/>
              </w:rPr>
            </w:pPr>
            <w:r>
              <w:rPr>
                <w:iCs/>
                <w:sz w:val="20"/>
                <w:szCs w:val="20"/>
                <w:lang w:val="ru-RU"/>
              </w:rPr>
              <w:t xml:space="preserve">2. </w:t>
            </w:r>
            <w:r w:rsidRPr="0067613D">
              <w:rPr>
                <w:iCs/>
                <w:sz w:val="20"/>
                <w:szCs w:val="20"/>
                <w:lang w:val="ru-RU"/>
              </w:rPr>
              <w:t>В составе учреждени</w:t>
            </w:r>
            <w:r>
              <w:rPr>
                <w:iCs/>
                <w:sz w:val="20"/>
                <w:szCs w:val="20"/>
                <w:lang w:val="ru-RU"/>
              </w:rPr>
              <w:t>я</w:t>
            </w:r>
            <w:r w:rsidRPr="0067613D">
              <w:rPr>
                <w:iCs/>
                <w:sz w:val="20"/>
                <w:szCs w:val="20"/>
                <w:lang w:val="ru-RU"/>
              </w:rPr>
              <w:t xml:space="preserve"> культурно-досугового клубного типа следует размещать</w:t>
            </w:r>
            <w:r>
              <w:rPr>
                <w:iCs/>
                <w:sz w:val="20"/>
                <w:szCs w:val="20"/>
                <w:lang w:val="ru-RU"/>
              </w:rPr>
              <w:t xml:space="preserve"> </w:t>
            </w:r>
            <w:r w:rsidRPr="0067613D">
              <w:rPr>
                <w:iCs/>
                <w:sz w:val="20"/>
                <w:szCs w:val="20"/>
                <w:lang w:val="ru-RU"/>
              </w:rPr>
              <w:t>объекты для развития местного традиционного народного художественного творчества и</w:t>
            </w:r>
            <w:r>
              <w:rPr>
                <w:iCs/>
                <w:sz w:val="20"/>
                <w:szCs w:val="20"/>
                <w:lang w:val="ru-RU"/>
              </w:rPr>
              <w:t xml:space="preserve"> </w:t>
            </w:r>
            <w:r w:rsidRPr="0067613D">
              <w:rPr>
                <w:iCs/>
                <w:sz w:val="20"/>
                <w:szCs w:val="20"/>
                <w:lang w:val="ru-RU"/>
              </w:rPr>
              <w:t>промыслов.</w:t>
            </w:r>
          </w:p>
          <w:p w14:paraId="5E2B020D" w14:textId="6ED609E9" w:rsidR="0067613D" w:rsidRPr="0067613D" w:rsidRDefault="0067613D" w:rsidP="0067613D">
            <w:pPr>
              <w:pStyle w:val="aff5"/>
              <w:spacing w:after="20"/>
              <w:ind w:firstLine="0"/>
              <w:rPr>
                <w:iCs/>
                <w:sz w:val="20"/>
                <w:szCs w:val="20"/>
                <w:lang w:val="ru-RU"/>
              </w:rPr>
            </w:pPr>
            <w:r>
              <w:rPr>
                <w:iCs/>
                <w:sz w:val="20"/>
                <w:szCs w:val="20"/>
                <w:lang w:val="ru-RU"/>
              </w:rPr>
              <w:t>3.</w:t>
            </w:r>
            <w:r w:rsidRPr="0067613D">
              <w:rPr>
                <w:iCs/>
                <w:sz w:val="20"/>
                <w:szCs w:val="20"/>
                <w:lang w:val="ru-RU"/>
              </w:rPr>
              <w:t xml:space="preserve"> В составе центр</w:t>
            </w:r>
            <w:r>
              <w:rPr>
                <w:iCs/>
                <w:sz w:val="20"/>
                <w:szCs w:val="20"/>
                <w:lang w:val="ru-RU"/>
              </w:rPr>
              <w:t>а</w:t>
            </w:r>
            <w:r w:rsidRPr="0067613D">
              <w:rPr>
                <w:iCs/>
                <w:sz w:val="20"/>
                <w:szCs w:val="20"/>
                <w:lang w:val="ru-RU"/>
              </w:rPr>
              <w:t xml:space="preserve"> культурного развития рекомендуется размещать кинозалы.</w:t>
            </w:r>
          </w:p>
          <w:p w14:paraId="32FA8FB4" w14:textId="37F39E4D" w:rsidR="0067613D" w:rsidRPr="0067613D" w:rsidRDefault="0067613D" w:rsidP="0067613D">
            <w:pPr>
              <w:pStyle w:val="aff5"/>
              <w:spacing w:after="20"/>
              <w:ind w:firstLine="0"/>
              <w:rPr>
                <w:iCs/>
                <w:sz w:val="20"/>
                <w:szCs w:val="20"/>
                <w:lang w:val="ru-RU"/>
              </w:rPr>
            </w:pPr>
            <w:r>
              <w:rPr>
                <w:iCs/>
                <w:sz w:val="20"/>
                <w:szCs w:val="20"/>
                <w:lang w:val="ru-RU"/>
              </w:rPr>
              <w:t xml:space="preserve">4. </w:t>
            </w:r>
            <w:r w:rsidRPr="0067613D">
              <w:rPr>
                <w:iCs/>
                <w:sz w:val="20"/>
                <w:szCs w:val="20"/>
                <w:lang w:val="ru-RU"/>
              </w:rPr>
              <w:t>За сетевую единицу принимаются учреждения культуры всех форм</w:t>
            </w:r>
            <w:r>
              <w:rPr>
                <w:iCs/>
                <w:sz w:val="20"/>
                <w:szCs w:val="20"/>
                <w:lang w:val="ru-RU"/>
              </w:rPr>
              <w:t xml:space="preserve"> </w:t>
            </w:r>
            <w:r w:rsidRPr="0067613D">
              <w:rPr>
                <w:iCs/>
                <w:sz w:val="20"/>
                <w:szCs w:val="20"/>
                <w:lang w:val="ru-RU"/>
              </w:rPr>
              <w:t>собственности: государственной, муниципальной, частной и иной формы собственности.</w:t>
            </w:r>
          </w:p>
          <w:p w14:paraId="00CB6803" w14:textId="7AB385B5" w:rsidR="0067613D" w:rsidRPr="0067613D" w:rsidRDefault="0067613D" w:rsidP="0067613D">
            <w:pPr>
              <w:pStyle w:val="aff5"/>
              <w:spacing w:after="20"/>
              <w:ind w:firstLine="0"/>
              <w:rPr>
                <w:iCs/>
                <w:sz w:val="20"/>
                <w:szCs w:val="20"/>
                <w:lang w:val="ru-RU"/>
              </w:rPr>
            </w:pPr>
            <w:r>
              <w:rPr>
                <w:iCs/>
                <w:sz w:val="20"/>
                <w:szCs w:val="20"/>
                <w:lang w:val="ru-RU"/>
              </w:rPr>
              <w:t xml:space="preserve">5. </w:t>
            </w:r>
            <w:r w:rsidRPr="0067613D">
              <w:rPr>
                <w:iCs/>
                <w:sz w:val="20"/>
                <w:szCs w:val="20"/>
                <w:lang w:val="ru-RU"/>
              </w:rPr>
              <w:t>При расчете обеспеченности населения концертными залами необходимо</w:t>
            </w:r>
            <w:r>
              <w:rPr>
                <w:iCs/>
                <w:sz w:val="20"/>
                <w:szCs w:val="20"/>
                <w:lang w:val="ru-RU"/>
              </w:rPr>
              <w:t xml:space="preserve"> </w:t>
            </w:r>
            <w:r w:rsidRPr="0067613D">
              <w:rPr>
                <w:iCs/>
                <w:sz w:val="20"/>
                <w:szCs w:val="20"/>
                <w:lang w:val="ru-RU"/>
              </w:rPr>
              <w:t>учитывать мощности (вместимость) площадок, отвечающих акустическим стандартам,</w:t>
            </w:r>
            <w:r>
              <w:rPr>
                <w:iCs/>
                <w:sz w:val="20"/>
                <w:szCs w:val="20"/>
                <w:lang w:val="ru-RU"/>
              </w:rPr>
              <w:t xml:space="preserve"> </w:t>
            </w:r>
            <w:r w:rsidRPr="0067613D">
              <w:rPr>
                <w:iCs/>
                <w:sz w:val="20"/>
                <w:szCs w:val="20"/>
                <w:lang w:val="ru-RU"/>
              </w:rPr>
              <w:t xml:space="preserve">которые входят в состав иных организаций культуры (культурно-досуговых </w:t>
            </w:r>
            <w:r>
              <w:rPr>
                <w:iCs/>
                <w:sz w:val="20"/>
                <w:szCs w:val="20"/>
                <w:lang w:val="ru-RU"/>
              </w:rPr>
              <w:t>учреждений</w:t>
            </w:r>
            <w:r w:rsidRPr="0067613D">
              <w:rPr>
                <w:iCs/>
                <w:sz w:val="20"/>
                <w:szCs w:val="20"/>
                <w:lang w:val="ru-RU"/>
              </w:rPr>
              <w:t>,</w:t>
            </w:r>
            <w:r>
              <w:rPr>
                <w:iCs/>
                <w:sz w:val="20"/>
                <w:szCs w:val="20"/>
                <w:lang w:val="ru-RU"/>
              </w:rPr>
              <w:t xml:space="preserve"> </w:t>
            </w:r>
            <w:r w:rsidRPr="0067613D">
              <w:rPr>
                <w:iCs/>
                <w:sz w:val="20"/>
                <w:szCs w:val="20"/>
                <w:lang w:val="ru-RU"/>
              </w:rPr>
              <w:t>специализированных учебных заведений, многофункциональных и спортивно-концертных комплексов)</w:t>
            </w:r>
          </w:p>
        </w:tc>
      </w:tr>
    </w:tbl>
    <w:bookmarkEnd w:id="59"/>
    <w:bookmarkEnd w:id="60"/>
    <w:bookmarkEnd w:id="61"/>
    <w:bookmarkEnd w:id="62"/>
    <w:bookmarkEnd w:id="63"/>
    <w:bookmarkEnd w:id="69"/>
    <w:bookmarkEnd w:id="70"/>
    <w:bookmarkEnd w:id="71"/>
    <w:bookmarkEnd w:id="72"/>
    <w:bookmarkEnd w:id="73"/>
    <w:bookmarkEnd w:id="74"/>
    <w:p w14:paraId="2C826610" w14:textId="44C31FC8" w:rsidR="00D0781D" w:rsidRPr="00CD1B79" w:rsidRDefault="00D0781D" w:rsidP="0052279D">
      <w:pPr>
        <w:keepNext/>
        <w:pageBreakBefore/>
        <w:spacing w:before="120"/>
        <w:jc w:val="right"/>
        <w:rPr>
          <w:bCs/>
          <w:iCs/>
        </w:rPr>
      </w:pPr>
      <w:r w:rsidRPr="00CD1B79">
        <w:rPr>
          <w:bCs/>
          <w:iCs/>
        </w:rPr>
        <w:lastRenderedPageBreak/>
        <w:t>Таблица 1.</w:t>
      </w:r>
      <w:r w:rsidR="004973CE">
        <w:rPr>
          <w:bCs/>
          <w:iCs/>
        </w:rPr>
        <w:t>8</w:t>
      </w:r>
    </w:p>
    <w:p w14:paraId="21923DB2" w14:textId="60695799" w:rsidR="00D0781D" w:rsidRPr="00CD1B79" w:rsidRDefault="00CD1B79" w:rsidP="00CD1B79">
      <w:pPr>
        <w:pStyle w:val="5"/>
      </w:pPr>
      <w:r>
        <w:t>Объекты</w:t>
      </w:r>
      <w:r w:rsidR="00D0781D" w:rsidRPr="00CD1B79">
        <w:t xml:space="preserve"> местного значения муниципального района в области </w:t>
      </w:r>
      <w:r w:rsidR="00C92812" w:rsidRPr="00C92812">
        <w:t>накоплени</w:t>
      </w:r>
      <w:r w:rsidR="00C92812">
        <w:t>я</w:t>
      </w:r>
      <w:r w:rsidR="00C92812" w:rsidRPr="00C92812">
        <w:t xml:space="preserve"> (в том числе раздельно</w:t>
      </w:r>
      <w:r w:rsidR="00C92812">
        <w:t>го</w:t>
      </w:r>
      <w:r w:rsidR="00C92812" w:rsidRPr="00C92812">
        <w:t xml:space="preserve"> накоплени</w:t>
      </w:r>
      <w:r w:rsidR="00C92812">
        <w:t>я</w:t>
      </w:r>
      <w:r w:rsidR="00C92812" w:rsidRPr="00C92812">
        <w:t>),</w:t>
      </w:r>
      <w:r w:rsidR="00C92812">
        <w:t xml:space="preserve"> </w:t>
      </w:r>
      <w:r w:rsidR="00C92812" w:rsidRPr="00C92812">
        <w:t>сбор</w:t>
      </w:r>
      <w:r w:rsidR="00C92812">
        <w:t>а</w:t>
      </w:r>
      <w:r w:rsidR="00C92812" w:rsidRPr="00C92812">
        <w:t>, транспортировани</w:t>
      </w:r>
      <w:r w:rsidR="00C92812">
        <w:t>я</w:t>
      </w:r>
      <w:r w:rsidR="00C92812" w:rsidRPr="00C92812">
        <w:t>, обработк</w:t>
      </w:r>
      <w:r w:rsidR="00C92812">
        <w:t>и</w:t>
      </w:r>
      <w:r w:rsidR="00C92812" w:rsidRPr="00C92812">
        <w:t>, утилизации, обезвреживани</w:t>
      </w:r>
      <w:r w:rsidR="00C92812">
        <w:t>я</w:t>
      </w:r>
      <w:r w:rsidR="00C92812" w:rsidRPr="00C92812">
        <w:t xml:space="preserve"> и захоронени</w:t>
      </w:r>
      <w:r w:rsidR="00C92812">
        <w:t>я твердых коммунальных</w:t>
      </w:r>
      <w:r w:rsidR="00C92812" w:rsidRPr="00C92812">
        <w:t xml:space="preserve"> </w:t>
      </w:r>
      <w:r w:rsidR="00CD4ED9" w:rsidRPr="00CD1B79">
        <w:t>отходов</w:t>
      </w:r>
    </w:p>
    <w:tbl>
      <w:tblPr>
        <w:tblW w:w="9623" w:type="dxa"/>
        <w:tblLayout w:type="fixed"/>
        <w:tblCellMar>
          <w:left w:w="10" w:type="dxa"/>
          <w:right w:w="10" w:type="dxa"/>
        </w:tblCellMar>
        <w:tblLook w:val="04A0" w:firstRow="1" w:lastRow="0" w:firstColumn="1" w:lastColumn="0" w:noHBand="0" w:noVBand="1"/>
      </w:tblPr>
      <w:tblGrid>
        <w:gridCol w:w="2008"/>
        <w:gridCol w:w="2218"/>
        <w:gridCol w:w="2568"/>
        <w:gridCol w:w="2829"/>
      </w:tblGrid>
      <w:tr w:rsidR="00CD1B79" w:rsidRPr="00DD582C" w14:paraId="3EA2FA54" w14:textId="77777777" w:rsidTr="004625CF">
        <w:trPr>
          <w:trHeight w:val="818"/>
          <w:tblHeader/>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F1EF04" w14:textId="77777777" w:rsidR="00CD1B79" w:rsidRPr="00DD582C" w:rsidRDefault="00CD1B79" w:rsidP="004625CF">
            <w:pPr>
              <w:pStyle w:val="aff5"/>
              <w:keepNext/>
              <w:ind w:firstLine="0"/>
              <w:jc w:val="center"/>
              <w:rPr>
                <w:b/>
                <w:sz w:val="20"/>
                <w:szCs w:val="20"/>
                <w:lang w:val="ru-RU"/>
              </w:rPr>
            </w:pPr>
            <w:bookmarkStart w:id="80" w:name="_Hlk144230260"/>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6B3D27" w14:textId="77777777" w:rsidR="00CD1B79" w:rsidRPr="00DD582C" w:rsidRDefault="00CD1B79" w:rsidP="004625CF">
            <w:pPr>
              <w:pStyle w:val="aff5"/>
              <w:keepNext/>
              <w:ind w:firstLine="0"/>
              <w:jc w:val="center"/>
              <w:rPr>
                <w:b/>
                <w:sz w:val="20"/>
                <w:szCs w:val="20"/>
                <w:lang w:val="ru-RU"/>
              </w:rPr>
            </w:pPr>
            <w:r w:rsidRPr="00DD582C">
              <w:rPr>
                <w:b/>
                <w:sz w:val="20"/>
                <w:szCs w:val="20"/>
                <w:lang w:val="ru-RU"/>
              </w:rPr>
              <w:t>Тип расчетного показателя</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15CCB2" w14:textId="77777777" w:rsidR="00CD1B79" w:rsidRPr="00DD582C" w:rsidRDefault="00CD1B79" w:rsidP="004625CF">
            <w:pPr>
              <w:pStyle w:val="aff5"/>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5AA619" w14:textId="3EF8EC72" w:rsidR="00CD1B79" w:rsidRPr="00DD582C" w:rsidRDefault="00F420F2" w:rsidP="004625CF">
            <w:pPr>
              <w:pStyle w:val="aff5"/>
              <w:keepNext/>
              <w:ind w:firstLine="0"/>
              <w:jc w:val="center"/>
              <w:rPr>
                <w:b/>
                <w:sz w:val="20"/>
                <w:szCs w:val="20"/>
                <w:lang w:val="ru-RU"/>
              </w:rPr>
            </w:pPr>
            <w:r>
              <w:rPr>
                <w:b/>
                <w:sz w:val="20"/>
                <w:szCs w:val="20"/>
                <w:lang w:val="ru-RU"/>
              </w:rPr>
              <w:t>З</w:t>
            </w:r>
            <w:r w:rsidR="00CD1B79" w:rsidRPr="00DD582C">
              <w:rPr>
                <w:b/>
                <w:sz w:val="20"/>
                <w:szCs w:val="20"/>
                <w:lang w:val="ru-RU"/>
              </w:rPr>
              <w:t>начения расчетного показателя</w:t>
            </w:r>
          </w:p>
        </w:tc>
      </w:tr>
      <w:tr w:rsidR="00EA30BD" w:rsidRPr="00DD582C" w14:paraId="265C8185" w14:textId="77777777" w:rsidTr="001474BD">
        <w:trPr>
          <w:trHeight w:val="513"/>
        </w:trPr>
        <w:tc>
          <w:tcPr>
            <w:tcW w:w="200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751DC02" w14:textId="05D42D21" w:rsidR="00EA30BD" w:rsidRPr="00DD582C" w:rsidRDefault="00EA30BD" w:rsidP="00D333AB">
            <w:pPr>
              <w:pStyle w:val="aff5"/>
              <w:ind w:firstLine="0"/>
              <w:jc w:val="left"/>
              <w:rPr>
                <w:sz w:val="20"/>
                <w:szCs w:val="20"/>
                <w:lang w:val="ru-RU"/>
              </w:rPr>
            </w:pPr>
            <w:r w:rsidRPr="00D333AB">
              <w:rPr>
                <w:sz w:val="20"/>
                <w:szCs w:val="20"/>
                <w:lang w:val="ru-RU"/>
              </w:rPr>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t>числе раздельному накоплению),сбору,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A71E995" w14:textId="3B707741" w:rsidR="00EA30BD" w:rsidRPr="00DD582C" w:rsidRDefault="00EA30BD" w:rsidP="00D333AB">
            <w:pPr>
              <w:pStyle w:val="aff5"/>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1ABD17" w14:textId="0F3F69F8" w:rsidR="00EA30BD" w:rsidRPr="00D333AB" w:rsidRDefault="00EA30BD" w:rsidP="00D333AB">
            <w:pPr>
              <w:pStyle w:val="aff5"/>
              <w:ind w:firstLine="0"/>
              <w:jc w:val="left"/>
              <w:rPr>
                <w:sz w:val="20"/>
                <w:szCs w:val="20"/>
                <w:lang w:val="ru-RU"/>
              </w:rPr>
            </w:pPr>
            <w:r>
              <w:rPr>
                <w:sz w:val="20"/>
                <w:szCs w:val="20"/>
                <w:lang w:val="ru-RU"/>
              </w:rPr>
              <w:t>Количество объектов, ед.</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FD4EB86" w14:textId="74EBF338" w:rsidR="00EA30BD" w:rsidRPr="00DD582C" w:rsidRDefault="00EA30BD" w:rsidP="00D333AB">
            <w:pPr>
              <w:pStyle w:val="aff5"/>
              <w:ind w:firstLine="0"/>
              <w:rPr>
                <w:sz w:val="20"/>
                <w:szCs w:val="20"/>
                <w:lang w:val="ru-RU"/>
              </w:rPr>
            </w:pPr>
            <w:r>
              <w:rPr>
                <w:sz w:val="20"/>
                <w:szCs w:val="20"/>
                <w:lang w:val="ru-RU"/>
              </w:rPr>
              <w:t>О</w:t>
            </w:r>
            <w:r w:rsidRPr="00D333AB">
              <w:rPr>
                <w:sz w:val="20"/>
                <w:szCs w:val="20"/>
                <w:lang w:val="ru-RU"/>
              </w:rPr>
              <w:t>пределяются в соответствии с</w:t>
            </w:r>
            <w:r>
              <w:rPr>
                <w:sz w:val="20"/>
                <w:szCs w:val="20"/>
                <w:lang w:val="ru-RU"/>
              </w:rPr>
              <w:t xml:space="preserve"> </w:t>
            </w:r>
            <w:r w:rsidRPr="00D333AB">
              <w:rPr>
                <w:sz w:val="20"/>
                <w:szCs w:val="20"/>
                <w:lang w:val="ru-RU"/>
              </w:rPr>
              <w:t>территориальной схемой обращения с</w:t>
            </w:r>
            <w:r>
              <w:rPr>
                <w:sz w:val="20"/>
                <w:szCs w:val="20"/>
                <w:lang w:val="ru-RU"/>
              </w:rPr>
              <w:t xml:space="preserve"> </w:t>
            </w:r>
            <w:r w:rsidRPr="00D333AB">
              <w:rPr>
                <w:sz w:val="20"/>
                <w:szCs w:val="20"/>
                <w:lang w:val="ru-RU"/>
              </w:rPr>
              <w:t>отходами на территории Ханты-Мансийского</w:t>
            </w:r>
            <w:r>
              <w:rPr>
                <w:sz w:val="20"/>
                <w:szCs w:val="20"/>
                <w:lang w:val="ru-RU"/>
              </w:rPr>
              <w:t xml:space="preserve"> </w:t>
            </w:r>
            <w:r w:rsidRPr="00D333AB">
              <w:rPr>
                <w:sz w:val="20"/>
                <w:szCs w:val="20"/>
                <w:lang w:val="ru-RU"/>
              </w:rPr>
              <w:t xml:space="preserve">автономного округа </w:t>
            </w:r>
            <w:r>
              <w:rPr>
                <w:sz w:val="20"/>
                <w:szCs w:val="20"/>
                <w:lang w:val="ru-RU"/>
              </w:rPr>
              <w:t>–</w:t>
            </w:r>
            <w:r w:rsidRPr="00D333AB">
              <w:rPr>
                <w:sz w:val="20"/>
                <w:szCs w:val="20"/>
                <w:lang w:val="ru-RU"/>
              </w:rPr>
              <w:t xml:space="preserve"> Югры</w:t>
            </w:r>
          </w:p>
        </w:tc>
      </w:tr>
      <w:tr w:rsidR="00EA30BD" w:rsidRPr="00DD582C" w14:paraId="6B007D71" w14:textId="77777777" w:rsidTr="001474BD">
        <w:trPr>
          <w:trHeight w:val="513"/>
        </w:trPr>
        <w:tc>
          <w:tcPr>
            <w:tcW w:w="200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E19F50" w14:textId="77777777" w:rsidR="00EA30BD" w:rsidRPr="00DD582C" w:rsidRDefault="00EA30BD" w:rsidP="00EA30BD">
            <w:pPr>
              <w:pStyle w:val="aff5"/>
              <w:ind w:firstLine="0"/>
              <w:jc w:val="left"/>
              <w:rPr>
                <w:sz w:val="20"/>
                <w:szCs w:val="20"/>
                <w:lang w:val="ru-RU"/>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A98B4A" w14:textId="0B83A3A7" w:rsidR="00EA30BD" w:rsidRPr="00DD582C" w:rsidRDefault="00EA30BD" w:rsidP="00EA30BD">
            <w:pPr>
              <w:pStyle w:val="aff5"/>
              <w:ind w:firstLine="0"/>
              <w:jc w:val="left"/>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53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5445A3" w14:textId="2570E32C" w:rsidR="00EA30BD" w:rsidRPr="00DD582C" w:rsidRDefault="00EA30BD" w:rsidP="00EA30BD">
            <w:pPr>
              <w:pStyle w:val="aff5"/>
              <w:ind w:firstLine="0"/>
              <w:jc w:val="center"/>
              <w:rPr>
                <w:sz w:val="20"/>
                <w:szCs w:val="20"/>
                <w:lang w:val="ru-RU"/>
              </w:rPr>
            </w:pPr>
            <w:r>
              <w:rPr>
                <w:sz w:val="20"/>
                <w:szCs w:val="20"/>
                <w:lang w:val="ru-RU"/>
              </w:rPr>
              <w:t>Не нормируется</w:t>
            </w:r>
          </w:p>
        </w:tc>
      </w:tr>
      <w:tr w:rsidR="00EA30BD" w:rsidRPr="00DD582C" w14:paraId="1B9EBE42" w14:textId="77777777" w:rsidTr="004625CF">
        <w:trPr>
          <w:trHeight w:val="513"/>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D6A3BEA" w14:textId="77777777" w:rsidR="00EA30BD" w:rsidRPr="00DD582C" w:rsidRDefault="00EA30BD" w:rsidP="00EA30BD">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8939DA" w14:textId="77777777" w:rsidR="00EA30BD" w:rsidRPr="00DD582C" w:rsidRDefault="00EA30BD" w:rsidP="00EA30BD">
            <w:pPr>
              <w:pStyle w:val="aff5"/>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E7D42BB" w14:textId="77777777" w:rsidR="00EA30BD" w:rsidRPr="00DD582C" w:rsidRDefault="00EA30BD" w:rsidP="00EA30BD">
            <w:pPr>
              <w:pStyle w:val="aff5"/>
              <w:ind w:firstLine="0"/>
              <w:jc w:val="left"/>
            </w:pPr>
            <w:r w:rsidRPr="00DD582C">
              <w:rPr>
                <w:sz w:val="20"/>
                <w:szCs w:val="20"/>
              </w:rPr>
              <w:t>Количество контейнерных площадок, ед.</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675ADF0" w14:textId="77777777" w:rsidR="00EA30BD" w:rsidRPr="00DD582C" w:rsidRDefault="00EA30BD" w:rsidP="00EA30BD">
            <w:pPr>
              <w:pStyle w:val="aff5"/>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EA30BD" w:rsidRPr="00DD582C" w14:paraId="2E5CC977" w14:textId="77777777" w:rsidTr="004625CF">
        <w:trPr>
          <w:trHeight w:val="513"/>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F5BD5F" w14:textId="77777777" w:rsidR="00EA30BD" w:rsidRPr="00DD582C" w:rsidRDefault="00EA30BD" w:rsidP="00EA30BD">
            <w:pPr>
              <w:ind w:firstLine="0"/>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56EC5B7" w14:textId="77777777" w:rsidR="00EA30BD" w:rsidRPr="00DD582C" w:rsidRDefault="00EA30BD" w:rsidP="00EA30BD">
            <w:pPr>
              <w:ind w:firstLine="0"/>
              <w:jc w:val="left"/>
              <w:rPr>
                <w:rFonts w:eastAsia="Arial Unicode MS" w:cs="Times New Roman"/>
                <w:sz w:val="21"/>
              </w:rPr>
            </w:pP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5A40660" w14:textId="77777777" w:rsidR="00EA30BD" w:rsidRPr="00DD582C" w:rsidRDefault="00EA30BD" w:rsidP="00EA30BD">
            <w:pPr>
              <w:pStyle w:val="aff5"/>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956551" w14:textId="77777777" w:rsidR="00EA30BD" w:rsidRPr="00DD582C" w:rsidRDefault="00EA30BD" w:rsidP="00EA30BD">
            <w:pPr>
              <w:pStyle w:val="aff5"/>
              <w:ind w:firstLine="0"/>
              <w:jc w:val="center"/>
            </w:pPr>
            <w:r w:rsidRPr="00DD582C">
              <w:rPr>
                <w:sz w:val="20"/>
                <w:szCs w:val="20"/>
                <w:lang w:val="ru-RU"/>
              </w:rPr>
              <w:t xml:space="preserve">0,03 </w:t>
            </w:r>
            <w:r w:rsidRPr="00DD582C">
              <w:rPr>
                <w:sz w:val="20"/>
                <w:szCs w:val="20"/>
              </w:rPr>
              <w:t>[3]</w:t>
            </w:r>
          </w:p>
        </w:tc>
      </w:tr>
      <w:tr w:rsidR="00EA30BD" w:rsidRPr="00DD582C" w14:paraId="459DC7BC" w14:textId="77777777" w:rsidTr="004625CF">
        <w:trPr>
          <w:trHeight w:val="2290"/>
        </w:trPr>
        <w:tc>
          <w:tcPr>
            <w:tcW w:w="200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8A9A995" w14:textId="77777777" w:rsidR="00EA30BD" w:rsidRPr="00DD582C" w:rsidRDefault="00EA30BD" w:rsidP="00EA30BD">
            <w:pPr>
              <w:ind w:firstLine="0"/>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DB7A51" w14:textId="77777777" w:rsidR="00EA30BD" w:rsidRPr="00DD582C" w:rsidRDefault="00EA30BD" w:rsidP="00EA30BD">
            <w:pPr>
              <w:pStyle w:val="aff5"/>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1F05051" w14:textId="77777777" w:rsidR="00EA30BD" w:rsidRPr="00DD582C" w:rsidRDefault="00EA30BD" w:rsidP="00EA30BD">
            <w:pPr>
              <w:pStyle w:val="aff5"/>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2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45F390" w14:textId="77777777" w:rsidR="00EA30BD" w:rsidRPr="00DD582C" w:rsidRDefault="00EA30BD" w:rsidP="00EA30BD">
            <w:pPr>
              <w:pStyle w:val="aff5"/>
              <w:ind w:firstLine="0"/>
              <w:jc w:val="center"/>
              <w:rPr>
                <w:sz w:val="20"/>
                <w:szCs w:val="20"/>
                <w:lang w:val="ru-RU"/>
              </w:rPr>
            </w:pPr>
            <w:r w:rsidRPr="00DD582C">
              <w:rPr>
                <w:sz w:val="20"/>
                <w:szCs w:val="20"/>
                <w:lang w:val="ru-RU"/>
              </w:rPr>
              <w:t>100</w:t>
            </w:r>
          </w:p>
        </w:tc>
      </w:tr>
      <w:tr w:rsidR="00EA30BD" w:rsidRPr="00DD582C" w14:paraId="5B6E8B60" w14:textId="77777777" w:rsidTr="004625CF">
        <w:trPr>
          <w:trHeight w:val="598"/>
        </w:trPr>
        <w:tc>
          <w:tcPr>
            <w:tcW w:w="962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10461C5" w14:textId="77777777" w:rsidR="00EA30BD" w:rsidRPr="00DD582C" w:rsidRDefault="00EA30BD" w:rsidP="00EA30BD">
            <w:pPr>
              <w:pStyle w:val="aff5"/>
              <w:ind w:firstLine="0"/>
              <w:rPr>
                <w:b/>
                <w:bCs/>
                <w:sz w:val="20"/>
                <w:szCs w:val="20"/>
                <w:lang w:val="ru-RU"/>
              </w:rPr>
            </w:pPr>
            <w:r w:rsidRPr="00DD582C">
              <w:rPr>
                <w:b/>
                <w:bCs/>
                <w:sz w:val="20"/>
                <w:szCs w:val="20"/>
                <w:lang w:val="ru-RU"/>
              </w:rPr>
              <w:t>Примечания:</w:t>
            </w:r>
          </w:p>
          <w:p w14:paraId="3027A0AD" w14:textId="77777777" w:rsidR="00EA30BD" w:rsidRPr="00DD582C" w:rsidRDefault="00EA30BD" w:rsidP="00EA30BD">
            <w:pPr>
              <w:pStyle w:val="aff5"/>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7B4BEC14" w14:textId="77777777" w:rsidR="00EA30BD" w:rsidRPr="00DD582C" w:rsidRDefault="00EA30BD" w:rsidP="00EA30BD">
            <w:pPr>
              <w:pStyle w:val="aff5"/>
              <w:ind w:firstLine="0"/>
              <w:rPr>
                <w:sz w:val="20"/>
                <w:szCs w:val="20"/>
                <w:lang w:val="ru-RU"/>
              </w:rPr>
            </w:pPr>
            <w:r w:rsidRPr="00DD582C">
              <w:rPr>
                <w:sz w:val="20"/>
                <w:szCs w:val="20"/>
                <w:lang w:val="ru-RU"/>
              </w:rPr>
              <w:t>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Бконт = Пгод × t × К / (365 × V), где: Пгод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2AACB64D" w14:textId="77777777" w:rsidR="00EA30BD" w:rsidRPr="00DD582C" w:rsidRDefault="00EA30BD" w:rsidP="00EA30BD">
            <w:pPr>
              <w:pStyle w:val="aff5"/>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3EDA6557" w14:textId="4E88401D" w:rsidR="00EA30BD" w:rsidRPr="00DD582C" w:rsidRDefault="00EA30BD" w:rsidP="00EA30BD">
            <w:pPr>
              <w:pStyle w:val="aff5"/>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7E5F7755" w14:textId="51DF4875" w:rsidR="00322760" w:rsidRPr="005F3685" w:rsidRDefault="00322760" w:rsidP="004973CE">
      <w:pPr>
        <w:keepNext/>
        <w:pageBreakBefore/>
        <w:spacing w:before="120"/>
        <w:jc w:val="right"/>
        <w:rPr>
          <w:bCs/>
          <w:iCs/>
        </w:rPr>
      </w:pPr>
      <w:bookmarkStart w:id="81" w:name="OLE_LINK1057"/>
      <w:bookmarkStart w:id="82" w:name="OLE_LINK1058"/>
      <w:bookmarkStart w:id="83" w:name="OLE_LINK1006"/>
      <w:bookmarkStart w:id="84" w:name="OLE_LINK1007"/>
      <w:bookmarkEnd w:id="51"/>
      <w:bookmarkEnd w:id="52"/>
      <w:bookmarkEnd w:id="64"/>
      <w:bookmarkEnd w:id="65"/>
      <w:bookmarkEnd w:id="66"/>
      <w:bookmarkEnd w:id="67"/>
      <w:bookmarkEnd w:id="68"/>
      <w:bookmarkEnd w:id="80"/>
      <w:r w:rsidRPr="005F3685">
        <w:rPr>
          <w:bCs/>
          <w:iCs/>
        </w:rPr>
        <w:lastRenderedPageBreak/>
        <w:t>Таблица 1.</w:t>
      </w:r>
      <w:r w:rsidR="00214BE9">
        <w:rPr>
          <w:bCs/>
          <w:iCs/>
        </w:rPr>
        <w:t>9</w:t>
      </w:r>
    </w:p>
    <w:p w14:paraId="2F71EA85" w14:textId="1D4D26B4" w:rsidR="00322760" w:rsidRPr="005F3685" w:rsidRDefault="005F3685" w:rsidP="005F3685">
      <w:pPr>
        <w:pStyle w:val="5"/>
      </w:pPr>
      <w:r>
        <w:t xml:space="preserve">Объекты </w:t>
      </w:r>
      <w:r w:rsidR="00322760" w:rsidRPr="005F3685">
        <w:t xml:space="preserve">местного значения муниципального района в области </w:t>
      </w:r>
      <w:r w:rsidR="00D1567A">
        <w:t xml:space="preserve">организации ритуальных услуг и </w:t>
      </w:r>
      <w:r w:rsidR="00322760" w:rsidRPr="005F3685">
        <w:t xml:space="preserve">содержания </w:t>
      </w:r>
      <w:r w:rsidR="00D1567A">
        <w:t xml:space="preserve">межпоселенческих </w:t>
      </w:r>
      <w:r w:rsidR="00322760" w:rsidRPr="005F3685">
        <w:t>мест захоронения</w:t>
      </w:r>
    </w:p>
    <w:tbl>
      <w:tblPr>
        <w:tblStyle w:val="af1"/>
        <w:tblW w:w="96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088"/>
        <w:gridCol w:w="3544"/>
        <w:gridCol w:w="1134"/>
        <w:gridCol w:w="1148"/>
      </w:tblGrid>
      <w:tr w:rsidR="00322760" w:rsidRPr="005F3685" w14:paraId="4C486D1E" w14:textId="77777777" w:rsidTr="004973CE">
        <w:trPr>
          <w:trHeight w:val="743"/>
          <w:tblHeader/>
        </w:trPr>
        <w:tc>
          <w:tcPr>
            <w:tcW w:w="1691" w:type="dxa"/>
            <w:shd w:val="clear" w:color="auto" w:fill="auto"/>
          </w:tcPr>
          <w:p w14:paraId="403EC6DC" w14:textId="77777777" w:rsidR="00322760" w:rsidRPr="005F3685" w:rsidRDefault="00322760" w:rsidP="00A0350C">
            <w:pPr>
              <w:pStyle w:val="aff5"/>
              <w:keepNext/>
              <w:ind w:firstLine="0"/>
              <w:jc w:val="center"/>
              <w:rPr>
                <w:b/>
                <w:iCs/>
                <w:sz w:val="20"/>
                <w:szCs w:val="20"/>
                <w:lang w:val="ru-RU"/>
              </w:rPr>
            </w:pPr>
            <w:bookmarkStart w:id="85" w:name="OLE_LINK362"/>
            <w:bookmarkStart w:id="86" w:name="OLE_LINK363"/>
            <w:bookmarkEnd w:id="81"/>
            <w:bookmarkEnd w:id="82"/>
            <w:r w:rsidRPr="005F3685">
              <w:rPr>
                <w:b/>
                <w:iCs/>
                <w:sz w:val="20"/>
                <w:szCs w:val="20"/>
                <w:lang w:val="ru-RU"/>
              </w:rPr>
              <w:t>Наименование вида объекта</w:t>
            </w:r>
          </w:p>
        </w:tc>
        <w:tc>
          <w:tcPr>
            <w:tcW w:w="2088" w:type="dxa"/>
            <w:shd w:val="clear" w:color="auto" w:fill="auto"/>
          </w:tcPr>
          <w:p w14:paraId="435FB7E5" w14:textId="77777777" w:rsidR="00322760" w:rsidRPr="005F3685" w:rsidRDefault="00322760" w:rsidP="00A0350C">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3544" w:type="dxa"/>
            <w:shd w:val="clear" w:color="auto" w:fill="auto"/>
          </w:tcPr>
          <w:p w14:paraId="4A1E9B17" w14:textId="77777777" w:rsidR="00322760" w:rsidRPr="005F3685" w:rsidRDefault="00322760" w:rsidP="00A0350C">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81" w:type="dxa"/>
            <w:gridSpan w:val="2"/>
            <w:shd w:val="clear" w:color="auto" w:fill="auto"/>
          </w:tcPr>
          <w:p w14:paraId="1330A576" w14:textId="77777777" w:rsidR="00322760" w:rsidRPr="005F3685" w:rsidRDefault="00322760" w:rsidP="00A0350C">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D1567A" w:rsidRPr="005F3685" w14:paraId="4B32C96B" w14:textId="77777777" w:rsidTr="004973CE">
        <w:trPr>
          <w:trHeight w:val="513"/>
        </w:trPr>
        <w:tc>
          <w:tcPr>
            <w:tcW w:w="1691" w:type="dxa"/>
            <w:vMerge w:val="restart"/>
            <w:shd w:val="clear" w:color="auto" w:fill="auto"/>
          </w:tcPr>
          <w:p w14:paraId="36DCCE4F" w14:textId="1D842A5B" w:rsidR="00D1567A" w:rsidRPr="005F3685" w:rsidRDefault="00D1567A" w:rsidP="00D1567A">
            <w:pPr>
              <w:pStyle w:val="aff5"/>
              <w:ind w:firstLine="0"/>
              <w:jc w:val="left"/>
              <w:rPr>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2088" w:type="dxa"/>
            <w:vMerge w:val="restart"/>
            <w:shd w:val="clear" w:color="auto" w:fill="auto"/>
          </w:tcPr>
          <w:p w14:paraId="4FE379A6" w14:textId="56264F4C" w:rsidR="00D1567A" w:rsidRPr="005F3685" w:rsidRDefault="00D1567A" w:rsidP="00D1567A">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3544" w:type="dxa"/>
            <w:shd w:val="clear" w:color="auto" w:fill="auto"/>
          </w:tcPr>
          <w:p w14:paraId="64BEC40C" w14:textId="4183C262" w:rsidR="00D1567A" w:rsidRPr="00D1567A" w:rsidRDefault="00D1567A" w:rsidP="00D1567A">
            <w:pPr>
              <w:pStyle w:val="aff5"/>
              <w:ind w:firstLine="0"/>
              <w:jc w:val="left"/>
              <w:rPr>
                <w:iCs/>
                <w:sz w:val="20"/>
                <w:szCs w:val="20"/>
              </w:rPr>
            </w:pPr>
            <w:r>
              <w:rPr>
                <w:iCs/>
                <w:sz w:val="20"/>
                <w:szCs w:val="20"/>
                <w:lang w:val="ru-RU"/>
              </w:rPr>
              <w:t>Размер земельного участка</w:t>
            </w:r>
            <w:r w:rsidRPr="005F3685">
              <w:rPr>
                <w:iCs/>
                <w:sz w:val="20"/>
                <w:szCs w:val="20"/>
                <w:lang w:val="ru-RU"/>
              </w:rPr>
              <w:t xml:space="preserve">, га на 1000 чел. </w:t>
            </w:r>
            <w:r>
              <w:rPr>
                <w:iCs/>
                <w:sz w:val="20"/>
                <w:szCs w:val="20"/>
              </w:rPr>
              <w:t>[1]</w:t>
            </w:r>
          </w:p>
        </w:tc>
        <w:tc>
          <w:tcPr>
            <w:tcW w:w="2281" w:type="dxa"/>
            <w:gridSpan w:val="2"/>
            <w:shd w:val="clear" w:color="auto" w:fill="auto"/>
          </w:tcPr>
          <w:p w14:paraId="0573EC09" w14:textId="6D944D14" w:rsidR="00D1567A" w:rsidRPr="005F3685" w:rsidRDefault="00D1567A" w:rsidP="00D1567A">
            <w:pPr>
              <w:pStyle w:val="aff5"/>
              <w:ind w:firstLine="0"/>
              <w:jc w:val="center"/>
              <w:rPr>
                <w:iCs/>
                <w:sz w:val="20"/>
                <w:szCs w:val="20"/>
                <w:lang w:val="ru-RU"/>
              </w:rPr>
            </w:pPr>
            <w:r w:rsidRPr="005F3685">
              <w:rPr>
                <w:iCs/>
                <w:sz w:val="20"/>
                <w:szCs w:val="20"/>
                <w:lang w:val="ru-RU"/>
              </w:rPr>
              <w:t>0,24</w:t>
            </w:r>
          </w:p>
        </w:tc>
      </w:tr>
      <w:tr w:rsidR="00D1567A" w:rsidRPr="005F3685" w14:paraId="5D136754" w14:textId="77777777" w:rsidTr="004973CE">
        <w:trPr>
          <w:trHeight w:val="513"/>
        </w:trPr>
        <w:tc>
          <w:tcPr>
            <w:tcW w:w="1691" w:type="dxa"/>
            <w:vMerge/>
            <w:shd w:val="clear" w:color="auto" w:fill="auto"/>
          </w:tcPr>
          <w:p w14:paraId="2BD42C36" w14:textId="006ED53D" w:rsidR="00D1567A" w:rsidRPr="005F3685" w:rsidRDefault="00D1567A" w:rsidP="00D1567A">
            <w:pPr>
              <w:pStyle w:val="aff5"/>
              <w:ind w:firstLine="0"/>
              <w:jc w:val="left"/>
              <w:rPr>
                <w:iCs/>
                <w:sz w:val="20"/>
                <w:szCs w:val="20"/>
                <w:lang w:val="ru-RU"/>
              </w:rPr>
            </w:pPr>
          </w:p>
        </w:tc>
        <w:tc>
          <w:tcPr>
            <w:tcW w:w="2088" w:type="dxa"/>
            <w:vMerge/>
            <w:shd w:val="clear" w:color="auto" w:fill="auto"/>
          </w:tcPr>
          <w:p w14:paraId="05B0E1C5" w14:textId="538A6C70" w:rsidR="00D1567A" w:rsidRPr="005F3685" w:rsidRDefault="00D1567A" w:rsidP="00D1567A">
            <w:pPr>
              <w:pStyle w:val="aff5"/>
              <w:ind w:firstLine="0"/>
              <w:jc w:val="left"/>
              <w:rPr>
                <w:iCs/>
                <w:sz w:val="20"/>
                <w:szCs w:val="20"/>
                <w:lang w:val="ru-RU"/>
              </w:rPr>
            </w:pPr>
          </w:p>
        </w:tc>
        <w:tc>
          <w:tcPr>
            <w:tcW w:w="3544" w:type="dxa"/>
            <w:vMerge w:val="restart"/>
            <w:shd w:val="clear" w:color="auto" w:fill="auto"/>
          </w:tcPr>
          <w:p w14:paraId="6DD20759" w14:textId="7B3FA31C" w:rsidR="00D1567A" w:rsidRPr="005F3685" w:rsidRDefault="00D1567A" w:rsidP="00D1567A">
            <w:pPr>
              <w:pStyle w:val="aff5"/>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1134" w:type="dxa"/>
            <w:shd w:val="clear" w:color="auto" w:fill="auto"/>
          </w:tcPr>
          <w:p w14:paraId="2C8A75A0" w14:textId="22AA6092" w:rsidR="00D1567A" w:rsidRPr="005F3685" w:rsidRDefault="00D1567A" w:rsidP="00D1567A">
            <w:pPr>
              <w:pStyle w:val="aff5"/>
              <w:ind w:firstLine="0"/>
              <w:jc w:val="center"/>
              <w:rPr>
                <w:iCs/>
                <w:sz w:val="20"/>
                <w:szCs w:val="20"/>
                <w:lang w:val="ru-RU"/>
              </w:rPr>
            </w:pPr>
            <w:r>
              <w:rPr>
                <w:iCs/>
                <w:sz w:val="20"/>
                <w:szCs w:val="20"/>
                <w:lang w:val="ru-RU"/>
              </w:rPr>
              <w:t>при площади кладбища 10 га и менее</w:t>
            </w:r>
          </w:p>
        </w:tc>
        <w:tc>
          <w:tcPr>
            <w:tcW w:w="1147" w:type="dxa"/>
            <w:shd w:val="clear" w:color="auto" w:fill="auto"/>
          </w:tcPr>
          <w:p w14:paraId="2D70D7CC" w14:textId="11AC8705" w:rsidR="00D1567A" w:rsidRPr="005F3685" w:rsidRDefault="00D1567A" w:rsidP="00D1567A">
            <w:pPr>
              <w:pStyle w:val="aff5"/>
              <w:ind w:firstLine="0"/>
              <w:jc w:val="center"/>
              <w:rPr>
                <w:iCs/>
                <w:sz w:val="20"/>
                <w:szCs w:val="20"/>
                <w:lang w:val="ru-RU"/>
              </w:rPr>
            </w:pPr>
            <w:r>
              <w:rPr>
                <w:iCs/>
                <w:sz w:val="20"/>
                <w:szCs w:val="20"/>
                <w:lang w:val="ru-RU"/>
              </w:rPr>
              <w:t>100</w:t>
            </w:r>
          </w:p>
        </w:tc>
      </w:tr>
      <w:tr w:rsidR="00D1567A" w:rsidRPr="005F3685" w14:paraId="686CA74E" w14:textId="77777777" w:rsidTr="004973CE">
        <w:trPr>
          <w:trHeight w:val="513"/>
        </w:trPr>
        <w:tc>
          <w:tcPr>
            <w:tcW w:w="1691" w:type="dxa"/>
            <w:vMerge/>
            <w:shd w:val="clear" w:color="auto" w:fill="auto"/>
          </w:tcPr>
          <w:p w14:paraId="60C4AD2F" w14:textId="77777777" w:rsidR="00D1567A" w:rsidRPr="005F3685" w:rsidRDefault="00D1567A" w:rsidP="00D1567A">
            <w:pPr>
              <w:pStyle w:val="aff5"/>
              <w:ind w:firstLine="0"/>
              <w:jc w:val="left"/>
              <w:rPr>
                <w:iCs/>
                <w:sz w:val="20"/>
                <w:szCs w:val="20"/>
                <w:lang w:val="ru-RU"/>
              </w:rPr>
            </w:pPr>
          </w:p>
        </w:tc>
        <w:tc>
          <w:tcPr>
            <w:tcW w:w="2088" w:type="dxa"/>
            <w:vMerge/>
            <w:shd w:val="clear" w:color="auto" w:fill="auto"/>
          </w:tcPr>
          <w:p w14:paraId="7434DF8E" w14:textId="77777777" w:rsidR="00D1567A" w:rsidRPr="005F3685" w:rsidRDefault="00D1567A" w:rsidP="00D1567A">
            <w:pPr>
              <w:pStyle w:val="aff5"/>
              <w:ind w:firstLine="0"/>
              <w:jc w:val="left"/>
              <w:rPr>
                <w:iCs/>
                <w:sz w:val="20"/>
                <w:szCs w:val="20"/>
                <w:lang w:val="ru-RU"/>
              </w:rPr>
            </w:pPr>
          </w:p>
        </w:tc>
        <w:tc>
          <w:tcPr>
            <w:tcW w:w="3544" w:type="dxa"/>
            <w:vMerge/>
            <w:shd w:val="clear" w:color="auto" w:fill="auto"/>
          </w:tcPr>
          <w:p w14:paraId="2B71319D" w14:textId="77777777" w:rsidR="00D1567A" w:rsidRDefault="00D1567A" w:rsidP="00D1567A">
            <w:pPr>
              <w:pStyle w:val="aff5"/>
              <w:ind w:firstLine="0"/>
              <w:jc w:val="left"/>
              <w:rPr>
                <w:iCs/>
                <w:sz w:val="20"/>
                <w:szCs w:val="20"/>
                <w:lang w:val="ru-RU"/>
              </w:rPr>
            </w:pPr>
          </w:p>
        </w:tc>
        <w:tc>
          <w:tcPr>
            <w:tcW w:w="1134" w:type="dxa"/>
            <w:shd w:val="clear" w:color="auto" w:fill="auto"/>
          </w:tcPr>
          <w:p w14:paraId="30892496" w14:textId="5B4290A6" w:rsidR="00D1567A" w:rsidRDefault="00D1567A" w:rsidP="00D1567A">
            <w:pPr>
              <w:pStyle w:val="aff5"/>
              <w:ind w:firstLine="0"/>
              <w:jc w:val="center"/>
              <w:rPr>
                <w:iCs/>
                <w:sz w:val="20"/>
                <w:szCs w:val="20"/>
                <w:lang w:val="ru-RU"/>
              </w:rPr>
            </w:pPr>
            <w:r>
              <w:rPr>
                <w:iCs/>
                <w:sz w:val="20"/>
                <w:szCs w:val="20"/>
                <w:lang w:val="ru-RU"/>
              </w:rPr>
              <w:t>при площади кладбища от 10 до 20 га</w:t>
            </w:r>
          </w:p>
        </w:tc>
        <w:tc>
          <w:tcPr>
            <w:tcW w:w="1147" w:type="dxa"/>
            <w:shd w:val="clear" w:color="auto" w:fill="auto"/>
          </w:tcPr>
          <w:p w14:paraId="184D4C16" w14:textId="1854D745" w:rsidR="00D1567A" w:rsidRDefault="00D1567A" w:rsidP="00D1567A">
            <w:pPr>
              <w:pStyle w:val="aff5"/>
              <w:ind w:firstLine="0"/>
              <w:jc w:val="center"/>
              <w:rPr>
                <w:iCs/>
                <w:sz w:val="20"/>
                <w:szCs w:val="20"/>
                <w:lang w:val="ru-RU"/>
              </w:rPr>
            </w:pPr>
            <w:r>
              <w:rPr>
                <w:iCs/>
                <w:sz w:val="20"/>
                <w:szCs w:val="20"/>
                <w:lang w:val="ru-RU"/>
              </w:rPr>
              <w:t>300</w:t>
            </w:r>
          </w:p>
        </w:tc>
      </w:tr>
      <w:tr w:rsidR="00D1567A" w:rsidRPr="005F3685" w14:paraId="78E64F5E" w14:textId="77777777" w:rsidTr="004973CE">
        <w:trPr>
          <w:trHeight w:val="513"/>
        </w:trPr>
        <w:tc>
          <w:tcPr>
            <w:tcW w:w="1691" w:type="dxa"/>
            <w:vMerge/>
            <w:shd w:val="clear" w:color="auto" w:fill="auto"/>
          </w:tcPr>
          <w:p w14:paraId="2B5B47D5" w14:textId="77777777" w:rsidR="00D1567A" w:rsidRPr="005F3685" w:rsidRDefault="00D1567A" w:rsidP="00D1567A">
            <w:pPr>
              <w:pStyle w:val="aff5"/>
              <w:ind w:firstLine="0"/>
              <w:jc w:val="left"/>
              <w:rPr>
                <w:iCs/>
                <w:sz w:val="20"/>
                <w:szCs w:val="20"/>
                <w:lang w:val="ru-RU"/>
              </w:rPr>
            </w:pPr>
          </w:p>
        </w:tc>
        <w:tc>
          <w:tcPr>
            <w:tcW w:w="2088" w:type="dxa"/>
            <w:vMerge/>
            <w:shd w:val="clear" w:color="auto" w:fill="auto"/>
          </w:tcPr>
          <w:p w14:paraId="67DF90D1" w14:textId="77777777" w:rsidR="00D1567A" w:rsidRPr="005F3685" w:rsidRDefault="00D1567A" w:rsidP="00D1567A">
            <w:pPr>
              <w:pStyle w:val="aff5"/>
              <w:ind w:firstLine="0"/>
              <w:jc w:val="left"/>
              <w:rPr>
                <w:iCs/>
                <w:sz w:val="20"/>
                <w:szCs w:val="20"/>
                <w:lang w:val="ru-RU"/>
              </w:rPr>
            </w:pPr>
          </w:p>
        </w:tc>
        <w:tc>
          <w:tcPr>
            <w:tcW w:w="3544" w:type="dxa"/>
            <w:vMerge/>
            <w:shd w:val="clear" w:color="auto" w:fill="auto"/>
          </w:tcPr>
          <w:p w14:paraId="06C384FC" w14:textId="77777777" w:rsidR="00D1567A" w:rsidRDefault="00D1567A" w:rsidP="00D1567A">
            <w:pPr>
              <w:pStyle w:val="aff5"/>
              <w:ind w:firstLine="0"/>
              <w:jc w:val="left"/>
              <w:rPr>
                <w:iCs/>
                <w:sz w:val="20"/>
                <w:szCs w:val="20"/>
                <w:lang w:val="ru-RU"/>
              </w:rPr>
            </w:pPr>
          </w:p>
        </w:tc>
        <w:tc>
          <w:tcPr>
            <w:tcW w:w="1134" w:type="dxa"/>
            <w:shd w:val="clear" w:color="auto" w:fill="auto"/>
          </w:tcPr>
          <w:p w14:paraId="15D16FF9" w14:textId="7E7268A7" w:rsidR="00D1567A" w:rsidRDefault="00D1567A" w:rsidP="00D1567A">
            <w:pPr>
              <w:pStyle w:val="aff5"/>
              <w:ind w:firstLine="0"/>
              <w:jc w:val="center"/>
              <w:rPr>
                <w:iCs/>
                <w:sz w:val="20"/>
                <w:szCs w:val="20"/>
                <w:lang w:val="ru-RU"/>
              </w:rPr>
            </w:pPr>
            <w:r>
              <w:rPr>
                <w:iCs/>
                <w:sz w:val="20"/>
                <w:szCs w:val="20"/>
                <w:lang w:val="ru-RU"/>
              </w:rPr>
              <w:t>при площади кладбища от 20 до 40 га</w:t>
            </w:r>
          </w:p>
        </w:tc>
        <w:tc>
          <w:tcPr>
            <w:tcW w:w="1147" w:type="dxa"/>
            <w:shd w:val="clear" w:color="auto" w:fill="auto"/>
          </w:tcPr>
          <w:p w14:paraId="1EC14E52" w14:textId="3ADEAD00" w:rsidR="00D1567A" w:rsidRDefault="00D1567A" w:rsidP="00D1567A">
            <w:pPr>
              <w:pStyle w:val="aff5"/>
              <w:ind w:firstLine="0"/>
              <w:jc w:val="center"/>
              <w:rPr>
                <w:iCs/>
                <w:sz w:val="20"/>
                <w:szCs w:val="20"/>
                <w:lang w:val="ru-RU"/>
              </w:rPr>
            </w:pPr>
            <w:r>
              <w:rPr>
                <w:iCs/>
                <w:sz w:val="20"/>
                <w:szCs w:val="20"/>
                <w:lang w:val="ru-RU"/>
              </w:rPr>
              <w:t>500</w:t>
            </w:r>
          </w:p>
        </w:tc>
      </w:tr>
      <w:tr w:rsidR="00D1567A" w:rsidRPr="005F3685" w14:paraId="2B4E3A85" w14:textId="77777777" w:rsidTr="004973CE">
        <w:tc>
          <w:tcPr>
            <w:tcW w:w="1691" w:type="dxa"/>
            <w:vMerge/>
            <w:shd w:val="clear" w:color="auto" w:fill="auto"/>
          </w:tcPr>
          <w:p w14:paraId="4C6FE086" w14:textId="77777777" w:rsidR="00D1567A" w:rsidRPr="005F3685" w:rsidRDefault="00D1567A" w:rsidP="00D1567A">
            <w:pPr>
              <w:pStyle w:val="aff5"/>
              <w:ind w:firstLine="0"/>
              <w:jc w:val="left"/>
              <w:rPr>
                <w:iCs/>
                <w:sz w:val="20"/>
                <w:szCs w:val="20"/>
                <w:lang w:val="ru-RU"/>
              </w:rPr>
            </w:pPr>
          </w:p>
        </w:tc>
        <w:tc>
          <w:tcPr>
            <w:tcW w:w="2088" w:type="dxa"/>
            <w:shd w:val="clear" w:color="auto" w:fill="auto"/>
          </w:tcPr>
          <w:p w14:paraId="7B055ACE" w14:textId="77777777" w:rsidR="00D1567A" w:rsidRPr="005F3685" w:rsidRDefault="00D1567A" w:rsidP="00D1567A">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25" w:type="dxa"/>
            <w:gridSpan w:val="3"/>
            <w:shd w:val="clear" w:color="auto" w:fill="auto"/>
          </w:tcPr>
          <w:p w14:paraId="177980C8" w14:textId="67CEF067" w:rsidR="00D1567A" w:rsidRPr="005F3685" w:rsidRDefault="00D1567A" w:rsidP="00D1567A">
            <w:pPr>
              <w:pStyle w:val="aff5"/>
              <w:ind w:firstLine="0"/>
              <w:jc w:val="center"/>
              <w:rPr>
                <w:iCs/>
                <w:sz w:val="20"/>
                <w:szCs w:val="20"/>
                <w:lang w:val="ru-RU"/>
              </w:rPr>
            </w:pPr>
            <w:r w:rsidRPr="005F3685">
              <w:rPr>
                <w:iCs/>
                <w:sz w:val="20"/>
                <w:szCs w:val="20"/>
                <w:lang w:val="ru-RU"/>
              </w:rPr>
              <w:t>Не нормируется</w:t>
            </w:r>
          </w:p>
        </w:tc>
      </w:tr>
      <w:tr w:rsidR="00D1567A" w:rsidRPr="005F3685" w14:paraId="3EE83283" w14:textId="77777777" w:rsidTr="004973CE">
        <w:trPr>
          <w:trHeight w:val="513"/>
        </w:trPr>
        <w:tc>
          <w:tcPr>
            <w:tcW w:w="1691" w:type="dxa"/>
            <w:vMerge w:val="restart"/>
            <w:shd w:val="clear" w:color="auto" w:fill="auto"/>
          </w:tcPr>
          <w:p w14:paraId="14327F02" w14:textId="6F84AEF6" w:rsidR="00D1567A" w:rsidRPr="00D1567A" w:rsidRDefault="00D1567A" w:rsidP="003E6F78">
            <w:pPr>
              <w:pStyle w:val="aff5"/>
              <w:ind w:firstLine="0"/>
              <w:jc w:val="left"/>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2088" w:type="dxa"/>
            <w:vMerge w:val="restart"/>
            <w:shd w:val="clear" w:color="auto" w:fill="auto"/>
          </w:tcPr>
          <w:p w14:paraId="703F25BF" w14:textId="77777777" w:rsidR="00D1567A" w:rsidRPr="005F3685" w:rsidRDefault="00D1567A" w:rsidP="003E6F78">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3544" w:type="dxa"/>
            <w:shd w:val="clear" w:color="auto" w:fill="auto"/>
          </w:tcPr>
          <w:p w14:paraId="41980F2A" w14:textId="77777777" w:rsidR="00D1567A" w:rsidRDefault="00D1567A" w:rsidP="003E6F78">
            <w:pPr>
              <w:pStyle w:val="aff5"/>
              <w:ind w:firstLine="0"/>
              <w:jc w:val="left"/>
              <w:rPr>
                <w:iCs/>
                <w:sz w:val="20"/>
                <w:szCs w:val="20"/>
                <w:lang w:val="ru-RU"/>
              </w:rPr>
            </w:pPr>
            <w:r>
              <w:rPr>
                <w:iCs/>
                <w:sz w:val="20"/>
                <w:szCs w:val="20"/>
                <w:lang w:val="ru-RU"/>
              </w:rPr>
              <w:t>Размер земельного участка</w:t>
            </w:r>
            <w:r w:rsidRPr="005F3685">
              <w:rPr>
                <w:iCs/>
                <w:sz w:val="20"/>
                <w:szCs w:val="20"/>
                <w:lang w:val="ru-RU"/>
              </w:rPr>
              <w:t xml:space="preserve">, га на 1000 чел. </w:t>
            </w:r>
          </w:p>
        </w:tc>
        <w:tc>
          <w:tcPr>
            <w:tcW w:w="2281" w:type="dxa"/>
            <w:gridSpan w:val="2"/>
            <w:shd w:val="clear" w:color="auto" w:fill="auto"/>
          </w:tcPr>
          <w:p w14:paraId="018AA4FD" w14:textId="182DFE2D" w:rsidR="00D1567A" w:rsidRPr="005F3685" w:rsidRDefault="00D1567A" w:rsidP="003E6F78">
            <w:pPr>
              <w:pStyle w:val="aff5"/>
              <w:ind w:firstLine="0"/>
              <w:jc w:val="center"/>
              <w:rPr>
                <w:iCs/>
                <w:sz w:val="20"/>
                <w:szCs w:val="20"/>
                <w:lang w:val="ru-RU"/>
              </w:rPr>
            </w:pPr>
            <w:r>
              <w:rPr>
                <w:iCs/>
                <w:sz w:val="20"/>
                <w:szCs w:val="20"/>
                <w:lang w:val="ru-RU"/>
              </w:rPr>
              <w:t>0,02</w:t>
            </w:r>
          </w:p>
        </w:tc>
      </w:tr>
      <w:tr w:rsidR="00D1567A" w:rsidRPr="005F3685" w14:paraId="2DD4834D" w14:textId="77777777" w:rsidTr="004973CE">
        <w:trPr>
          <w:trHeight w:val="513"/>
        </w:trPr>
        <w:tc>
          <w:tcPr>
            <w:tcW w:w="1691" w:type="dxa"/>
            <w:vMerge/>
            <w:shd w:val="clear" w:color="auto" w:fill="auto"/>
          </w:tcPr>
          <w:p w14:paraId="1DBBF72E" w14:textId="77777777" w:rsidR="00D1567A" w:rsidRPr="005F3685" w:rsidRDefault="00D1567A" w:rsidP="003E6F78">
            <w:pPr>
              <w:pStyle w:val="aff5"/>
              <w:ind w:firstLine="0"/>
              <w:jc w:val="left"/>
              <w:rPr>
                <w:iCs/>
                <w:sz w:val="20"/>
                <w:szCs w:val="20"/>
                <w:lang w:val="ru-RU"/>
              </w:rPr>
            </w:pPr>
          </w:p>
        </w:tc>
        <w:tc>
          <w:tcPr>
            <w:tcW w:w="2088" w:type="dxa"/>
            <w:vMerge/>
            <w:shd w:val="clear" w:color="auto" w:fill="auto"/>
          </w:tcPr>
          <w:p w14:paraId="4F0667CB" w14:textId="77777777" w:rsidR="00D1567A" w:rsidRPr="005F3685" w:rsidRDefault="00D1567A" w:rsidP="003E6F78">
            <w:pPr>
              <w:pStyle w:val="aff5"/>
              <w:ind w:firstLine="0"/>
              <w:jc w:val="left"/>
              <w:rPr>
                <w:iCs/>
                <w:sz w:val="20"/>
                <w:szCs w:val="20"/>
                <w:lang w:val="ru-RU"/>
              </w:rPr>
            </w:pPr>
          </w:p>
        </w:tc>
        <w:tc>
          <w:tcPr>
            <w:tcW w:w="3544" w:type="dxa"/>
            <w:shd w:val="clear" w:color="auto" w:fill="auto"/>
          </w:tcPr>
          <w:p w14:paraId="43C8A68B" w14:textId="4055C281" w:rsidR="00D1567A" w:rsidRDefault="00D1567A" w:rsidP="003E6F78">
            <w:pPr>
              <w:pStyle w:val="aff5"/>
              <w:ind w:firstLine="0"/>
              <w:jc w:val="left"/>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м</w:t>
            </w:r>
          </w:p>
        </w:tc>
        <w:tc>
          <w:tcPr>
            <w:tcW w:w="2281" w:type="dxa"/>
            <w:gridSpan w:val="2"/>
            <w:shd w:val="clear" w:color="auto" w:fill="auto"/>
          </w:tcPr>
          <w:p w14:paraId="03AA0D7F" w14:textId="50CDC102" w:rsidR="00D1567A" w:rsidRDefault="00D1567A" w:rsidP="003E6F78">
            <w:pPr>
              <w:pStyle w:val="aff5"/>
              <w:ind w:firstLine="0"/>
              <w:jc w:val="center"/>
              <w:rPr>
                <w:iCs/>
                <w:sz w:val="20"/>
                <w:szCs w:val="20"/>
                <w:lang w:val="ru-RU"/>
              </w:rPr>
            </w:pPr>
            <w:r>
              <w:rPr>
                <w:iCs/>
                <w:sz w:val="20"/>
                <w:szCs w:val="20"/>
                <w:lang w:val="ru-RU"/>
              </w:rPr>
              <w:t>100</w:t>
            </w:r>
          </w:p>
        </w:tc>
      </w:tr>
      <w:tr w:rsidR="00D1567A" w:rsidRPr="005F3685" w14:paraId="5EB07003" w14:textId="77777777" w:rsidTr="004973CE">
        <w:trPr>
          <w:trHeight w:val="513"/>
        </w:trPr>
        <w:tc>
          <w:tcPr>
            <w:tcW w:w="1691" w:type="dxa"/>
            <w:vMerge/>
            <w:shd w:val="clear" w:color="auto" w:fill="auto"/>
          </w:tcPr>
          <w:p w14:paraId="4CBDE35C" w14:textId="77777777" w:rsidR="00D1567A" w:rsidRPr="005F3685" w:rsidRDefault="00D1567A" w:rsidP="00D1567A">
            <w:pPr>
              <w:pStyle w:val="aff5"/>
              <w:ind w:firstLine="0"/>
              <w:jc w:val="left"/>
              <w:rPr>
                <w:iCs/>
                <w:sz w:val="20"/>
                <w:szCs w:val="20"/>
                <w:lang w:val="ru-RU"/>
              </w:rPr>
            </w:pPr>
          </w:p>
        </w:tc>
        <w:tc>
          <w:tcPr>
            <w:tcW w:w="2088" w:type="dxa"/>
            <w:shd w:val="clear" w:color="auto" w:fill="auto"/>
          </w:tcPr>
          <w:p w14:paraId="2BC817B7" w14:textId="4BB4AB7B" w:rsidR="00D1567A" w:rsidRPr="005F3685" w:rsidRDefault="00D1567A" w:rsidP="00D1567A">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5825" w:type="dxa"/>
            <w:gridSpan w:val="3"/>
            <w:shd w:val="clear" w:color="auto" w:fill="auto"/>
          </w:tcPr>
          <w:p w14:paraId="32F79233" w14:textId="5409507B" w:rsidR="00D1567A" w:rsidRDefault="00D1567A" w:rsidP="00D1567A">
            <w:pPr>
              <w:pStyle w:val="aff5"/>
              <w:ind w:firstLine="0"/>
              <w:jc w:val="center"/>
              <w:rPr>
                <w:iCs/>
                <w:sz w:val="20"/>
                <w:szCs w:val="20"/>
                <w:lang w:val="ru-RU"/>
              </w:rPr>
            </w:pPr>
            <w:r w:rsidRPr="005F3685">
              <w:rPr>
                <w:iCs/>
                <w:sz w:val="20"/>
                <w:szCs w:val="20"/>
                <w:lang w:val="ru-RU"/>
              </w:rPr>
              <w:t>Не нормируется</w:t>
            </w:r>
          </w:p>
        </w:tc>
      </w:tr>
      <w:tr w:rsidR="00D1567A" w:rsidRPr="005F3685" w14:paraId="5CF3E8B0" w14:textId="77777777" w:rsidTr="004973CE">
        <w:tc>
          <w:tcPr>
            <w:tcW w:w="9605" w:type="dxa"/>
            <w:gridSpan w:val="5"/>
            <w:shd w:val="clear" w:color="auto" w:fill="auto"/>
          </w:tcPr>
          <w:p w14:paraId="54684054" w14:textId="4AEA2088" w:rsidR="00D1567A" w:rsidRPr="00D1567A" w:rsidRDefault="00D1567A" w:rsidP="00D1567A">
            <w:pPr>
              <w:pStyle w:val="aff5"/>
              <w:ind w:firstLine="0"/>
              <w:rPr>
                <w:b/>
                <w:bCs/>
                <w:iCs/>
                <w:sz w:val="20"/>
                <w:szCs w:val="20"/>
                <w:lang w:val="ru-RU"/>
              </w:rPr>
            </w:pPr>
            <w:r w:rsidRPr="00D1567A">
              <w:rPr>
                <w:b/>
                <w:bCs/>
                <w:iCs/>
                <w:sz w:val="20"/>
                <w:szCs w:val="20"/>
                <w:lang w:val="ru-RU"/>
              </w:rPr>
              <w:t>Примечани</w:t>
            </w:r>
            <w:r>
              <w:rPr>
                <w:b/>
                <w:bCs/>
                <w:iCs/>
                <w:sz w:val="20"/>
                <w:szCs w:val="20"/>
                <w:lang w:val="ru-RU"/>
              </w:rPr>
              <w:t>е</w:t>
            </w:r>
            <w:r w:rsidRPr="00D1567A">
              <w:rPr>
                <w:b/>
                <w:bCs/>
                <w:iCs/>
                <w:sz w:val="20"/>
                <w:szCs w:val="20"/>
                <w:lang w:val="ru-RU"/>
              </w:rPr>
              <w:t>:</w:t>
            </w:r>
          </w:p>
          <w:p w14:paraId="55774DE3" w14:textId="12EEE1B1" w:rsidR="00D1567A" w:rsidRPr="005F3685" w:rsidRDefault="00D1567A" w:rsidP="00D1567A">
            <w:pPr>
              <w:pStyle w:val="aff5"/>
              <w:ind w:firstLine="0"/>
              <w:rPr>
                <w:iCs/>
                <w:sz w:val="20"/>
                <w:szCs w:val="20"/>
                <w:lang w:val="ru-RU"/>
              </w:rPr>
            </w:pPr>
            <w:r w:rsidRPr="00D1567A">
              <w:rPr>
                <w:iCs/>
                <w:sz w:val="20"/>
                <w:szCs w:val="20"/>
                <w:lang w:val="ru-RU"/>
              </w:rPr>
              <w:t>1. Размещение кладбища размером территории более 40 га не допускается</w:t>
            </w:r>
          </w:p>
        </w:tc>
      </w:tr>
    </w:tbl>
    <w:p w14:paraId="1922E4DB" w14:textId="7EA68272" w:rsidR="00322760" w:rsidRPr="00232A18" w:rsidRDefault="00322760" w:rsidP="005C67CE">
      <w:pPr>
        <w:keepNext/>
        <w:pageBreakBefore/>
        <w:spacing w:before="120"/>
        <w:jc w:val="right"/>
        <w:rPr>
          <w:bCs/>
          <w:iCs/>
        </w:rPr>
      </w:pPr>
      <w:bookmarkStart w:id="87" w:name="OLE_LINK948"/>
      <w:bookmarkStart w:id="88" w:name="OLE_LINK1032"/>
      <w:bookmarkStart w:id="89" w:name="OLE_LINK1033"/>
      <w:bookmarkEnd w:id="83"/>
      <w:bookmarkEnd w:id="84"/>
      <w:bookmarkEnd w:id="85"/>
      <w:bookmarkEnd w:id="86"/>
      <w:r w:rsidRPr="00232A18">
        <w:rPr>
          <w:bCs/>
          <w:iCs/>
        </w:rPr>
        <w:lastRenderedPageBreak/>
        <w:t>Таблица 1.</w:t>
      </w:r>
      <w:r w:rsidR="002F1F48">
        <w:rPr>
          <w:bCs/>
          <w:iCs/>
        </w:rPr>
        <w:t>10</w:t>
      </w:r>
    </w:p>
    <w:p w14:paraId="6AB26505" w14:textId="429EE9C6" w:rsidR="00322760" w:rsidRDefault="00232A18" w:rsidP="00232A18">
      <w:pPr>
        <w:pStyle w:val="5"/>
      </w:pPr>
      <w:r>
        <w:t>Объекты</w:t>
      </w:r>
      <w:r w:rsidR="00322760" w:rsidRPr="00232A18">
        <w:t xml:space="preserve"> местного значения муниципального района в области торговли, общественного питания и бытового обслуживания</w:t>
      </w:r>
    </w:p>
    <w:tbl>
      <w:tblPr>
        <w:tblStyle w:val="af1"/>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2273"/>
        <w:gridCol w:w="2835"/>
        <w:gridCol w:w="863"/>
      </w:tblGrid>
      <w:tr w:rsidR="002F1F48" w:rsidRPr="00D169F9" w14:paraId="2E58B652" w14:textId="77777777" w:rsidTr="002F1F48">
        <w:trPr>
          <w:cantSplit/>
          <w:tblHeader/>
        </w:trPr>
        <w:tc>
          <w:tcPr>
            <w:tcW w:w="1403" w:type="dxa"/>
            <w:shd w:val="clear" w:color="auto" w:fill="auto"/>
          </w:tcPr>
          <w:p w14:paraId="42176374" w14:textId="77777777" w:rsidR="002F1F48" w:rsidRPr="00D169F9" w:rsidRDefault="002F1F48" w:rsidP="003E6F78">
            <w:pPr>
              <w:pStyle w:val="aff5"/>
              <w:keepNext/>
              <w:spacing w:after="20"/>
              <w:ind w:firstLine="0"/>
              <w:jc w:val="center"/>
              <w:rPr>
                <w:b/>
                <w:iCs/>
                <w:sz w:val="20"/>
                <w:szCs w:val="20"/>
                <w:lang w:val="ru-RU"/>
              </w:rPr>
            </w:pPr>
            <w:bookmarkStart w:id="90" w:name="OLE_LINK426"/>
            <w:r w:rsidRPr="00D169F9">
              <w:rPr>
                <w:b/>
                <w:iCs/>
                <w:sz w:val="20"/>
                <w:szCs w:val="20"/>
                <w:lang w:val="ru-RU"/>
              </w:rPr>
              <w:t>Наименование вида объекта</w:t>
            </w:r>
          </w:p>
        </w:tc>
        <w:tc>
          <w:tcPr>
            <w:tcW w:w="2268" w:type="dxa"/>
            <w:shd w:val="clear" w:color="auto" w:fill="auto"/>
          </w:tcPr>
          <w:p w14:paraId="164F3A40" w14:textId="77777777" w:rsidR="002F1F48" w:rsidRPr="00D169F9" w:rsidRDefault="002F1F48" w:rsidP="003E6F78">
            <w:pPr>
              <w:pStyle w:val="aff5"/>
              <w:keepNext/>
              <w:spacing w:after="20"/>
              <w:ind w:firstLine="0"/>
              <w:jc w:val="center"/>
              <w:rPr>
                <w:b/>
                <w:iCs/>
                <w:sz w:val="20"/>
                <w:szCs w:val="20"/>
                <w:lang w:val="ru-RU"/>
              </w:rPr>
            </w:pPr>
            <w:r w:rsidRPr="00D169F9">
              <w:rPr>
                <w:b/>
                <w:iCs/>
                <w:sz w:val="20"/>
                <w:szCs w:val="20"/>
                <w:lang w:val="ru-RU"/>
              </w:rPr>
              <w:t>Тип расчетного показателя</w:t>
            </w:r>
          </w:p>
        </w:tc>
        <w:tc>
          <w:tcPr>
            <w:tcW w:w="2273" w:type="dxa"/>
            <w:shd w:val="clear" w:color="auto" w:fill="auto"/>
          </w:tcPr>
          <w:p w14:paraId="787A6C4F" w14:textId="77777777" w:rsidR="002F1F48" w:rsidRPr="00D169F9" w:rsidRDefault="002F1F48" w:rsidP="003E6F78">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698" w:type="dxa"/>
            <w:gridSpan w:val="2"/>
            <w:shd w:val="clear" w:color="auto" w:fill="auto"/>
          </w:tcPr>
          <w:p w14:paraId="0B9A0259" w14:textId="77777777" w:rsidR="002F1F48" w:rsidRPr="00D169F9" w:rsidRDefault="002F1F48" w:rsidP="003E6F78">
            <w:pPr>
              <w:pStyle w:val="aff5"/>
              <w:keepNext/>
              <w:spacing w:after="20"/>
              <w:ind w:firstLine="0"/>
              <w:jc w:val="center"/>
              <w:rPr>
                <w:iCs/>
                <w:sz w:val="20"/>
                <w:szCs w:val="20"/>
                <w:lang w:val="ru-RU"/>
              </w:rPr>
            </w:pPr>
            <w:r w:rsidRPr="00D169F9">
              <w:rPr>
                <w:b/>
                <w:iCs/>
                <w:sz w:val="20"/>
                <w:szCs w:val="20"/>
                <w:lang w:val="ru-RU"/>
              </w:rPr>
              <w:t>Значение расчетного показателя</w:t>
            </w:r>
          </w:p>
        </w:tc>
      </w:tr>
      <w:tr w:rsidR="002F1F48" w:rsidRPr="00D169F9" w14:paraId="758A3BA8" w14:textId="77777777" w:rsidTr="002F1F48">
        <w:trPr>
          <w:cantSplit/>
        </w:trPr>
        <w:tc>
          <w:tcPr>
            <w:tcW w:w="1403" w:type="dxa"/>
            <w:vMerge w:val="restart"/>
            <w:shd w:val="clear" w:color="auto" w:fill="auto"/>
          </w:tcPr>
          <w:p w14:paraId="1C574527" w14:textId="77777777" w:rsidR="002F1F48" w:rsidRPr="00D169F9" w:rsidRDefault="002F1F48" w:rsidP="003E6F78">
            <w:pPr>
              <w:pStyle w:val="aff5"/>
              <w:keepNext/>
              <w:spacing w:after="20"/>
              <w:ind w:firstLine="0"/>
              <w:jc w:val="left"/>
              <w:rPr>
                <w:iCs/>
                <w:sz w:val="20"/>
                <w:szCs w:val="20"/>
                <w:lang w:val="ru-RU"/>
              </w:rPr>
            </w:pPr>
            <w:bookmarkStart w:id="91" w:name="_Hlk509237890"/>
            <w:r w:rsidRPr="00D169F9">
              <w:rPr>
                <w:iCs/>
                <w:sz w:val="20"/>
                <w:szCs w:val="20"/>
                <w:lang w:val="ru-RU"/>
              </w:rPr>
              <w:t>Объекты торговли</w:t>
            </w:r>
          </w:p>
        </w:tc>
        <w:tc>
          <w:tcPr>
            <w:tcW w:w="2268" w:type="dxa"/>
            <w:vMerge w:val="restart"/>
            <w:shd w:val="clear" w:color="auto" w:fill="auto"/>
          </w:tcPr>
          <w:p w14:paraId="5B04A915" w14:textId="77777777" w:rsidR="002F1F48" w:rsidRPr="00D169F9" w:rsidRDefault="002F1F48" w:rsidP="003E6F78">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14:paraId="5CD76225" w14:textId="77777777" w:rsidR="002F1F48" w:rsidRPr="00D169F9" w:rsidRDefault="002F1F48" w:rsidP="003E6F78">
            <w:pPr>
              <w:pStyle w:val="aff5"/>
              <w:keepNext/>
              <w:spacing w:after="20"/>
              <w:ind w:firstLine="0"/>
              <w:jc w:val="left"/>
              <w:rPr>
                <w:iCs/>
                <w:sz w:val="20"/>
                <w:szCs w:val="20"/>
                <w:lang w:val="ru-RU"/>
              </w:rPr>
            </w:pPr>
            <w:r>
              <w:rPr>
                <w:iCs/>
                <w:sz w:val="20"/>
                <w:szCs w:val="20"/>
                <w:lang w:val="ru-RU"/>
              </w:rPr>
              <w:t>Количество</w:t>
            </w:r>
            <w:r w:rsidRPr="00232A18">
              <w:rPr>
                <w:iCs/>
                <w:sz w:val="20"/>
                <w:szCs w:val="20"/>
                <w:lang w:val="ru-RU"/>
              </w:rPr>
              <w:t xml:space="preserve"> </w:t>
            </w:r>
            <w:r>
              <w:rPr>
                <w:iCs/>
                <w:sz w:val="20"/>
                <w:szCs w:val="20"/>
                <w:lang w:val="ru-RU"/>
              </w:rPr>
              <w:t xml:space="preserve">стационарных </w:t>
            </w:r>
            <w:r w:rsidRPr="00232A18">
              <w:rPr>
                <w:iCs/>
                <w:sz w:val="20"/>
                <w:szCs w:val="20"/>
                <w:lang w:val="ru-RU"/>
              </w:rPr>
              <w:t xml:space="preserve">торговых объектов, </w:t>
            </w:r>
            <w:r>
              <w:rPr>
                <w:iCs/>
                <w:sz w:val="20"/>
                <w:szCs w:val="20"/>
                <w:lang w:val="ru-RU"/>
              </w:rPr>
              <w:t>ед. на район</w:t>
            </w:r>
          </w:p>
        </w:tc>
        <w:tc>
          <w:tcPr>
            <w:tcW w:w="2835" w:type="dxa"/>
            <w:shd w:val="clear" w:color="auto" w:fill="auto"/>
          </w:tcPr>
          <w:p w14:paraId="4DDD0546" w14:textId="2E3CEA56" w:rsidR="002F1F48" w:rsidRPr="00D169F9" w:rsidRDefault="002F1F48" w:rsidP="003E6F78">
            <w:pPr>
              <w:pStyle w:val="Default"/>
              <w:keepNext/>
              <w:spacing w:after="20"/>
              <w:rPr>
                <w:iCs/>
                <w:sz w:val="20"/>
                <w:szCs w:val="20"/>
              </w:rPr>
            </w:pPr>
            <w:r>
              <w:rPr>
                <w:iCs/>
                <w:sz w:val="20"/>
                <w:szCs w:val="20"/>
              </w:rPr>
              <w:t>В</w:t>
            </w:r>
            <w:r w:rsidRPr="00232A18">
              <w:rPr>
                <w:iCs/>
                <w:sz w:val="20"/>
                <w:szCs w:val="20"/>
              </w:rPr>
              <w:t>сего</w:t>
            </w:r>
          </w:p>
        </w:tc>
        <w:tc>
          <w:tcPr>
            <w:tcW w:w="863" w:type="dxa"/>
            <w:shd w:val="clear" w:color="auto" w:fill="auto"/>
          </w:tcPr>
          <w:p w14:paraId="3320347C" w14:textId="5FC0D897" w:rsidR="002F1F48" w:rsidRPr="00D169F9" w:rsidRDefault="002F1F48" w:rsidP="003E6F78">
            <w:pPr>
              <w:pStyle w:val="Default"/>
              <w:spacing w:after="20"/>
              <w:jc w:val="center"/>
              <w:rPr>
                <w:iCs/>
                <w:sz w:val="20"/>
                <w:szCs w:val="20"/>
              </w:rPr>
            </w:pPr>
            <w:r>
              <w:rPr>
                <w:iCs/>
                <w:sz w:val="20"/>
                <w:szCs w:val="20"/>
              </w:rPr>
              <w:t>83</w:t>
            </w:r>
          </w:p>
        </w:tc>
      </w:tr>
      <w:tr w:rsidR="002F1F48" w:rsidRPr="00D169F9" w14:paraId="4F08B450" w14:textId="77777777" w:rsidTr="002F1F48">
        <w:trPr>
          <w:cantSplit/>
        </w:trPr>
        <w:tc>
          <w:tcPr>
            <w:tcW w:w="1403" w:type="dxa"/>
            <w:vMerge/>
            <w:shd w:val="clear" w:color="auto" w:fill="auto"/>
          </w:tcPr>
          <w:p w14:paraId="531F883A"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7BB9FDFF"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vAlign w:val="center"/>
          </w:tcPr>
          <w:p w14:paraId="2952132E"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4CB682C8" w14:textId="5052417F" w:rsidR="002F1F48" w:rsidRPr="00D169F9" w:rsidRDefault="002F1F48" w:rsidP="002F1F48">
            <w:pPr>
              <w:pStyle w:val="Default"/>
              <w:spacing w:after="20"/>
              <w:ind w:left="401"/>
              <w:rPr>
                <w:iCs/>
                <w:sz w:val="20"/>
                <w:szCs w:val="20"/>
              </w:rPr>
            </w:pPr>
            <w:r>
              <w:rPr>
                <w:iCs/>
                <w:sz w:val="20"/>
                <w:szCs w:val="20"/>
              </w:rPr>
              <w:t>в том числе т</w:t>
            </w:r>
            <w:r w:rsidRPr="00232A18">
              <w:rPr>
                <w:iCs/>
                <w:sz w:val="20"/>
                <w:szCs w:val="20"/>
              </w:rPr>
              <w:t>орговые объекты по продаже продовольственных товаров</w:t>
            </w:r>
          </w:p>
        </w:tc>
        <w:tc>
          <w:tcPr>
            <w:tcW w:w="863" w:type="dxa"/>
            <w:shd w:val="clear" w:color="auto" w:fill="auto"/>
          </w:tcPr>
          <w:p w14:paraId="10C41FE8" w14:textId="0AB085A1" w:rsidR="002F1F48" w:rsidRPr="00D169F9" w:rsidRDefault="002F1F48" w:rsidP="003E6F78">
            <w:pPr>
              <w:pStyle w:val="Default"/>
              <w:spacing w:after="20"/>
              <w:jc w:val="center"/>
              <w:rPr>
                <w:iCs/>
                <w:sz w:val="20"/>
                <w:szCs w:val="20"/>
              </w:rPr>
            </w:pPr>
            <w:r>
              <w:rPr>
                <w:iCs/>
                <w:sz w:val="20"/>
                <w:szCs w:val="20"/>
              </w:rPr>
              <w:t>37</w:t>
            </w:r>
          </w:p>
        </w:tc>
      </w:tr>
      <w:bookmarkEnd w:id="91"/>
      <w:tr w:rsidR="002F1F48" w:rsidRPr="00D169F9" w14:paraId="388A3520" w14:textId="77777777" w:rsidTr="002F1F48">
        <w:trPr>
          <w:cantSplit/>
        </w:trPr>
        <w:tc>
          <w:tcPr>
            <w:tcW w:w="1403" w:type="dxa"/>
            <w:vMerge/>
            <w:shd w:val="clear" w:color="auto" w:fill="auto"/>
          </w:tcPr>
          <w:p w14:paraId="7A63461A"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4D854BDB" w14:textId="77777777" w:rsidR="002F1F48" w:rsidRPr="00D169F9" w:rsidRDefault="002F1F48" w:rsidP="003E6F78">
            <w:pPr>
              <w:pStyle w:val="aff5"/>
              <w:spacing w:after="20"/>
              <w:ind w:firstLine="0"/>
              <w:jc w:val="left"/>
              <w:rPr>
                <w:iCs/>
                <w:sz w:val="20"/>
                <w:szCs w:val="20"/>
                <w:lang w:val="ru-RU"/>
              </w:rPr>
            </w:pPr>
          </w:p>
        </w:tc>
        <w:tc>
          <w:tcPr>
            <w:tcW w:w="2273" w:type="dxa"/>
            <w:vMerge w:val="restart"/>
            <w:shd w:val="clear" w:color="auto" w:fill="auto"/>
          </w:tcPr>
          <w:p w14:paraId="0DBBE681" w14:textId="6035CF44" w:rsidR="002F1F48" w:rsidRPr="00D169F9" w:rsidRDefault="002F1F48" w:rsidP="003E6F78">
            <w:pPr>
              <w:pStyle w:val="aff5"/>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городе Белоярский</w:t>
            </w:r>
            <w:r w:rsidRPr="00D169F9">
              <w:rPr>
                <w:iCs/>
                <w:sz w:val="20"/>
                <w:szCs w:val="20"/>
                <w:lang w:val="ru-RU"/>
              </w:rPr>
              <w:t>, кв. м на 1000 чел.</w:t>
            </w:r>
          </w:p>
        </w:tc>
        <w:tc>
          <w:tcPr>
            <w:tcW w:w="2835" w:type="dxa"/>
            <w:shd w:val="clear" w:color="auto" w:fill="auto"/>
          </w:tcPr>
          <w:p w14:paraId="7C86A373" w14:textId="77777777" w:rsidR="002F1F48" w:rsidRPr="00D169F9" w:rsidRDefault="002F1F48" w:rsidP="003E6F78">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63" w:type="dxa"/>
            <w:shd w:val="clear" w:color="auto" w:fill="auto"/>
          </w:tcPr>
          <w:p w14:paraId="543962A5" w14:textId="77777777" w:rsidR="002F1F48" w:rsidRPr="00D169F9" w:rsidRDefault="002F1F48" w:rsidP="003E6F78">
            <w:pPr>
              <w:pStyle w:val="Default"/>
              <w:spacing w:after="20"/>
              <w:jc w:val="center"/>
              <w:rPr>
                <w:iCs/>
                <w:sz w:val="20"/>
                <w:szCs w:val="20"/>
              </w:rPr>
            </w:pPr>
            <w:r>
              <w:rPr>
                <w:iCs/>
                <w:sz w:val="20"/>
                <w:szCs w:val="20"/>
              </w:rPr>
              <w:t>280</w:t>
            </w:r>
          </w:p>
        </w:tc>
      </w:tr>
      <w:tr w:rsidR="002F1F48" w:rsidRPr="00D169F9" w14:paraId="3D5D8FEA" w14:textId="77777777" w:rsidTr="002F1F48">
        <w:trPr>
          <w:cantSplit/>
        </w:trPr>
        <w:tc>
          <w:tcPr>
            <w:tcW w:w="1403" w:type="dxa"/>
            <w:vMerge/>
            <w:shd w:val="clear" w:color="auto" w:fill="auto"/>
          </w:tcPr>
          <w:p w14:paraId="2924D6A8"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054BB032"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43B31461"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48219924" w14:textId="77777777" w:rsidR="002F1F48" w:rsidRPr="00D169F9" w:rsidRDefault="002F1F48" w:rsidP="003E6F78">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63" w:type="dxa"/>
            <w:shd w:val="clear" w:color="auto" w:fill="auto"/>
          </w:tcPr>
          <w:p w14:paraId="4BFCD3FE" w14:textId="77777777" w:rsidR="002F1F48" w:rsidRDefault="002F1F48" w:rsidP="003E6F78">
            <w:pPr>
              <w:pStyle w:val="Default"/>
              <w:spacing w:after="20"/>
              <w:jc w:val="center"/>
              <w:rPr>
                <w:iCs/>
                <w:sz w:val="20"/>
                <w:szCs w:val="20"/>
              </w:rPr>
            </w:pPr>
            <w:r>
              <w:rPr>
                <w:iCs/>
                <w:sz w:val="20"/>
                <w:szCs w:val="20"/>
              </w:rPr>
              <w:t>180</w:t>
            </w:r>
          </w:p>
        </w:tc>
      </w:tr>
      <w:tr w:rsidR="002F1F48" w:rsidRPr="00D169F9" w14:paraId="7EA2C19A" w14:textId="77777777" w:rsidTr="002F1F48">
        <w:trPr>
          <w:cantSplit/>
        </w:trPr>
        <w:tc>
          <w:tcPr>
            <w:tcW w:w="1403" w:type="dxa"/>
            <w:vMerge/>
            <w:shd w:val="clear" w:color="auto" w:fill="auto"/>
          </w:tcPr>
          <w:p w14:paraId="4966D947"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09AA4765"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6481B5EC"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5F2CFC78" w14:textId="77777777" w:rsidR="002F1F48" w:rsidRPr="00D169F9" w:rsidRDefault="002F1F48" w:rsidP="003E6F78">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63" w:type="dxa"/>
            <w:shd w:val="clear" w:color="auto" w:fill="auto"/>
          </w:tcPr>
          <w:p w14:paraId="5BDE6A59" w14:textId="77777777" w:rsidR="002F1F48" w:rsidRPr="00D169F9" w:rsidRDefault="002F1F48" w:rsidP="003E6F78">
            <w:pPr>
              <w:pStyle w:val="Default"/>
              <w:spacing w:after="20"/>
              <w:jc w:val="center"/>
              <w:rPr>
                <w:iCs/>
                <w:sz w:val="20"/>
                <w:szCs w:val="20"/>
              </w:rPr>
            </w:pPr>
            <w:r w:rsidRPr="00D169F9">
              <w:rPr>
                <w:iCs/>
                <w:sz w:val="20"/>
                <w:szCs w:val="20"/>
              </w:rPr>
              <w:t>100</w:t>
            </w:r>
          </w:p>
        </w:tc>
      </w:tr>
      <w:tr w:rsidR="002F1F48" w:rsidRPr="00D169F9" w14:paraId="660BAE3B" w14:textId="77777777" w:rsidTr="002F1F48">
        <w:trPr>
          <w:cantSplit/>
        </w:trPr>
        <w:tc>
          <w:tcPr>
            <w:tcW w:w="1403" w:type="dxa"/>
            <w:vMerge/>
            <w:shd w:val="clear" w:color="auto" w:fill="auto"/>
          </w:tcPr>
          <w:p w14:paraId="44EA3904"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689A22E5" w14:textId="77777777" w:rsidR="002F1F48" w:rsidRPr="00D169F9" w:rsidRDefault="002F1F48" w:rsidP="003E6F78">
            <w:pPr>
              <w:pStyle w:val="aff5"/>
              <w:spacing w:after="20"/>
              <w:ind w:firstLine="0"/>
              <w:jc w:val="left"/>
              <w:rPr>
                <w:iCs/>
                <w:sz w:val="20"/>
                <w:szCs w:val="20"/>
                <w:lang w:val="ru-RU"/>
              </w:rPr>
            </w:pPr>
          </w:p>
        </w:tc>
        <w:tc>
          <w:tcPr>
            <w:tcW w:w="2273" w:type="dxa"/>
            <w:vMerge w:val="restart"/>
            <w:shd w:val="clear" w:color="auto" w:fill="auto"/>
          </w:tcPr>
          <w:p w14:paraId="7C39A03A" w14:textId="77777777" w:rsidR="002F1F48" w:rsidRPr="00D169F9" w:rsidRDefault="002F1F48" w:rsidP="003E6F78">
            <w:pPr>
              <w:pStyle w:val="aff5"/>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835" w:type="dxa"/>
            <w:shd w:val="clear" w:color="auto" w:fill="auto"/>
          </w:tcPr>
          <w:p w14:paraId="49C4C6A2" w14:textId="77777777" w:rsidR="002F1F48" w:rsidRPr="00D169F9" w:rsidRDefault="002F1F48" w:rsidP="003E6F78">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63" w:type="dxa"/>
            <w:shd w:val="clear" w:color="auto" w:fill="auto"/>
          </w:tcPr>
          <w:p w14:paraId="1D050E8B" w14:textId="77777777" w:rsidR="002F1F48" w:rsidRPr="00D169F9" w:rsidRDefault="002F1F48" w:rsidP="003E6F78">
            <w:pPr>
              <w:pStyle w:val="Default"/>
              <w:spacing w:after="20"/>
              <w:jc w:val="center"/>
              <w:rPr>
                <w:iCs/>
                <w:sz w:val="20"/>
                <w:szCs w:val="20"/>
              </w:rPr>
            </w:pPr>
            <w:r>
              <w:rPr>
                <w:iCs/>
                <w:sz w:val="20"/>
                <w:szCs w:val="20"/>
              </w:rPr>
              <w:t>300</w:t>
            </w:r>
          </w:p>
        </w:tc>
      </w:tr>
      <w:tr w:rsidR="002F1F48" w:rsidRPr="00D169F9" w14:paraId="6643A714" w14:textId="77777777" w:rsidTr="002F1F48">
        <w:trPr>
          <w:cantSplit/>
        </w:trPr>
        <w:tc>
          <w:tcPr>
            <w:tcW w:w="1403" w:type="dxa"/>
            <w:vMerge/>
            <w:shd w:val="clear" w:color="auto" w:fill="auto"/>
          </w:tcPr>
          <w:p w14:paraId="6927EF10"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3C0B2CA7"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13BCD577"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4E56050E" w14:textId="77777777" w:rsidR="002F1F48" w:rsidRPr="00D169F9" w:rsidRDefault="002F1F48" w:rsidP="003E6F78">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63" w:type="dxa"/>
            <w:shd w:val="clear" w:color="auto" w:fill="auto"/>
          </w:tcPr>
          <w:p w14:paraId="550CC739" w14:textId="77777777" w:rsidR="002F1F48" w:rsidRDefault="002F1F48" w:rsidP="003E6F78">
            <w:pPr>
              <w:pStyle w:val="Default"/>
              <w:spacing w:after="20"/>
              <w:jc w:val="center"/>
              <w:rPr>
                <w:iCs/>
                <w:sz w:val="20"/>
                <w:szCs w:val="20"/>
              </w:rPr>
            </w:pPr>
            <w:r>
              <w:rPr>
                <w:iCs/>
                <w:sz w:val="20"/>
                <w:szCs w:val="20"/>
              </w:rPr>
              <w:t>200</w:t>
            </w:r>
          </w:p>
        </w:tc>
      </w:tr>
      <w:tr w:rsidR="002F1F48" w:rsidRPr="00D169F9" w14:paraId="16A43278" w14:textId="77777777" w:rsidTr="002F1F48">
        <w:trPr>
          <w:cantSplit/>
        </w:trPr>
        <w:tc>
          <w:tcPr>
            <w:tcW w:w="1403" w:type="dxa"/>
            <w:vMerge/>
            <w:shd w:val="clear" w:color="auto" w:fill="auto"/>
          </w:tcPr>
          <w:p w14:paraId="4C6D8E25"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21F30027"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0259A26D"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43B8E34C" w14:textId="77777777" w:rsidR="002F1F48" w:rsidRPr="00D169F9" w:rsidRDefault="002F1F48" w:rsidP="003E6F78">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63" w:type="dxa"/>
            <w:shd w:val="clear" w:color="auto" w:fill="auto"/>
          </w:tcPr>
          <w:p w14:paraId="26F4C131" w14:textId="77777777" w:rsidR="002F1F48" w:rsidRPr="00D169F9" w:rsidRDefault="002F1F48" w:rsidP="003E6F78">
            <w:pPr>
              <w:pStyle w:val="Default"/>
              <w:spacing w:after="20"/>
              <w:jc w:val="center"/>
              <w:rPr>
                <w:iCs/>
                <w:sz w:val="20"/>
                <w:szCs w:val="20"/>
              </w:rPr>
            </w:pPr>
            <w:r w:rsidRPr="00D169F9">
              <w:rPr>
                <w:iCs/>
                <w:sz w:val="20"/>
                <w:szCs w:val="20"/>
              </w:rPr>
              <w:t>100</w:t>
            </w:r>
          </w:p>
        </w:tc>
      </w:tr>
      <w:tr w:rsidR="002F1F48" w:rsidRPr="00D169F9" w14:paraId="267DBC31" w14:textId="77777777" w:rsidTr="002F1F48">
        <w:trPr>
          <w:cantSplit/>
        </w:trPr>
        <w:tc>
          <w:tcPr>
            <w:tcW w:w="1403" w:type="dxa"/>
            <w:vMerge/>
            <w:shd w:val="clear" w:color="auto" w:fill="auto"/>
          </w:tcPr>
          <w:p w14:paraId="3430EBE1" w14:textId="77777777" w:rsidR="002F1F48" w:rsidRPr="00D169F9" w:rsidRDefault="002F1F48" w:rsidP="003E6F78">
            <w:pPr>
              <w:pStyle w:val="aff5"/>
              <w:spacing w:after="20"/>
              <w:ind w:firstLine="0"/>
              <w:jc w:val="left"/>
              <w:rPr>
                <w:iCs/>
                <w:sz w:val="20"/>
                <w:szCs w:val="20"/>
                <w:lang w:val="ru-RU"/>
              </w:rPr>
            </w:pPr>
            <w:bookmarkStart w:id="92" w:name="_Hlk506653022"/>
            <w:bookmarkStart w:id="93" w:name="_Hlk497492753"/>
          </w:p>
        </w:tc>
        <w:tc>
          <w:tcPr>
            <w:tcW w:w="2268" w:type="dxa"/>
            <w:vMerge w:val="restart"/>
            <w:shd w:val="clear" w:color="auto" w:fill="auto"/>
          </w:tcPr>
          <w:p w14:paraId="53D5D8C0" w14:textId="77777777" w:rsidR="002F1F48" w:rsidRPr="00D169F9" w:rsidRDefault="002F1F48" w:rsidP="003E6F78">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14:paraId="4DE91890" w14:textId="77777777" w:rsidR="002F1F48" w:rsidRPr="00D169F9" w:rsidRDefault="002F1F48" w:rsidP="003E6F78">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14:paraId="02602BDA" w14:textId="5DF6CA94" w:rsidR="002F1F48" w:rsidRPr="00D169F9" w:rsidRDefault="002F1F48" w:rsidP="003E6F78">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14:paraId="3E7EEE03" w14:textId="345F284A" w:rsidR="002F1F48" w:rsidRPr="00D169F9" w:rsidRDefault="00B06B5D" w:rsidP="003E6F78">
            <w:pPr>
              <w:pStyle w:val="Default"/>
              <w:spacing w:after="20"/>
              <w:jc w:val="center"/>
              <w:rPr>
                <w:iCs/>
                <w:sz w:val="20"/>
                <w:szCs w:val="20"/>
              </w:rPr>
            </w:pPr>
            <w:r>
              <w:rPr>
                <w:iCs/>
                <w:sz w:val="20"/>
                <w:szCs w:val="20"/>
              </w:rPr>
              <w:t>350</w:t>
            </w:r>
          </w:p>
        </w:tc>
      </w:tr>
      <w:tr w:rsidR="002F1F48" w:rsidRPr="00D169F9" w14:paraId="17791FF1" w14:textId="77777777" w:rsidTr="002F1F48">
        <w:trPr>
          <w:cantSplit/>
        </w:trPr>
        <w:tc>
          <w:tcPr>
            <w:tcW w:w="1403" w:type="dxa"/>
            <w:vMerge/>
            <w:shd w:val="clear" w:color="auto" w:fill="auto"/>
          </w:tcPr>
          <w:p w14:paraId="40A958C6"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3BBF8DE1"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3EB2C46F"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6B26AC0A" w14:textId="594CD6CD" w:rsidR="002F1F48" w:rsidRPr="00D169F9" w:rsidRDefault="002F1F48" w:rsidP="003E6F78">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14:paraId="45A2F40B" w14:textId="7BCCB1C5" w:rsidR="002F1F48" w:rsidRPr="00D169F9" w:rsidRDefault="00B06B5D" w:rsidP="003E6F78">
            <w:pPr>
              <w:pStyle w:val="Default"/>
              <w:spacing w:after="20"/>
              <w:jc w:val="center"/>
              <w:rPr>
                <w:iCs/>
                <w:sz w:val="20"/>
                <w:szCs w:val="20"/>
              </w:rPr>
            </w:pPr>
            <w:r>
              <w:rPr>
                <w:iCs/>
                <w:sz w:val="20"/>
                <w:szCs w:val="20"/>
              </w:rPr>
              <w:t>560</w:t>
            </w:r>
          </w:p>
        </w:tc>
      </w:tr>
      <w:tr w:rsidR="002F1F48" w:rsidRPr="00D169F9" w14:paraId="09BC601E" w14:textId="77777777" w:rsidTr="002F1F48">
        <w:trPr>
          <w:cantSplit/>
        </w:trPr>
        <w:tc>
          <w:tcPr>
            <w:tcW w:w="1403" w:type="dxa"/>
            <w:vMerge/>
            <w:shd w:val="clear" w:color="auto" w:fill="auto"/>
          </w:tcPr>
          <w:p w14:paraId="1CCB2124"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37C32B95"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556BD43C"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24B9EB39" w14:textId="77777777" w:rsidR="002F1F48" w:rsidRPr="00D169F9" w:rsidRDefault="002F1F48" w:rsidP="003E6F78">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14:paraId="0B81B2FE" w14:textId="560FDC03" w:rsidR="002F1F48" w:rsidRPr="00D169F9" w:rsidRDefault="00B06B5D" w:rsidP="003E6F78">
            <w:pPr>
              <w:pStyle w:val="Default"/>
              <w:spacing w:after="20"/>
              <w:jc w:val="center"/>
              <w:rPr>
                <w:iCs/>
                <w:sz w:val="20"/>
                <w:szCs w:val="20"/>
              </w:rPr>
            </w:pPr>
            <w:r>
              <w:rPr>
                <w:iCs/>
                <w:sz w:val="20"/>
                <w:szCs w:val="20"/>
              </w:rPr>
              <w:t>1400</w:t>
            </w:r>
          </w:p>
        </w:tc>
      </w:tr>
      <w:bookmarkEnd w:id="92"/>
      <w:tr w:rsidR="002F1F48" w:rsidRPr="00D169F9" w14:paraId="3C6523E3" w14:textId="77777777" w:rsidTr="002F1F48">
        <w:trPr>
          <w:cantSplit/>
        </w:trPr>
        <w:tc>
          <w:tcPr>
            <w:tcW w:w="1403" w:type="dxa"/>
            <w:vMerge w:val="restart"/>
            <w:shd w:val="clear" w:color="auto" w:fill="auto"/>
          </w:tcPr>
          <w:p w14:paraId="1AC007F6" w14:textId="77777777" w:rsidR="002F1F48" w:rsidRPr="00D169F9" w:rsidRDefault="002F1F48" w:rsidP="003E6F78">
            <w:pPr>
              <w:pStyle w:val="aff5"/>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2268" w:type="dxa"/>
            <w:vMerge w:val="restart"/>
            <w:shd w:val="clear" w:color="auto" w:fill="auto"/>
          </w:tcPr>
          <w:p w14:paraId="53FE3086" w14:textId="77777777" w:rsidR="002F1F48" w:rsidRPr="00D169F9" w:rsidRDefault="002F1F48" w:rsidP="003E6F78">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14:paraId="59985B72" w14:textId="77777777" w:rsidR="002F1F48" w:rsidRPr="00D169F9" w:rsidRDefault="002F1F48" w:rsidP="003E6F78">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2835" w:type="dxa"/>
            <w:shd w:val="clear" w:color="auto" w:fill="auto"/>
          </w:tcPr>
          <w:p w14:paraId="44F90B4A" w14:textId="71E54A80" w:rsidR="002F1F48" w:rsidRPr="00D169F9" w:rsidRDefault="002F1F48" w:rsidP="003E6F78">
            <w:pPr>
              <w:pStyle w:val="Default"/>
              <w:keepNext/>
              <w:spacing w:after="20"/>
              <w:rPr>
                <w:iCs/>
                <w:sz w:val="20"/>
                <w:szCs w:val="20"/>
              </w:rPr>
            </w:pPr>
            <w:r>
              <w:rPr>
                <w:iCs/>
                <w:sz w:val="20"/>
                <w:szCs w:val="20"/>
              </w:rPr>
              <w:t>Д</w:t>
            </w:r>
            <w:r w:rsidRPr="00D169F9">
              <w:rPr>
                <w:iCs/>
                <w:sz w:val="20"/>
                <w:szCs w:val="20"/>
              </w:rPr>
              <w:t xml:space="preserve">ля </w:t>
            </w:r>
            <w:r>
              <w:rPr>
                <w:iCs/>
                <w:sz w:val="20"/>
                <w:szCs w:val="20"/>
              </w:rPr>
              <w:t>города Белоярский</w:t>
            </w:r>
          </w:p>
        </w:tc>
        <w:tc>
          <w:tcPr>
            <w:tcW w:w="863" w:type="dxa"/>
            <w:shd w:val="clear" w:color="auto" w:fill="auto"/>
          </w:tcPr>
          <w:p w14:paraId="2132FEC9" w14:textId="77777777" w:rsidR="002F1F48" w:rsidRPr="00D169F9" w:rsidRDefault="002F1F48" w:rsidP="003E6F78">
            <w:pPr>
              <w:pStyle w:val="Default"/>
              <w:spacing w:after="20"/>
              <w:jc w:val="center"/>
              <w:rPr>
                <w:iCs/>
                <w:sz w:val="20"/>
                <w:szCs w:val="20"/>
              </w:rPr>
            </w:pPr>
            <w:r w:rsidRPr="00D169F9">
              <w:rPr>
                <w:iCs/>
                <w:sz w:val="20"/>
                <w:szCs w:val="20"/>
              </w:rPr>
              <w:t>40 (8) [1]</w:t>
            </w:r>
          </w:p>
        </w:tc>
      </w:tr>
      <w:tr w:rsidR="002F1F48" w:rsidRPr="00D169F9" w14:paraId="37E6B420" w14:textId="77777777" w:rsidTr="002F1F48">
        <w:trPr>
          <w:cantSplit/>
        </w:trPr>
        <w:tc>
          <w:tcPr>
            <w:tcW w:w="1403" w:type="dxa"/>
            <w:vMerge/>
            <w:shd w:val="clear" w:color="auto" w:fill="auto"/>
          </w:tcPr>
          <w:p w14:paraId="0F1E7E28" w14:textId="77777777" w:rsidR="002F1F48" w:rsidRPr="00D169F9" w:rsidRDefault="002F1F48" w:rsidP="003E6F78">
            <w:pPr>
              <w:pStyle w:val="aff5"/>
              <w:spacing w:after="20"/>
              <w:ind w:firstLine="0"/>
              <w:jc w:val="left"/>
              <w:rPr>
                <w:iCs/>
                <w:sz w:val="20"/>
                <w:szCs w:val="20"/>
                <w:lang w:val="ru-RU"/>
              </w:rPr>
            </w:pPr>
          </w:p>
        </w:tc>
        <w:tc>
          <w:tcPr>
            <w:tcW w:w="2268" w:type="dxa"/>
            <w:vMerge/>
            <w:shd w:val="clear" w:color="auto" w:fill="auto"/>
          </w:tcPr>
          <w:p w14:paraId="1FDA6AF9" w14:textId="77777777" w:rsidR="002F1F48" w:rsidRPr="00D169F9" w:rsidRDefault="002F1F48" w:rsidP="003E6F78">
            <w:pPr>
              <w:pStyle w:val="aff5"/>
              <w:spacing w:after="20"/>
              <w:ind w:firstLine="0"/>
              <w:jc w:val="left"/>
              <w:rPr>
                <w:iCs/>
                <w:sz w:val="20"/>
                <w:szCs w:val="20"/>
                <w:lang w:val="ru-RU"/>
              </w:rPr>
            </w:pPr>
          </w:p>
        </w:tc>
        <w:tc>
          <w:tcPr>
            <w:tcW w:w="2273" w:type="dxa"/>
            <w:vMerge/>
            <w:shd w:val="clear" w:color="auto" w:fill="auto"/>
          </w:tcPr>
          <w:p w14:paraId="19468CE7" w14:textId="77777777" w:rsidR="002F1F48" w:rsidRPr="00D169F9" w:rsidRDefault="002F1F48" w:rsidP="003E6F78">
            <w:pPr>
              <w:pStyle w:val="aff5"/>
              <w:spacing w:after="20"/>
              <w:ind w:firstLine="0"/>
              <w:jc w:val="left"/>
              <w:rPr>
                <w:iCs/>
                <w:sz w:val="20"/>
                <w:szCs w:val="20"/>
                <w:lang w:val="ru-RU"/>
              </w:rPr>
            </w:pPr>
          </w:p>
        </w:tc>
        <w:tc>
          <w:tcPr>
            <w:tcW w:w="2835" w:type="dxa"/>
            <w:shd w:val="clear" w:color="auto" w:fill="auto"/>
          </w:tcPr>
          <w:p w14:paraId="42984778" w14:textId="77777777" w:rsidR="002F1F48" w:rsidRPr="00D169F9" w:rsidRDefault="002F1F48" w:rsidP="003E6F78">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63" w:type="dxa"/>
            <w:shd w:val="clear" w:color="auto" w:fill="auto"/>
          </w:tcPr>
          <w:p w14:paraId="66FAA05B" w14:textId="77777777" w:rsidR="002F1F48" w:rsidRPr="00D169F9" w:rsidRDefault="002F1F48" w:rsidP="003E6F78">
            <w:pPr>
              <w:pStyle w:val="Default"/>
              <w:spacing w:after="20"/>
              <w:jc w:val="center"/>
              <w:rPr>
                <w:iCs/>
                <w:sz w:val="20"/>
                <w:szCs w:val="20"/>
              </w:rPr>
            </w:pPr>
            <w:r w:rsidRPr="00D169F9">
              <w:rPr>
                <w:iCs/>
                <w:sz w:val="20"/>
                <w:szCs w:val="20"/>
              </w:rPr>
              <w:t>40</w:t>
            </w:r>
          </w:p>
        </w:tc>
      </w:tr>
      <w:tr w:rsidR="00B06B5D" w:rsidRPr="00D169F9" w14:paraId="5771EA96" w14:textId="77777777" w:rsidTr="002F1F48">
        <w:trPr>
          <w:cantSplit/>
        </w:trPr>
        <w:tc>
          <w:tcPr>
            <w:tcW w:w="1403" w:type="dxa"/>
            <w:vMerge/>
            <w:shd w:val="clear" w:color="auto" w:fill="auto"/>
          </w:tcPr>
          <w:p w14:paraId="28990D23" w14:textId="77777777" w:rsidR="00B06B5D" w:rsidRPr="00D169F9" w:rsidRDefault="00B06B5D" w:rsidP="00B06B5D">
            <w:pPr>
              <w:pStyle w:val="aff5"/>
              <w:spacing w:after="20"/>
              <w:ind w:firstLine="0"/>
              <w:jc w:val="left"/>
              <w:rPr>
                <w:iCs/>
                <w:sz w:val="20"/>
                <w:szCs w:val="20"/>
                <w:lang w:val="ru-RU"/>
              </w:rPr>
            </w:pPr>
          </w:p>
        </w:tc>
        <w:tc>
          <w:tcPr>
            <w:tcW w:w="2268" w:type="dxa"/>
            <w:vMerge w:val="restart"/>
            <w:shd w:val="clear" w:color="auto" w:fill="auto"/>
          </w:tcPr>
          <w:p w14:paraId="1299C592" w14:textId="77777777" w:rsidR="00B06B5D" w:rsidRPr="00D169F9" w:rsidRDefault="00B06B5D" w:rsidP="00B06B5D">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14:paraId="303D1AF4" w14:textId="77777777" w:rsidR="00B06B5D" w:rsidRPr="00D169F9" w:rsidRDefault="00B06B5D" w:rsidP="00B06B5D">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14:paraId="333FBCDC" w14:textId="25FCAAA9"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14:paraId="2F3D22EF" w14:textId="3059716F" w:rsidR="00B06B5D" w:rsidRPr="00D169F9" w:rsidRDefault="00B06B5D" w:rsidP="00B06B5D">
            <w:pPr>
              <w:pStyle w:val="Default"/>
              <w:spacing w:after="20"/>
              <w:jc w:val="center"/>
              <w:rPr>
                <w:iCs/>
                <w:sz w:val="20"/>
                <w:szCs w:val="20"/>
              </w:rPr>
            </w:pPr>
            <w:r>
              <w:rPr>
                <w:iCs/>
                <w:sz w:val="20"/>
                <w:szCs w:val="20"/>
              </w:rPr>
              <w:t>350</w:t>
            </w:r>
          </w:p>
        </w:tc>
      </w:tr>
      <w:tr w:rsidR="00B06B5D" w:rsidRPr="00D169F9" w14:paraId="6DDF46F7" w14:textId="77777777" w:rsidTr="002F1F48">
        <w:trPr>
          <w:cantSplit/>
        </w:trPr>
        <w:tc>
          <w:tcPr>
            <w:tcW w:w="1403" w:type="dxa"/>
            <w:vMerge/>
            <w:shd w:val="clear" w:color="auto" w:fill="auto"/>
          </w:tcPr>
          <w:p w14:paraId="48416C6F" w14:textId="77777777" w:rsidR="00B06B5D" w:rsidRPr="00D169F9" w:rsidRDefault="00B06B5D" w:rsidP="00B06B5D">
            <w:pPr>
              <w:pStyle w:val="aff5"/>
              <w:spacing w:after="20"/>
              <w:ind w:firstLine="0"/>
              <w:jc w:val="left"/>
              <w:rPr>
                <w:iCs/>
                <w:sz w:val="20"/>
                <w:szCs w:val="20"/>
                <w:lang w:val="ru-RU"/>
              </w:rPr>
            </w:pPr>
          </w:p>
        </w:tc>
        <w:tc>
          <w:tcPr>
            <w:tcW w:w="2268" w:type="dxa"/>
            <w:vMerge/>
            <w:shd w:val="clear" w:color="auto" w:fill="auto"/>
          </w:tcPr>
          <w:p w14:paraId="10E9C667" w14:textId="77777777" w:rsidR="00B06B5D" w:rsidRPr="00D169F9" w:rsidRDefault="00B06B5D" w:rsidP="00B06B5D">
            <w:pPr>
              <w:pStyle w:val="aff5"/>
              <w:spacing w:after="20"/>
              <w:ind w:firstLine="0"/>
              <w:jc w:val="left"/>
              <w:rPr>
                <w:iCs/>
                <w:sz w:val="20"/>
                <w:szCs w:val="20"/>
                <w:lang w:val="ru-RU"/>
              </w:rPr>
            </w:pPr>
          </w:p>
        </w:tc>
        <w:tc>
          <w:tcPr>
            <w:tcW w:w="2273" w:type="dxa"/>
            <w:vMerge/>
            <w:shd w:val="clear" w:color="auto" w:fill="auto"/>
          </w:tcPr>
          <w:p w14:paraId="736D1C5B" w14:textId="77777777" w:rsidR="00B06B5D" w:rsidRPr="00D169F9" w:rsidRDefault="00B06B5D" w:rsidP="00B06B5D">
            <w:pPr>
              <w:pStyle w:val="aff5"/>
              <w:spacing w:after="20"/>
              <w:ind w:firstLine="0"/>
              <w:jc w:val="left"/>
              <w:rPr>
                <w:iCs/>
                <w:sz w:val="20"/>
                <w:szCs w:val="20"/>
                <w:lang w:val="ru-RU"/>
              </w:rPr>
            </w:pPr>
          </w:p>
        </w:tc>
        <w:tc>
          <w:tcPr>
            <w:tcW w:w="2835" w:type="dxa"/>
            <w:shd w:val="clear" w:color="auto" w:fill="auto"/>
          </w:tcPr>
          <w:p w14:paraId="3BE5BF14" w14:textId="501F00AC"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14:paraId="77E02B05" w14:textId="20F217CA" w:rsidR="00B06B5D" w:rsidRPr="00D169F9" w:rsidRDefault="00B06B5D" w:rsidP="00B06B5D">
            <w:pPr>
              <w:pStyle w:val="Default"/>
              <w:spacing w:after="20"/>
              <w:jc w:val="center"/>
              <w:rPr>
                <w:iCs/>
                <w:sz w:val="20"/>
                <w:szCs w:val="20"/>
              </w:rPr>
            </w:pPr>
            <w:r>
              <w:rPr>
                <w:iCs/>
                <w:sz w:val="20"/>
                <w:szCs w:val="20"/>
              </w:rPr>
              <w:t>560</w:t>
            </w:r>
          </w:p>
        </w:tc>
      </w:tr>
      <w:tr w:rsidR="00B06B5D" w:rsidRPr="00D169F9" w14:paraId="7FD8CB55" w14:textId="77777777" w:rsidTr="002F1F48">
        <w:trPr>
          <w:cantSplit/>
        </w:trPr>
        <w:tc>
          <w:tcPr>
            <w:tcW w:w="1403" w:type="dxa"/>
            <w:vMerge/>
            <w:shd w:val="clear" w:color="auto" w:fill="auto"/>
          </w:tcPr>
          <w:p w14:paraId="29B25E27" w14:textId="77777777" w:rsidR="00B06B5D" w:rsidRPr="00D169F9" w:rsidRDefault="00B06B5D" w:rsidP="00B06B5D">
            <w:pPr>
              <w:pStyle w:val="aff5"/>
              <w:spacing w:after="20"/>
              <w:ind w:firstLine="0"/>
              <w:jc w:val="left"/>
              <w:rPr>
                <w:iCs/>
                <w:sz w:val="20"/>
                <w:szCs w:val="20"/>
                <w:lang w:val="ru-RU"/>
              </w:rPr>
            </w:pPr>
          </w:p>
        </w:tc>
        <w:tc>
          <w:tcPr>
            <w:tcW w:w="2268" w:type="dxa"/>
            <w:vMerge/>
            <w:shd w:val="clear" w:color="auto" w:fill="auto"/>
          </w:tcPr>
          <w:p w14:paraId="3AD2D1B7" w14:textId="77777777" w:rsidR="00B06B5D" w:rsidRPr="00D169F9" w:rsidRDefault="00B06B5D" w:rsidP="00B06B5D">
            <w:pPr>
              <w:pStyle w:val="aff5"/>
              <w:spacing w:after="20"/>
              <w:ind w:firstLine="0"/>
              <w:jc w:val="left"/>
              <w:rPr>
                <w:iCs/>
                <w:sz w:val="20"/>
                <w:szCs w:val="20"/>
                <w:lang w:val="ru-RU"/>
              </w:rPr>
            </w:pPr>
          </w:p>
        </w:tc>
        <w:tc>
          <w:tcPr>
            <w:tcW w:w="2273" w:type="dxa"/>
            <w:vMerge/>
            <w:shd w:val="clear" w:color="auto" w:fill="auto"/>
          </w:tcPr>
          <w:p w14:paraId="44C42143" w14:textId="77777777" w:rsidR="00B06B5D" w:rsidRPr="00D169F9" w:rsidRDefault="00B06B5D" w:rsidP="00B06B5D">
            <w:pPr>
              <w:pStyle w:val="aff5"/>
              <w:spacing w:after="20"/>
              <w:ind w:firstLine="0"/>
              <w:jc w:val="left"/>
              <w:rPr>
                <w:iCs/>
                <w:sz w:val="20"/>
                <w:szCs w:val="20"/>
                <w:lang w:val="ru-RU"/>
              </w:rPr>
            </w:pPr>
          </w:p>
        </w:tc>
        <w:tc>
          <w:tcPr>
            <w:tcW w:w="2835" w:type="dxa"/>
            <w:shd w:val="clear" w:color="auto" w:fill="auto"/>
          </w:tcPr>
          <w:p w14:paraId="333CE1A1" w14:textId="77777777"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14:paraId="41A8B29B" w14:textId="1D7DA707" w:rsidR="00B06B5D" w:rsidRPr="00D169F9" w:rsidRDefault="00B06B5D" w:rsidP="00B06B5D">
            <w:pPr>
              <w:pStyle w:val="Default"/>
              <w:spacing w:after="20"/>
              <w:jc w:val="center"/>
              <w:rPr>
                <w:iCs/>
                <w:sz w:val="20"/>
                <w:szCs w:val="20"/>
              </w:rPr>
            </w:pPr>
            <w:r>
              <w:rPr>
                <w:iCs/>
                <w:sz w:val="20"/>
                <w:szCs w:val="20"/>
              </w:rPr>
              <w:t>1400</w:t>
            </w:r>
          </w:p>
        </w:tc>
      </w:tr>
      <w:tr w:rsidR="00B06B5D" w:rsidRPr="00D169F9" w14:paraId="7FC323BF" w14:textId="77777777" w:rsidTr="002F1F48">
        <w:trPr>
          <w:cantSplit/>
        </w:trPr>
        <w:tc>
          <w:tcPr>
            <w:tcW w:w="1403" w:type="dxa"/>
            <w:vMerge w:val="restart"/>
            <w:shd w:val="clear" w:color="auto" w:fill="auto"/>
          </w:tcPr>
          <w:p w14:paraId="3AFD72B7" w14:textId="77777777" w:rsidR="00B06B5D" w:rsidRPr="00D169F9" w:rsidRDefault="00B06B5D" w:rsidP="00B06B5D">
            <w:pPr>
              <w:pStyle w:val="aff5"/>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2268" w:type="dxa"/>
            <w:vMerge w:val="restart"/>
            <w:shd w:val="clear" w:color="auto" w:fill="auto"/>
          </w:tcPr>
          <w:p w14:paraId="2826B39E" w14:textId="77777777" w:rsidR="00B06B5D" w:rsidRPr="00D169F9" w:rsidRDefault="00B06B5D" w:rsidP="00B06B5D">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273" w:type="dxa"/>
            <w:vMerge w:val="restart"/>
            <w:shd w:val="clear" w:color="auto" w:fill="auto"/>
          </w:tcPr>
          <w:p w14:paraId="6FC585C5" w14:textId="77777777" w:rsidR="00B06B5D" w:rsidRPr="00D169F9" w:rsidRDefault="00B06B5D" w:rsidP="00B06B5D">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2835" w:type="dxa"/>
            <w:shd w:val="clear" w:color="auto" w:fill="auto"/>
          </w:tcPr>
          <w:p w14:paraId="07A9BA73" w14:textId="0301163F" w:rsidR="00B06B5D" w:rsidRPr="00D169F9" w:rsidRDefault="00B06B5D" w:rsidP="00B06B5D">
            <w:pPr>
              <w:pStyle w:val="Default"/>
              <w:spacing w:after="20"/>
              <w:rPr>
                <w:iCs/>
                <w:sz w:val="20"/>
                <w:szCs w:val="20"/>
              </w:rPr>
            </w:pPr>
            <w:r>
              <w:rPr>
                <w:iCs/>
                <w:sz w:val="20"/>
                <w:szCs w:val="20"/>
              </w:rPr>
              <w:t>Д</w:t>
            </w:r>
            <w:r w:rsidRPr="00D169F9">
              <w:rPr>
                <w:iCs/>
                <w:sz w:val="20"/>
                <w:szCs w:val="20"/>
              </w:rPr>
              <w:t xml:space="preserve">ля </w:t>
            </w:r>
            <w:r>
              <w:rPr>
                <w:iCs/>
                <w:sz w:val="20"/>
                <w:szCs w:val="20"/>
              </w:rPr>
              <w:t>города Белоярский</w:t>
            </w:r>
          </w:p>
        </w:tc>
        <w:tc>
          <w:tcPr>
            <w:tcW w:w="863" w:type="dxa"/>
            <w:shd w:val="clear" w:color="auto" w:fill="auto"/>
          </w:tcPr>
          <w:p w14:paraId="15628634" w14:textId="77777777" w:rsidR="00B06B5D" w:rsidRPr="00D169F9" w:rsidRDefault="00B06B5D" w:rsidP="00B06B5D">
            <w:pPr>
              <w:pStyle w:val="Default"/>
              <w:spacing w:after="20"/>
              <w:jc w:val="center"/>
              <w:rPr>
                <w:iCs/>
                <w:sz w:val="20"/>
                <w:szCs w:val="20"/>
              </w:rPr>
            </w:pPr>
            <w:r w:rsidRPr="00D169F9">
              <w:rPr>
                <w:iCs/>
                <w:sz w:val="20"/>
                <w:szCs w:val="20"/>
              </w:rPr>
              <w:t>9 (2) [1]</w:t>
            </w:r>
          </w:p>
        </w:tc>
      </w:tr>
      <w:tr w:rsidR="00B06B5D" w:rsidRPr="00D169F9" w14:paraId="6E5F934F" w14:textId="77777777" w:rsidTr="002F1F48">
        <w:trPr>
          <w:cantSplit/>
        </w:trPr>
        <w:tc>
          <w:tcPr>
            <w:tcW w:w="1403" w:type="dxa"/>
            <w:vMerge/>
            <w:shd w:val="clear" w:color="auto" w:fill="auto"/>
          </w:tcPr>
          <w:p w14:paraId="7C3F52B0" w14:textId="77777777" w:rsidR="00B06B5D" w:rsidRPr="00D169F9" w:rsidRDefault="00B06B5D" w:rsidP="00B06B5D">
            <w:pPr>
              <w:pStyle w:val="aff5"/>
              <w:spacing w:after="20"/>
              <w:ind w:firstLine="0"/>
              <w:jc w:val="left"/>
              <w:rPr>
                <w:iCs/>
                <w:sz w:val="20"/>
                <w:szCs w:val="20"/>
                <w:lang w:val="ru-RU"/>
              </w:rPr>
            </w:pPr>
          </w:p>
        </w:tc>
        <w:tc>
          <w:tcPr>
            <w:tcW w:w="2268" w:type="dxa"/>
            <w:vMerge/>
            <w:shd w:val="clear" w:color="auto" w:fill="auto"/>
          </w:tcPr>
          <w:p w14:paraId="24543754" w14:textId="77777777" w:rsidR="00B06B5D" w:rsidRPr="00D169F9" w:rsidRDefault="00B06B5D" w:rsidP="00B06B5D">
            <w:pPr>
              <w:pStyle w:val="aff5"/>
              <w:spacing w:after="20"/>
              <w:ind w:firstLine="0"/>
              <w:jc w:val="left"/>
              <w:rPr>
                <w:iCs/>
                <w:sz w:val="20"/>
                <w:szCs w:val="20"/>
                <w:lang w:val="ru-RU"/>
              </w:rPr>
            </w:pPr>
          </w:p>
        </w:tc>
        <w:tc>
          <w:tcPr>
            <w:tcW w:w="2273" w:type="dxa"/>
            <w:vMerge/>
            <w:shd w:val="clear" w:color="auto" w:fill="auto"/>
          </w:tcPr>
          <w:p w14:paraId="4DDB6210" w14:textId="77777777" w:rsidR="00B06B5D" w:rsidRPr="00D169F9" w:rsidRDefault="00B06B5D" w:rsidP="00B06B5D">
            <w:pPr>
              <w:pStyle w:val="aff5"/>
              <w:spacing w:after="20"/>
              <w:ind w:firstLine="0"/>
              <w:jc w:val="left"/>
              <w:rPr>
                <w:iCs/>
                <w:sz w:val="20"/>
                <w:szCs w:val="20"/>
                <w:lang w:val="ru-RU"/>
              </w:rPr>
            </w:pPr>
          </w:p>
        </w:tc>
        <w:tc>
          <w:tcPr>
            <w:tcW w:w="2835" w:type="dxa"/>
            <w:shd w:val="clear" w:color="auto" w:fill="auto"/>
          </w:tcPr>
          <w:p w14:paraId="744DE3C4" w14:textId="77777777" w:rsidR="00B06B5D" w:rsidRPr="00D169F9" w:rsidRDefault="00B06B5D" w:rsidP="00B06B5D">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63" w:type="dxa"/>
            <w:shd w:val="clear" w:color="auto" w:fill="auto"/>
          </w:tcPr>
          <w:p w14:paraId="6B27BBE1" w14:textId="77777777" w:rsidR="00B06B5D" w:rsidRPr="00D169F9" w:rsidRDefault="00B06B5D" w:rsidP="00B06B5D">
            <w:pPr>
              <w:pStyle w:val="Default"/>
              <w:spacing w:after="20"/>
              <w:jc w:val="center"/>
              <w:rPr>
                <w:iCs/>
                <w:sz w:val="20"/>
                <w:szCs w:val="20"/>
              </w:rPr>
            </w:pPr>
            <w:r w:rsidRPr="00D169F9">
              <w:rPr>
                <w:iCs/>
                <w:sz w:val="20"/>
                <w:szCs w:val="20"/>
              </w:rPr>
              <w:t>7</w:t>
            </w:r>
          </w:p>
        </w:tc>
      </w:tr>
      <w:tr w:rsidR="00B06B5D" w:rsidRPr="00D169F9" w14:paraId="49CD9797" w14:textId="77777777" w:rsidTr="002F1F48">
        <w:trPr>
          <w:cantSplit/>
        </w:trPr>
        <w:tc>
          <w:tcPr>
            <w:tcW w:w="1403" w:type="dxa"/>
            <w:vMerge/>
            <w:shd w:val="clear" w:color="auto" w:fill="auto"/>
          </w:tcPr>
          <w:p w14:paraId="63A31F2E" w14:textId="77777777" w:rsidR="00B06B5D" w:rsidRPr="00D169F9" w:rsidRDefault="00B06B5D" w:rsidP="00B06B5D">
            <w:pPr>
              <w:pStyle w:val="aff5"/>
              <w:spacing w:after="20"/>
              <w:ind w:firstLine="0"/>
              <w:jc w:val="left"/>
              <w:rPr>
                <w:iCs/>
                <w:sz w:val="20"/>
                <w:szCs w:val="20"/>
                <w:lang w:val="ru-RU"/>
              </w:rPr>
            </w:pPr>
          </w:p>
        </w:tc>
        <w:tc>
          <w:tcPr>
            <w:tcW w:w="2268" w:type="dxa"/>
            <w:vMerge w:val="restart"/>
            <w:shd w:val="clear" w:color="auto" w:fill="auto"/>
          </w:tcPr>
          <w:p w14:paraId="03F00DB1" w14:textId="77777777" w:rsidR="00B06B5D" w:rsidRPr="00D169F9" w:rsidRDefault="00B06B5D" w:rsidP="00B06B5D">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273" w:type="dxa"/>
            <w:vMerge w:val="restart"/>
            <w:shd w:val="clear" w:color="auto" w:fill="auto"/>
          </w:tcPr>
          <w:p w14:paraId="2B49FAF2" w14:textId="77777777" w:rsidR="00B06B5D" w:rsidRPr="00D169F9" w:rsidRDefault="00B06B5D" w:rsidP="00B06B5D">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2835" w:type="dxa"/>
            <w:shd w:val="clear" w:color="auto" w:fill="auto"/>
          </w:tcPr>
          <w:p w14:paraId="502CDFDE" w14:textId="4D5CC98E"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застройке</w:t>
            </w:r>
            <w:r>
              <w:rPr>
                <w:iCs/>
                <w:sz w:val="20"/>
                <w:szCs w:val="20"/>
                <w:lang w:val="ru-RU"/>
              </w:rPr>
              <w:t xml:space="preserve"> от трех этажей и выше</w:t>
            </w:r>
          </w:p>
        </w:tc>
        <w:tc>
          <w:tcPr>
            <w:tcW w:w="863" w:type="dxa"/>
            <w:shd w:val="clear" w:color="auto" w:fill="auto"/>
          </w:tcPr>
          <w:p w14:paraId="64952C33" w14:textId="05E38BFA" w:rsidR="00B06B5D" w:rsidRPr="00D169F9" w:rsidRDefault="00B06B5D" w:rsidP="00B06B5D">
            <w:pPr>
              <w:pStyle w:val="Default"/>
              <w:spacing w:after="20"/>
              <w:jc w:val="center"/>
              <w:rPr>
                <w:iCs/>
                <w:sz w:val="20"/>
                <w:szCs w:val="20"/>
              </w:rPr>
            </w:pPr>
            <w:r>
              <w:rPr>
                <w:iCs/>
                <w:sz w:val="20"/>
                <w:szCs w:val="20"/>
              </w:rPr>
              <w:t>350</w:t>
            </w:r>
          </w:p>
        </w:tc>
      </w:tr>
      <w:tr w:rsidR="00B06B5D" w:rsidRPr="00D169F9" w14:paraId="540F67F1" w14:textId="77777777" w:rsidTr="002F1F48">
        <w:trPr>
          <w:cantSplit/>
        </w:trPr>
        <w:tc>
          <w:tcPr>
            <w:tcW w:w="1403" w:type="dxa"/>
            <w:vMerge/>
            <w:shd w:val="clear" w:color="auto" w:fill="auto"/>
          </w:tcPr>
          <w:p w14:paraId="6F3D4761" w14:textId="77777777" w:rsidR="00B06B5D" w:rsidRPr="00D169F9" w:rsidRDefault="00B06B5D" w:rsidP="00B06B5D">
            <w:pPr>
              <w:pStyle w:val="aff5"/>
              <w:spacing w:after="20"/>
              <w:ind w:firstLine="0"/>
              <w:jc w:val="left"/>
              <w:rPr>
                <w:iCs/>
                <w:sz w:val="20"/>
                <w:szCs w:val="20"/>
                <w:lang w:val="ru-RU"/>
              </w:rPr>
            </w:pPr>
          </w:p>
        </w:tc>
        <w:tc>
          <w:tcPr>
            <w:tcW w:w="2268" w:type="dxa"/>
            <w:vMerge/>
            <w:shd w:val="clear" w:color="auto" w:fill="auto"/>
          </w:tcPr>
          <w:p w14:paraId="1CE8580A" w14:textId="77777777" w:rsidR="00B06B5D" w:rsidRPr="00D169F9" w:rsidRDefault="00B06B5D" w:rsidP="00B06B5D">
            <w:pPr>
              <w:pStyle w:val="aff5"/>
              <w:spacing w:after="20"/>
              <w:ind w:firstLine="0"/>
              <w:jc w:val="left"/>
              <w:rPr>
                <w:iCs/>
                <w:sz w:val="20"/>
                <w:szCs w:val="20"/>
                <w:lang w:val="ru-RU"/>
              </w:rPr>
            </w:pPr>
          </w:p>
        </w:tc>
        <w:tc>
          <w:tcPr>
            <w:tcW w:w="2273" w:type="dxa"/>
            <w:vMerge/>
            <w:shd w:val="clear" w:color="auto" w:fill="auto"/>
          </w:tcPr>
          <w:p w14:paraId="18863E98" w14:textId="77777777" w:rsidR="00B06B5D" w:rsidRPr="00D169F9" w:rsidRDefault="00B06B5D" w:rsidP="00B06B5D">
            <w:pPr>
              <w:pStyle w:val="aff5"/>
              <w:spacing w:after="20"/>
              <w:ind w:firstLine="0"/>
              <w:jc w:val="left"/>
              <w:rPr>
                <w:iCs/>
                <w:sz w:val="20"/>
                <w:szCs w:val="20"/>
                <w:lang w:val="ru-RU"/>
              </w:rPr>
            </w:pPr>
          </w:p>
        </w:tc>
        <w:tc>
          <w:tcPr>
            <w:tcW w:w="2835" w:type="dxa"/>
            <w:shd w:val="clear" w:color="auto" w:fill="auto"/>
          </w:tcPr>
          <w:p w14:paraId="711C0137" w14:textId="3E5CE19D"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города Белоярский</w:t>
            </w:r>
            <w:r w:rsidRPr="00D169F9">
              <w:rPr>
                <w:iCs/>
                <w:sz w:val="20"/>
                <w:szCs w:val="20"/>
                <w:lang w:val="ru-RU"/>
              </w:rPr>
              <w:t xml:space="preserve"> при одно-, двухэтажной застройке</w:t>
            </w:r>
          </w:p>
        </w:tc>
        <w:tc>
          <w:tcPr>
            <w:tcW w:w="863" w:type="dxa"/>
            <w:shd w:val="clear" w:color="auto" w:fill="auto"/>
          </w:tcPr>
          <w:p w14:paraId="5A679D6E" w14:textId="3F9588A3" w:rsidR="00B06B5D" w:rsidRPr="00D169F9" w:rsidRDefault="00B06B5D" w:rsidP="00B06B5D">
            <w:pPr>
              <w:pStyle w:val="Default"/>
              <w:spacing w:after="20"/>
              <w:jc w:val="center"/>
              <w:rPr>
                <w:iCs/>
                <w:sz w:val="20"/>
                <w:szCs w:val="20"/>
              </w:rPr>
            </w:pPr>
            <w:r>
              <w:rPr>
                <w:iCs/>
                <w:sz w:val="20"/>
                <w:szCs w:val="20"/>
              </w:rPr>
              <w:t>560</w:t>
            </w:r>
          </w:p>
        </w:tc>
      </w:tr>
      <w:tr w:rsidR="00B06B5D" w:rsidRPr="00D169F9" w14:paraId="14512735" w14:textId="77777777" w:rsidTr="002F1F48">
        <w:trPr>
          <w:cantSplit/>
        </w:trPr>
        <w:tc>
          <w:tcPr>
            <w:tcW w:w="1403" w:type="dxa"/>
            <w:vMerge/>
            <w:shd w:val="clear" w:color="auto" w:fill="auto"/>
          </w:tcPr>
          <w:p w14:paraId="6E13605D" w14:textId="77777777" w:rsidR="00B06B5D" w:rsidRPr="00D169F9" w:rsidRDefault="00B06B5D" w:rsidP="00B06B5D">
            <w:pPr>
              <w:pStyle w:val="aff5"/>
              <w:spacing w:after="20"/>
              <w:ind w:firstLine="0"/>
              <w:jc w:val="left"/>
              <w:rPr>
                <w:iCs/>
                <w:sz w:val="20"/>
                <w:szCs w:val="20"/>
                <w:lang w:val="ru-RU"/>
              </w:rPr>
            </w:pPr>
          </w:p>
        </w:tc>
        <w:tc>
          <w:tcPr>
            <w:tcW w:w="2268" w:type="dxa"/>
            <w:vMerge/>
            <w:shd w:val="clear" w:color="auto" w:fill="auto"/>
          </w:tcPr>
          <w:p w14:paraId="7864CB7D" w14:textId="77777777" w:rsidR="00B06B5D" w:rsidRPr="00D169F9" w:rsidRDefault="00B06B5D" w:rsidP="00B06B5D">
            <w:pPr>
              <w:pStyle w:val="aff5"/>
              <w:spacing w:after="20"/>
              <w:ind w:firstLine="0"/>
              <w:jc w:val="left"/>
              <w:rPr>
                <w:iCs/>
                <w:sz w:val="20"/>
                <w:szCs w:val="20"/>
                <w:lang w:val="ru-RU"/>
              </w:rPr>
            </w:pPr>
          </w:p>
        </w:tc>
        <w:tc>
          <w:tcPr>
            <w:tcW w:w="2273" w:type="dxa"/>
            <w:vMerge/>
            <w:shd w:val="clear" w:color="auto" w:fill="auto"/>
          </w:tcPr>
          <w:p w14:paraId="4DDF766A" w14:textId="77777777" w:rsidR="00B06B5D" w:rsidRPr="00D169F9" w:rsidRDefault="00B06B5D" w:rsidP="00B06B5D">
            <w:pPr>
              <w:pStyle w:val="aff5"/>
              <w:spacing w:after="20"/>
              <w:ind w:firstLine="0"/>
              <w:jc w:val="left"/>
              <w:rPr>
                <w:iCs/>
                <w:sz w:val="20"/>
                <w:szCs w:val="20"/>
                <w:lang w:val="ru-RU"/>
              </w:rPr>
            </w:pPr>
          </w:p>
        </w:tc>
        <w:tc>
          <w:tcPr>
            <w:tcW w:w="2835" w:type="dxa"/>
            <w:shd w:val="clear" w:color="auto" w:fill="auto"/>
          </w:tcPr>
          <w:p w14:paraId="10CEB207" w14:textId="77777777" w:rsidR="00B06B5D" w:rsidRPr="00D169F9" w:rsidRDefault="00B06B5D" w:rsidP="00B06B5D">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63" w:type="dxa"/>
            <w:shd w:val="clear" w:color="auto" w:fill="auto"/>
          </w:tcPr>
          <w:p w14:paraId="64907123" w14:textId="49722394" w:rsidR="00B06B5D" w:rsidRPr="00D169F9" w:rsidRDefault="00B06B5D" w:rsidP="00B06B5D">
            <w:pPr>
              <w:pStyle w:val="Default"/>
              <w:spacing w:after="20"/>
              <w:jc w:val="center"/>
              <w:rPr>
                <w:iCs/>
                <w:sz w:val="20"/>
                <w:szCs w:val="20"/>
              </w:rPr>
            </w:pPr>
            <w:r>
              <w:rPr>
                <w:iCs/>
                <w:sz w:val="20"/>
                <w:szCs w:val="20"/>
              </w:rPr>
              <w:t>1400</w:t>
            </w:r>
          </w:p>
        </w:tc>
      </w:tr>
      <w:tr w:rsidR="00B06B5D" w:rsidRPr="00D169F9" w14:paraId="37429BE5" w14:textId="77777777" w:rsidTr="003E6F78">
        <w:trPr>
          <w:cantSplit/>
        </w:trPr>
        <w:tc>
          <w:tcPr>
            <w:tcW w:w="9642" w:type="dxa"/>
            <w:gridSpan w:val="5"/>
            <w:shd w:val="clear" w:color="auto" w:fill="auto"/>
          </w:tcPr>
          <w:p w14:paraId="0859C76B" w14:textId="77777777" w:rsidR="00B06B5D" w:rsidRPr="00D169F9" w:rsidRDefault="00B06B5D" w:rsidP="00B06B5D">
            <w:pPr>
              <w:pStyle w:val="Default"/>
              <w:spacing w:after="20"/>
              <w:rPr>
                <w:b/>
                <w:iCs/>
                <w:sz w:val="20"/>
                <w:szCs w:val="20"/>
              </w:rPr>
            </w:pPr>
            <w:r w:rsidRPr="00D169F9">
              <w:rPr>
                <w:b/>
                <w:iCs/>
                <w:sz w:val="20"/>
                <w:szCs w:val="20"/>
              </w:rPr>
              <w:t>Примечания:</w:t>
            </w:r>
          </w:p>
          <w:p w14:paraId="7743F8F5" w14:textId="77777777" w:rsidR="00B06B5D" w:rsidRPr="00D169F9" w:rsidRDefault="00B06B5D" w:rsidP="00B06B5D">
            <w:pPr>
              <w:pStyle w:val="aff5"/>
              <w:spacing w:after="20"/>
              <w:ind w:firstLine="0"/>
              <w:jc w:val="left"/>
              <w:rPr>
                <w:iCs/>
                <w:sz w:val="20"/>
                <w:szCs w:val="20"/>
                <w:lang w:val="ru-RU"/>
              </w:rPr>
            </w:pPr>
            <w:r w:rsidRPr="00D169F9">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14:paraId="05B2CBD7" w14:textId="77777777" w:rsidR="00B06B5D" w:rsidRPr="00D169F9" w:rsidRDefault="00B06B5D" w:rsidP="00B06B5D">
            <w:pPr>
              <w:pStyle w:val="Default"/>
              <w:spacing w:after="20"/>
              <w:rPr>
                <w:iCs/>
                <w:sz w:val="20"/>
                <w:szCs w:val="20"/>
              </w:rPr>
            </w:pPr>
            <w:r w:rsidRPr="00D169F9">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14:paraId="6B66758F" w14:textId="019BA089" w:rsidR="00322760" w:rsidRPr="002A007F" w:rsidRDefault="00322760" w:rsidP="005C67CE">
      <w:pPr>
        <w:keepNext/>
        <w:pageBreakBefore/>
        <w:spacing w:before="120"/>
        <w:jc w:val="right"/>
        <w:rPr>
          <w:bCs/>
          <w:iCs/>
        </w:rPr>
      </w:pPr>
      <w:bookmarkStart w:id="94" w:name="OLE_LINK1019"/>
      <w:bookmarkStart w:id="95" w:name="OLE_LINK1020"/>
      <w:bookmarkEnd w:id="87"/>
      <w:bookmarkEnd w:id="88"/>
      <w:bookmarkEnd w:id="89"/>
      <w:bookmarkEnd w:id="90"/>
      <w:bookmarkEnd w:id="93"/>
      <w:r w:rsidRPr="002A007F">
        <w:rPr>
          <w:bCs/>
          <w:iCs/>
        </w:rPr>
        <w:lastRenderedPageBreak/>
        <w:t>Таблица 1.</w:t>
      </w:r>
      <w:r w:rsidR="00AA6B1A">
        <w:rPr>
          <w:bCs/>
          <w:iCs/>
        </w:rPr>
        <w:t>11</w:t>
      </w:r>
    </w:p>
    <w:p w14:paraId="54B8EFC0" w14:textId="1835A26F" w:rsidR="00322760" w:rsidRPr="002A007F" w:rsidRDefault="002A007F" w:rsidP="002A007F">
      <w:pPr>
        <w:pStyle w:val="5"/>
      </w:pPr>
      <w:r w:rsidRPr="002A007F">
        <w:t>Объекты</w:t>
      </w:r>
      <w:r w:rsidR="00322760" w:rsidRPr="002A007F">
        <w:t xml:space="preserve"> местного значения муниципального района в области деятельности органов местного самоуправления</w:t>
      </w:r>
    </w:p>
    <w:tbl>
      <w:tblPr>
        <w:tblStyle w:val="af1"/>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4541"/>
        <w:gridCol w:w="2225"/>
        <w:gridCol w:w="1134"/>
      </w:tblGrid>
      <w:tr w:rsidR="00322760" w:rsidRPr="002A007F" w14:paraId="5986EEBB" w14:textId="77777777" w:rsidTr="00214BE9">
        <w:trPr>
          <w:cantSplit/>
          <w:tblHeader/>
        </w:trPr>
        <w:tc>
          <w:tcPr>
            <w:tcW w:w="1686" w:type="dxa"/>
            <w:shd w:val="clear" w:color="auto" w:fill="auto"/>
          </w:tcPr>
          <w:p w14:paraId="55D27BE1" w14:textId="77777777" w:rsidR="00322760" w:rsidRPr="002A007F" w:rsidRDefault="00322760" w:rsidP="002A007F">
            <w:pPr>
              <w:pStyle w:val="aff5"/>
              <w:spacing w:after="20"/>
              <w:ind w:firstLine="0"/>
              <w:jc w:val="center"/>
              <w:rPr>
                <w:b/>
                <w:iCs/>
                <w:sz w:val="20"/>
                <w:szCs w:val="20"/>
                <w:lang w:val="ru-RU"/>
              </w:rPr>
            </w:pPr>
            <w:bookmarkStart w:id="96" w:name="OLE_LINK969"/>
            <w:bookmarkStart w:id="97" w:name="OLE_LINK970"/>
            <w:bookmarkEnd w:id="94"/>
            <w:bookmarkEnd w:id="95"/>
            <w:r w:rsidRPr="002A007F">
              <w:rPr>
                <w:b/>
                <w:iCs/>
                <w:sz w:val="20"/>
                <w:szCs w:val="20"/>
                <w:lang w:val="ru-RU"/>
              </w:rPr>
              <w:t>Наименование вида объекта</w:t>
            </w:r>
          </w:p>
        </w:tc>
        <w:tc>
          <w:tcPr>
            <w:tcW w:w="4541" w:type="dxa"/>
            <w:shd w:val="clear" w:color="auto" w:fill="auto"/>
          </w:tcPr>
          <w:p w14:paraId="06E74C7F" w14:textId="77777777" w:rsidR="00322760" w:rsidRPr="002A007F" w:rsidRDefault="00322760" w:rsidP="002A007F">
            <w:pPr>
              <w:pStyle w:val="aff5"/>
              <w:spacing w:after="20"/>
              <w:ind w:firstLine="0"/>
              <w:jc w:val="center"/>
              <w:rPr>
                <w:b/>
                <w:iCs/>
                <w:sz w:val="20"/>
                <w:szCs w:val="20"/>
                <w:lang w:val="ru-RU"/>
              </w:rPr>
            </w:pPr>
            <w:r w:rsidRPr="002A007F">
              <w:rPr>
                <w:b/>
                <w:iCs/>
                <w:sz w:val="20"/>
                <w:szCs w:val="20"/>
                <w:lang w:val="ru-RU"/>
              </w:rPr>
              <w:t>Тип расчетного показателя</w:t>
            </w:r>
          </w:p>
        </w:tc>
        <w:tc>
          <w:tcPr>
            <w:tcW w:w="2225" w:type="dxa"/>
            <w:shd w:val="clear" w:color="auto" w:fill="auto"/>
          </w:tcPr>
          <w:p w14:paraId="726E4ADF" w14:textId="77777777" w:rsidR="00322760" w:rsidRPr="002A007F" w:rsidRDefault="00322760" w:rsidP="002A007F">
            <w:pPr>
              <w:pStyle w:val="aff5"/>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34" w:type="dxa"/>
            <w:shd w:val="clear" w:color="auto" w:fill="auto"/>
          </w:tcPr>
          <w:p w14:paraId="0C3B49B2" w14:textId="77777777" w:rsidR="00322760" w:rsidRPr="002A007F" w:rsidRDefault="00322760" w:rsidP="002A007F">
            <w:pPr>
              <w:pStyle w:val="aff5"/>
              <w:spacing w:after="20"/>
              <w:ind w:firstLine="0"/>
              <w:jc w:val="center"/>
              <w:rPr>
                <w:b/>
                <w:iCs/>
                <w:sz w:val="20"/>
                <w:szCs w:val="20"/>
                <w:lang w:val="ru-RU"/>
              </w:rPr>
            </w:pPr>
            <w:r w:rsidRPr="002A007F">
              <w:rPr>
                <w:b/>
                <w:iCs/>
                <w:sz w:val="20"/>
                <w:szCs w:val="20"/>
                <w:lang w:val="ru-RU"/>
              </w:rPr>
              <w:t>Значение расчетного показателя</w:t>
            </w:r>
          </w:p>
        </w:tc>
      </w:tr>
      <w:tr w:rsidR="00322760" w:rsidRPr="002A007F" w14:paraId="651DFB5B" w14:textId="77777777" w:rsidTr="00214BE9">
        <w:trPr>
          <w:cantSplit/>
        </w:trPr>
        <w:tc>
          <w:tcPr>
            <w:tcW w:w="1686" w:type="dxa"/>
            <w:vMerge w:val="restart"/>
            <w:shd w:val="clear" w:color="auto" w:fill="auto"/>
          </w:tcPr>
          <w:p w14:paraId="28815733" w14:textId="77777777" w:rsidR="00322760" w:rsidRPr="002A007F" w:rsidRDefault="00322760" w:rsidP="002A007F">
            <w:pPr>
              <w:pStyle w:val="aff5"/>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4541" w:type="dxa"/>
            <w:shd w:val="clear" w:color="auto" w:fill="auto"/>
          </w:tcPr>
          <w:p w14:paraId="04FAFC26" w14:textId="77777777" w:rsidR="00322760" w:rsidRPr="002A007F" w:rsidRDefault="00322760" w:rsidP="002A007F">
            <w:pPr>
              <w:pStyle w:val="aff5"/>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225" w:type="dxa"/>
            <w:shd w:val="clear" w:color="auto" w:fill="auto"/>
          </w:tcPr>
          <w:p w14:paraId="2BA7EF42" w14:textId="77777777" w:rsidR="00322760" w:rsidRPr="002A007F" w:rsidRDefault="00322760" w:rsidP="002A007F">
            <w:pPr>
              <w:pStyle w:val="aff5"/>
              <w:spacing w:after="20"/>
              <w:ind w:firstLine="0"/>
              <w:jc w:val="left"/>
              <w:rPr>
                <w:iCs/>
                <w:sz w:val="20"/>
                <w:szCs w:val="20"/>
                <w:lang w:val="ru-RU"/>
              </w:rPr>
            </w:pPr>
            <w:r w:rsidRPr="002A007F">
              <w:rPr>
                <w:iCs/>
                <w:sz w:val="20"/>
                <w:szCs w:val="20"/>
                <w:lang w:val="ru-RU"/>
              </w:rPr>
              <w:t>Количество объектов</w:t>
            </w:r>
            <w:r w:rsidR="00534F62" w:rsidRPr="002A007F">
              <w:rPr>
                <w:iCs/>
                <w:sz w:val="20"/>
                <w:szCs w:val="20"/>
                <w:lang w:val="ru-RU"/>
              </w:rPr>
              <w:t xml:space="preserve"> на район</w:t>
            </w:r>
            <w:r w:rsidR="00990B0A" w:rsidRPr="002A007F">
              <w:rPr>
                <w:iCs/>
                <w:sz w:val="20"/>
                <w:szCs w:val="20"/>
                <w:lang w:val="ru-RU"/>
              </w:rPr>
              <w:t>, ед.</w:t>
            </w:r>
          </w:p>
        </w:tc>
        <w:tc>
          <w:tcPr>
            <w:tcW w:w="1134" w:type="dxa"/>
            <w:shd w:val="clear" w:color="auto" w:fill="auto"/>
          </w:tcPr>
          <w:p w14:paraId="64928C51" w14:textId="77777777" w:rsidR="00322760" w:rsidRPr="002A007F" w:rsidRDefault="00322760" w:rsidP="002A007F">
            <w:pPr>
              <w:pStyle w:val="aff5"/>
              <w:spacing w:after="20"/>
              <w:ind w:firstLine="0"/>
              <w:jc w:val="center"/>
              <w:rPr>
                <w:iCs/>
                <w:sz w:val="20"/>
                <w:szCs w:val="20"/>
                <w:lang w:val="ru-RU"/>
              </w:rPr>
            </w:pPr>
            <w:r w:rsidRPr="002A007F">
              <w:rPr>
                <w:iCs/>
                <w:sz w:val="20"/>
                <w:szCs w:val="20"/>
                <w:lang w:val="ru-RU"/>
              </w:rPr>
              <w:t>1</w:t>
            </w:r>
          </w:p>
        </w:tc>
      </w:tr>
      <w:tr w:rsidR="00E12C47" w:rsidRPr="002A007F" w14:paraId="6F463730" w14:textId="77777777" w:rsidTr="00214BE9">
        <w:trPr>
          <w:cantSplit/>
        </w:trPr>
        <w:tc>
          <w:tcPr>
            <w:tcW w:w="1686" w:type="dxa"/>
            <w:vMerge/>
            <w:shd w:val="clear" w:color="auto" w:fill="auto"/>
          </w:tcPr>
          <w:p w14:paraId="1E7A062B" w14:textId="77777777" w:rsidR="00E12C47" w:rsidRPr="002A007F" w:rsidRDefault="00E12C47" w:rsidP="002A007F">
            <w:pPr>
              <w:pStyle w:val="aff5"/>
              <w:spacing w:after="20"/>
              <w:ind w:firstLine="0"/>
              <w:jc w:val="left"/>
              <w:rPr>
                <w:iCs/>
                <w:sz w:val="20"/>
                <w:szCs w:val="20"/>
                <w:lang w:val="ru-RU"/>
              </w:rPr>
            </w:pPr>
          </w:p>
        </w:tc>
        <w:tc>
          <w:tcPr>
            <w:tcW w:w="4541" w:type="dxa"/>
            <w:shd w:val="clear" w:color="auto" w:fill="auto"/>
          </w:tcPr>
          <w:p w14:paraId="4A4B53FF" w14:textId="77777777" w:rsidR="00E12C47" w:rsidRPr="002A007F" w:rsidRDefault="00E12C47" w:rsidP="002A007F">
            <w:pPr>
              <w:pStyle w:val="aff5"/>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359" w:type="dxa"/>
            <w:gridSpan w:val="2"/>
            <w:shd w:val="clear" w:color="auto" w:fill="auto"/>
          </w:tcPr>
          <w:p w14:paraId="46E23634" w14:textId="77777777" w:rsidR="00E12C47" w:rsidRPr="002A007F" w:rsidRDefault="00E12C47" w:rsidP="002A007F">
            <w:pPr>
              <w:pStyle w:val="aff5"/>
              <w:spacing w:after="20"/>
              <w:ind w:firstLine="0"/>
              <w:jc w:val="center"/>
              <w:rPr>
                <w:iCs/>
                <w:sz w:val="20"/>
                <w:szCs w:val="20"/>
                <w:lang w:val="ru-RU"/>
              </w:rPr>
            </w:pPr>
            <w:r w:rsidRPr="002A007F">
              <w:rPr>
                <w:iCs/>
                <w:sz w:val="20"/>
                <w:szCs w:val="20"/>
                <w:lang w:val="ru-RU"/>
              </w:rPr>
              <w:t>Не нормируется</w:t>
            </w:r>
          </w:p>
        </w:tc>
      </w:tr>
    </w:tbl>
    <w:bookmarkEnd w:id="96"/>
    <w:bookmarkEnd w:id="97"/>
    <w:p w14:paraId="2D6C4D8A" w14:textId="3BA46073" w:rsidR="00322760" w:rsidRPr="00D110DE" w:rsidRDefault="00322760" w:rsidP="00322760">
      <w:pPr>
        <w:keepNext/>
        <w:spacing w:before="120"/>
        <w:jc w:val="right"/>
        <w:rPr>
          <w:bCs/>
          <w:iCs/>
        </w:rPr>
      </w:pPr>
      <w:r w:rsidRPr="00D110DE">
        <w:rPr>
          <w:bCs/>
          <w:iCs/>
        </w:rPr>
        <w:t>Таблица 1.</w:t>
      </w:r>
      <w:r w:rsidR="00AA6B1A">
        <w:rPr>
          <w:bCs/>
          <w:iCs/>
        </w:rPr>
        <w:t>12</w:t>
      </w:r>
    </w:p>
    <w:p w14:paraId="2EE7621A" w14:textId="62C9F484" w:rsidR="00322760" w:rsidRPr="00D110DE" w:rsidRDefault="00D110DE" w:rsidP="00D110DE">
      <w:pPr>
        <w:pStyle w:val="5"/>
      </w:pPr>
      <w:r w:rsidRPr="00D110DE">
        <w:t>Объекты</w:t>
      </w:r>
      <w:r w:rsidR="00322760" w:rsidRPr="00D110DE">
        <w:t xml:space="preserve"> местного значения муниципального района в области организации архивного дела</w:t>
      </w:r>
    </w:p>
    <w:tbl>
      <w:tblPr>
        <w:tblStyle w:val="af1"/>
        <w:tblW w:w="95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3506"/>
        <w:gridCol w:w="2933"/>
        <w:gridCol w:w="1701"/>
      </w:tblGrid>
      <w:tr w:rsidR="00322760" w:rsidRPr="00D110DE" w14:paraId="1855F3F7" w14:textId="77777777" w:rsidTr="005C67CE">
        <w:trPr>
          <w:cantSplit/>
          <w:trHeight w:val="427"/>
          <w:tblHeader/>
        </w:trPr>
        <w:tc>
          <w:tcPr>
            <w:tcW w:w="1446" w:type="dxa"/>
            <w:shd w:val="clear" w:color="auto" w:fill="auto"/>
          </w:tcPr>
          <w:p w14:paraId="7DAB5768" w14:textId="77777777" w:rsidR="00322760" w:rsidRPr="00D110DE" w:rsidRDefault="00322760" w:rsidP="00D110DE">
            <w:pPr>
              <w:pStyle w:val="aff5"/>
              <w:spacing w:after="20"/>
              <w:ind w:firstLine="0"/>
              <w:jc w:val="center"/>
              <w:rPr>
                <w:b/>
                <w:iCs/>
                <w:sz w:val="20"/>
                <w:szCs w:val="20"/>
                <w:lang w:val="ru-RU"/>
              </w:rPr>
            </w:pPr>
            <w:r w:rsidRPr="00D110DE">
              <w:rPr>
                <w:b/>
                <w:iCs/>
                <w:sz w:val="20"/>
                <w:szCs w:val="20"/>
                <w:lang w:val="ru-RU"/>
              </w:rPr>
              <w:t>Наименование вида объекта</w:t>
            </w:r>
          </w:p>
        </w:tc>
        <w:tc>
          <w:tcPr>
            <w:tcW w:w="3506" w:type="dxa"/>
            <w:shd w:val="clear" w:color="auto" w:fill="auto"/>
          </w:tcPr>
          <w:p w14:paraId="31453A6D" w14:textId="77777777" w:rsidR="00322760" w:rsidRPr="00D110DE" w:rsidRDefault="00322760" w:rsidP="00D110DE">
            <w:pPr>
              <w:pStyle w:val="aff5"/>
              <w:spacing w:after="20"/>
              <w:ind w:firstLine="0"/>
              <w:jc w:val="center"/>
              <w:rPr>
                <w:b/>
                <w:iCs/>
                <w:sz w:val="20"/>
                <w:szCs w:val="20"/>
                <w:lang w:val="ru-RU"/>
              </w:rPr>
            </w:pPr>
            <w:r w:rsidRPr="00D110DE">
              <w:rPr>
                <w:b/>
                <w:iCs/>
                <w:sz w:val="20"/>
                <w:szCs w:val="20"/>
                <w:lang w:val="ru-RU"/>
              </w:rPr>
              <w:t>Тип расчетного показателя</w:t>
            </w:r>
          </w:p>
        </w:tc>
        <w:tc>
          <w:tcPr>
            <w:tcW w:w="2933" w:type="dxa"/>
            <w:shd w:val="clear" w:color="auto" w:fill="auto"/>
          </w:tcPr>
          <w:p w14:paraId="47DF3500" w14:textId="77777777" w:rsidR="00322760" w:rsidRPr="00D110DE" w:rsidRDefault="00322760" w:rsidP="00D110DE">
            <w:pPr>
              <w:pStyle w:val="aff5"/>
              <w:spacing w:after="20"/>
              <w:ind w:firstLine="0"/>
              <w:jc w:val="center"/>
              <w:rPr>
                <w:b/>
                <w:iCs/>
                <w:sz w:val="20"/>
                <w:szCs w:val="20"/>
                <w:lang w:val="ru-RU"/>
              </w:rPr>
            </w:pPr>
            <w:r w:rsidRPr="00D110DE">
              <w:rPr>
                <w:b/>
                <w:iCs/>
                <w:sz w:val="20"/>
                <w:szCs w:val="20"/>
                <w:lang w:val="ru-RU"/>
              </w:rPr>
              <w:t>Наименование расчетного показателя, единица измерения</w:t>
            </w:r>
          </w:p>
        </w:tc>
        <w:tc>
          <w:tcPr>
            <w:tcW w:w="1701" w:type="dxa"/>
            <w:shd w:val="clear" w:color="auto" w:fill="auto"/>
          </w:tcPr>
          <w:p w14:paraId="59010CD4" w14:textId="77777777" w:rsidR="00322760" w:rsidRPr="00D110DE" w:rsidRDefault="00322760" w:rsidP="00D110DE">
            <w:pPr>
              <w:pStyle w:val="aff5"/>
              <w:spacing w:after="20"/>
              <w:ind w:firstLine="0"/>
              <w:jc w:val="center"/>
              <w:rPr>
                <w:iCs/>
                <w:sz w:val="20"/>
                <w:szCs w:val="20"/>
                <w:lang w:val="ru-RU"/>
              </w:rPr>
            </w:pPr>
            <w:r w:rsidRPr="00D110DE">
              <w:rPr>
                <w:b/>
                <w:iCs/>
                <w:sz w:val="20"/>
                <w:szCs w:val="20"/>
                <w:lang w:val="ru-RU"/>
              </w:rPr>
              <w:t>Значение расчетного показателя</w:t>
            </w:r>
          </w:p>
        </w:tc>
      </w:tr>
      <w:tr w:rsidR="00322760" w:rsidRPr="00D110DE" w14:paraId="2047FA5C" w14:textId="77777777" w:rsidTr="005C67CE">
        <w:trPr>
          <w:cantSplit/>
          <w:trHeight w:val="44"/>
        </w:trPr>
        <w:tc>
          <w:tcPr>
            <w:tcW w:w="1446" w:type="dxa"/>
            <w:vMerge w:val="restart"/>
            <w:shd w:val="clear" w:color="auto" w:fill="auto"/>
          </w:tcPr>
          <w:p w14:paraId="347D0121" w14:textId="77777777" w:rsidR="00322760" w:rsidRPr="00D110DE" w:rsidRDefault="00322760" w:rsidP="00D110DE">
            <w:pPr>
              <w:pStyle w:val="aff5"/>
              <w:spacing w:after="20"/>
              <w:ind w:firstLine="0"/>
              <w:jc w:val="left"/>
              <w:rPr>
                <w:iCs/>
                <w:sz w:val="20"/>
                <w:szCs w:val="20"/>
                <w:lang w:val="ru-RU"/>
              </w:rPr>
            </w:pPr>
            <w:r w:rsidRPr="00D110DE">
              <w:rPr>
                <w:iCs/>
                <w:sz w:val="20"/>
                <w:szCs w:val="20"/>
                <w:lang w:val="ru-RU"/>
              </w:rPr>
              <w:t>Муниципальный архив</w:t>
            </w:r>
          </w:p>
        </w:tc>
        <w:tc>
          <w:tcPr>
            <w:tcW w:w="3506" w:type="dxa"/>
            <w:shd w:val="clear" w:color="auto" w:fill="auto"/>
          </w:tcPr>
          <w:p w14:paraId="3AA123E2" w14:textId="77777777" w:rsidR="00322760" w:rsidRPr="00D110DE" w:rsidRDefault="00322760" w:rsidP="00D110DE">
            <w:pPr>
              <w:pStyle w:val="aff5"/>
              <w:spacing w:after="20"/>
              <w:ind w:firstLine="0"/>
              <w:jc w:val="left"/>
              <w:rPr>
                <w:iCs/>
                <w:sz w:val="20"/>
                <w:szCs w:val="20"/>
                <w:lang w:val="ru-RU"/>
              </w:rPr>
            </w:pPr>
            <w:r w:rsidRPr="00D110DE">
              <w:rPr>
                <w:iCs/>
                <w:sz w:val="20"/>
                <w:szCs w:val="20"/>
                <w:lang w:val="ru-RU"/>
              </w:rPr>
              <w:t>Расчетный показатель минимально допустимого уровня обеспеченности</w:t>
            </w:r>
          </w:p>
        </w:tc>
        <w:tc>
          <w:tcPr>
            <w:tcW w:w="2933" w:type="dxa"/>
            <w:shd w:val="clear" w:color="auto" w:fill="auto"/>
          </w:tcPr>
          <w:p w14:paraId="52EA6739" w14:textId="77777777" w:rsidR="00322760" w:rsidRPr="00D110DE" w:rsidRDefault="00534F62" w:rsidP="00D110DE">
            <w:pPr>
              <w:pStyle w:val="aff5"/>
              <w:spacing w:after="20"/>
              <w:ind w:firstLine="0"/>
              <w:jc w:val="left"/>
              <w:rPr>
                <w:iCs/>
                <w:sz w:val="20"/>
                <w:szCs w:val="20"/>
                <w:lang w:val="ru-RU"/>
              </w:rPr>
            </w:pPr>
            <w:r w:rsidRPr="00D110DE">
              <w:rPr>
                <w:iCs/>
                <w:sz w:val="20"/>
                <w:szCs w:val="20"/>
                <w:lang w:val="ru-RU"/>
              </w:rPr>
              <w:t>Количество объектов на район, ед.</w:t>
            </w:r>
          </w:p>
        </w:tc>
        <w:tc>
          <w:tcPr>
            <w:tcW w:w="1701" w:type="dxa"/>
            <w:shd w:val="clear" w:color="auto" w:fill="auto"/>
          </w:tcPr>
          <w:p w14:paraId="0586D28C" w14:textId="77777777" w:rsidR="00322760" w:rsidRPr="00D110DE" w:rsidRDefault="00322760" w:rsidP="00D110DE">
            <w:pPr>
              <w:pStyle w:val="Default"/>
              <w:spacing w:after="20"/>
              <w:jc w:val="center"/>
              <w:rPr>
                <w:iCs/>
                <w:sz w:val="20"/>
                <w:szCs w:val="20"/>
              </w:rPr>
            </w:pPr>
            <w:r w:rsidRPr="00D110DE">
              <w:rPr>
                <w:iCs/>
                <w:sz w:val="20"/>
                <w:szCs w:val="20"/>
              </w:rPr>
              <w:t>1</w:t>
            </w:r>
          </w:p>
        </w:tc>
      </w:tr>
      <w:tr w:rsidR="00E12C47" w:rsidRPr="00D110DE" w14:paraId="68B75DDF" w14:textId="77777777" w:rsidTr="005C67CE">
        <w:trPr>
          <w:cantSplit/>
          <w:trHeight w:val="690"/>
        </w:trPr>
        <w:tc>
          <w:tcPr>
            <w:tcW w:w="1446" w:type="dxa"/>
            <w:vMerge/>
            <w:shd w:val="clear" w:color="auto" w:fill="auto"/>
          </w:tcPr>
          <w:p w14:paraId="045C696D" w14:textId="77777777" w:rsidR="00E12C47" w:rsidRPr="00D110DE" w:rsidRDefault="00E12C47" w:rsidP="00D110DE">
            <w:pPr>
              <w:pStyle w:val="aff5"/>
              <w:spacing w:after="20"/>
              <w:ind w:firstLine="0"/>
              <w:jc w:val="left"/>
              <w:rPr>
                <w:iCs/>
                <w:sz w:val="20"/>
                <w:szCs w:val="20"/>
                <w:lang w:val="ru-RU"/>
              </w:rPr>
            </w:pPr>
          </w:p>
        </w:tc>
        <w:tc>
          <w:tcPr>
            <w:tcW w:w="3506" w:type="dxa"/>
            <w:shd w:val="clear" w:color="auto" w:fill="auto"/>
          </w:tcPr>
          <w:p w14:paraId="68453171" w14:textId="77777777" w:rsidR="00E12C47" w:rsidRPr="00D110DE" w:rsidRDefault="00E12C47" w:rsidP="00D110DE">
            <w:pPr>
              <w:pStyle w:val="aff5"/>
              <w:spacing w:after="20"/>
              <w:ind w:firstLine="0"/>
              <w:jc w:val="left"/>
              <w:rPr>
                <w:iCs/>
                <w:sz w:val="20"/>
                <w:szCs w:val="20"/>
                <w:lang w:val="ru-RU"/>
              </w:rPr>
            </w:pPr>
            <w:r w:rsidRPr="00D110DE">
              <w:rPr>
                <w:iCs/>
                <w:sz w:val="20"/>
                <w:szCs w:val="20"/>
                <w:lang w:val="ru-RU"/>
              </w:rPr>
              <w:t>Расчетный показатель максимально допустимого уровня территориальной доступности</w:t>
            </w:r>
          </w:p>
        </w:tc>
        <w:tc>
          <w:tcPr>
            <w:tcW w:w="4634" w:type="dxa"/>
            <w:gridSpan w:val="2"/>
            <w:shd w:val="clear" w:color="auto" w:fill="auto"/>
          </w:tcPr>
          <w:p w14:paraId="4186BAC1" w14:textId="77777777" w:rsidR="00E12C47" w:rsidRPr="00D110DE" w:rsidRDefault="00E12C47" w:rsidP="00D110DE">
            <w:pPr>
              <w:pStyle w:val="aff5"/>
              <w:spacing w:after="20"/>
              <w:ind w:firstLine="0"/>
              <w:jc w:val="center"/>
              <w:rPr>
                <w:iCs/>
                <w:sz w:val="20"/>
                <w:szCs w:val="20"/>
                <w:lang w:val="ru-RU"/>
              </w:rPr>
            </w:pPr>
            <w:r w:rsidRPr="00D110DE">
              <w:rPr>
                <w:iCs/>
                <w:sz w:val="20"/>
                <w:szCs w:val="20"/>
                <w:lang w:val="ru-RU"/>
              </w:rPr>
              <w:t>Не нормируется</w:t>
            </w:r>
          </w:p>
        </w:tc>
      </w:tr>
    </w:tbl>
    <w:p w14:paraId="71D4BB98" w14:textId="409A27DD" w:rsidR="00F42EC2" w:rsidRPr="00D27599" w:rsidRDefault="00F42EC2" w:rsidP="00F42EC2">
      <w:pPr>
        <w:keepNext/>
        <w:spacing w:before="120"/>
        <w:jc w:val="right"/>
        <w:rPr>
          <w:bCs/>
          <w:iCs/>
        </w:rPr>
      </w:pPr>
      <w:bookmarkStart w:id="98" w:name="OLE_LINK366"/>
      <w:bookmarkStart w:id="99" w:name="OLE_LINK367"/>
      <w:bookmarkStart w:id="100" w:name="OLE_LINK368"/>
      <w:bookmarkStart w:id="101" w:name="OLE_LINK369"/>
      <w:bookmarkStart w:id="102" w:name="_Toc483046937"/>
      <w:bookmarkStart w:id="103" w:name="_Toc84513416"/>
      <w:bookmarkStart w:id="104" w:name="OLE_LINK341"/>
      <w:bookmarkStart w:id="105" w:name="OLE_LINK342"/>
      <w:r w:rsidRPr="00D27599">
        <w:rPr>
          <w:bCs/>
          <w:iCs/>
        </w:rPr>
        <w:t>Таблица 1.</w:t>
      </w:r>
      <w:r w:rsidR="00AA6B1A">
        <w:rPr>
          <w:bCs/>
          <w:iCs/>
        </w:rPr>
        <w:t>13</w:t>
      </w:r>
    </w:p>
    <w:p w14:paraId="092DBCDE" w14:textId="6B680C87" w:rsidR="00F42EC2" w:rsidRPr="00D27599" w:rsidRDefault="00D27599" w:rsidP="00D27599">
      <w:pPr>
        <w:pStyle w:val="5"/>
      </w:pPr>
      <w:r>
        <w:t>Объекты</w:t>
      </w:r>
      <w:r w:rsidR="00F42EC2" w:rsidRPr="00D27599">
        <w:t xml:space="preserve"> местного значения муниципального района в </w:t>
      </w:r>
      <w:bookmarkStart w:id="106" w:name="_Hlk146889445"/>
      <w:r w:rsidR="00F42EC2" w:rsidRPr="00D27599">
        <w:t>области предупреждения чрезвычайных ситуаций и ликвидации их последствий</w:t>
      </w:r>
      <w:bookmarkEnd w:id="10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70"/>
        <w:gridCol w:w="2694"/>
        <w:gridCol w:w="1275"/>
      </w:tblGrid>
      <w:tr w:rsidR="00F42EC2" w:rsidRPr="00CC35FD" w14:paraId="31087850" w14:textId="77777777" w:rsidTr="00F03DDA">
        <w:trPr>
          <w:trHeight w:val="202"/>
        </w:trPr>
        <w:tc>
          <w:tcPr>
            <w:tcW w:w="2395" w:type="dxa"/>
            <w:shd w:val="clear" w:color="auto" w:fill="auto"/>
          </w:tcPr>
          <w:p w14:paraId="3AB353DC" w14:textId="77777777" w:rsidR="00F42EC2" w:rsidRPr="00D27599" w:rsidRDefault="00F42EC2" w:rsidP="004B2C74">
            <w:pPr>
              <w:pStyle w:val="Default"/>
              <w:jc w:val="center"/>
              <w:rPr>
                <w:iCs/>
                <w:sz w:val="20"/>
                <w:szCs w:val="20"/>
              </w:rPr>
            </w:pPr>
            <w:r w:rsidRPr="00D27599">
              <w:rPr>
                <w:b/>
                <w:bCs/>
                <w:iCs/>
                <w:sz w:val="20"/>
                <w:szCs w:val="20"/>
              </w:rPr>
              <w:t>Наименование вида объекта</w:t>
            </w:r>
          </w:p>
        </w:tc>
        <w:tc>
          <w:tcPr>
            <w:tcW w:w="3270" w:type="dxa"/>
            <w:shd w:val="clear" w:color="auto" w:fill="auto"/>
          </w:tcPr>
          <w:p w14:paraId="0CA4F624" w14:textId="77777777" w:rsidR="00F42EC2" w:rsidRPr="00D27599" w:rsidRDefault="00F42EC2" w:rsidP="004B2C74">
            <w:pPr>
              <w:pStyle w:val="Default"/>
              <w:jc w:val="center"/>
              <w:rPr>
                <w:b/>
                <w:bCs/>
                <w:iCs/>
                <w:sz w:val="20"/>
                <w:szCs w:val="20"/>
              </w:rPr>
            </w:pPr>
            <w:r w:rsidRPr="00D27599">
              <w:rPr>
                <w:b/>
                <w:iCs/>
                <w:sz w:val="20"/>
                <w:szCs w:val="20"/>
              </w:rPr>
              <w:t>Тип расчетного показателя</w:t>
            </w:r>
          </w:p>
        </w:tc>
        <w:tc>
          <w:tcPr>
            <w:tcW w:w="2694" w:type="dxa"/>
            <w:shd w:val="clear" w:color="auto" w:fill="auto"/>
          </w:tcPr>
          <w:p w14:paraId="2F83870A" w14:textId="77777777" w:rsidR="00F42EC2" w:rsidRPr="00D27599" w:rsidRDefault="00F42EC2" w:rsidP="004B2C74">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275" w:type="dxa"/>
            <w:shd w:val="clear" w:color="auto" w:fill="auto"/>
          </w:tcPr>
          <w:p w14:paraId="63E05ACE" w14:textId="77777777" w:rsidR="00F42EC2" w:rsidRPr="00D27599" w:rsidRDefault="00F42EC2" w:rsidP="004B2C74">
            <w:pPr>
              <w:pStyle w:val="Default"/>
              <w:jc w:val="center"/>
              <w:rPr>
                <w:iCs/>
                <w:sz w:val="20"/>
                <w:szCs w:val="20"/>
              </w:rPr>
            </w:pPr>
            <w:r w:rsidRPr="00D27599">
              <w:rPr>
                <w:b/>
                <w:bCs/>
                <w:iCs/>
                <w:sz w:val="20"/>
                <w:szCs w:val="20"/>
              </w:rPr>
              <w:t>Значение расчетного показателя</w:t>
            </w:r>
          </w:p>
        </w:tc>
      </w:tr>
      <w:tr w:rsidR="00F42EC2" w:rsidRPr="00CC35FD" w14:paraId="57C75423" w14:textId="77777777" w:rsidTr="00F03DDA">
        <w:trPr>
          <w:trHeight w:val="201"/>
        </w:trPr>
        <w:tc>
          <w:tcPr>
            <w:tcW w:w="2395" w:type="dxa"/>
            <w:vMerge w:val="restart"/>
            <w:shd w:val="clear" w:color="auto" w:fill="auto"/>
          </w:tcPr>
          <w:p w14:paraId="2CFC68FC" w14:textId="06041C00" w:rsidR="00F42EC2" w:rsidRPr="00CC35FD" w:rsidRDefault="00293FCE" w:rsidP="004B2C74">
            <w:pPr>
              <w:pStyle w:val="Default"/>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70" w:type="dxa"/>
            <w:shd w:val="clear" w:color="auto" w:fill="auto"/>
          </w:tcPr>
          <w:p w14:paraId="6A544FCE" w14:textId="77777777" w:rsidR="00F42EC2" w:rsidRPr="00CC35FD" w:rsidRDefault="00F42EC2" w:rsidP="004B2C74">
            <w:pPr>
              <w:pStyle w:val="Default"/>
              <w:rPr>
                <w:sz w:val="20"/>
                <w:szCs w:val="20"/>
              </w:rPr>
            </w:pPr>
            <w:r w:rsidRPr="00CC35FD">
              <w:rPr>
                <w:sz w:val="20"/>
                <w:szCs w:val="20"/>
              </w:rPr>
              <w:t>Расчетный показатель минимально допустимого уровня обеспеченности</w:t>
            </w:r>
          </w:p>
        </w:tc>
        <w:tc>
          <w:tcPr>
            <w:tcW w:w="2694" w:type="dxa"/>
            <w:shd w:val="clear" w:color="auto" w:fill="auto"/>
          </w:tcPr>
          <w:p w14:paraId="3F867DE2" w14:textId="34252B20" w:rsidR="00F42EC2" w:rsidRPr="00CC35FD" w:rsidRDefault="00F42EC2" w:rsidP="004B2C74">
            <w:pPr>
              <w:pStyle w:val="Default"/>
              <w:rPr>
                <w:sz w:val="20"/>
                <w:szCs w:val="20"/>
              </w:rPr>
            </w:pPr>
            <w:r w:rsidRPr="00180AD7">
              <w:rPr>
                <w:sz w:val="20"/>
                <w:szCs w:val="20"/>
              </w:rPr>
              <w:t>Охват территории</w:t>
            </w:r>
            <w:r w:rsidR="00293FCE">
              <w:rPr>
                <w:sz w:val="20"/>
                <w:szCs w:val="20"/>
              </w:rPr>
              <w:t xml:space="preserve"> постоянного проживания населения (территории жилых зон)</w:t>
            </w:r>
            <w:r w:rsidRPr="00180AD7">
              <w:rPr>
                <w:sz w:val="20"/>
                <w:szCs w:val="20"/>
              </w:rPr>
              <w:t>, %</w:t>
            </w:r>
          </w:p>
        </w:tc>
        <w:tc>
          <w:tcPr>
            <w:tcW w:w="1275" w:type="dxa"/>
            <w:shd w:val="clear" w:color="auto" w:fill="auto"/>
          </w:tcPr>
          <w:p w14:paraId="25981E18" w14:textId="422C1EC1" w:rsidR="00F42EC2" w:rsidRPr="00CC35FD" w:rsidRDefault="00293FCE" w:rsidP="004B2C74">
            <w:pPr>
              <w:pStyle w:val="Default"/>
              <w:jc w:val="center"/>
              <w:rPr>
                <w:sz w:val="20"/>
                <w:szCs w:val="20"/>
              </w:rPr>
            </w:pPr>
            <w:r>
              <w:rPr>
                <w:sz w:val="20"/>
                <w:szCs w:val="20"/>
              </w:rPr>
              <w:t>95</w:t>
            </w:r>
          </w:p>
        </w:tc>
      </w:tr>
      <w:tr w:rsidR="00F42EC2" w:rsidRPr="00CC35FD" w14:paraId="390381AD" w14:textId="77777777" w:rsidTr="00F03DDA">
        <w:trPr>
          <w:trHeight w:val="320"/>
        </w:trPr>
        <w:tc>
          <w:tcPr>
            <w:tcW w:w="2395" w:type="dxa"/>
            <w:vMerge/>
            <w:shd w:val="clear" w:color="auto" w:fill="auto"/>
          </w:tcPr>
          <w:p w14:paraId="14F39F41" w14:textId="77777777" w:rsidR="00F42EC2" w:rsidRPr="00CC35FD" w:rsidRDefault="00F42EC2" w:rsidP="004B2C74">
            <w:pPr>
              <w:pStyle w:val="Default"/>
              <w:rPr>
                <w:sz w:val="20"/>
                <w:szCs w:val="20"/>
              </w:rPr>
            </w:pPr>
          </w:p>
        </w:tc>
        <w:tc>
          <w:tcPr>
            <w:tcW w:w="3270" w:type="dxa"/>
            <w:shd w:val="clear" w:color="auto" w:fill="auto"/>
          </w:tcPr>
          <w:p w14:paraId="6131409A" w14:textId="77777777" w:rsidR="00F42EC2" w:rsidRPr="00CC35FD" w:rsidRDefault="00F42EC2" w:rsidP="004B2C74">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69" w:type="dxa"/>
            <w:gridSpan w:val="2"/>
            <w:shd w:val="clear" w:color="auto" w:fill="auto"/>
          </w:tcPr>
          <w:p w14:paraId="3988326E" w14:textId="77777777" w:rsidR="00F42EC2" w:rsidRPr="00CC35FD" w:rsidRDefault="00F42EC2" w:rsidP="004B2C74">
            <w:pPr>
              <w:pStyle w:val="Default"/>
              <w:jc w:val="center"/>
              <w:rPr>
                <w:sz w:val="20"/>
                <w:szCs w:val="20"/>
              </w:rPr>
            </w:pPr>
            <w:r>
              <w:rPr>
                <w:sz w:val="20"/>
                <w:szCs w:val="20"/>
              </w:rPr>
              <w:t>Не нормируется</w:t>
            </w:r>
          </w:p>
        </w:tc>
      </w:tr>
      <w:tr w:rsidR="00F42EC2" w:rsidRPr="00CC35FD" w14:paraId="33C65A74" w14:textId="77777777" w:rsidTr="00F03DDA">
        <w:trPr>
          <w:trHeight w:val="206"/>
        </w:trPr>
        <w:tc>
          <w:tcPr>
            <w:tcW w:w="2395" w:type="dxa"/>
            <w:vMerge w:val="restart"/>
            <w:shd w:val="clear" w:color="auto" w:fill="auto"/>
          </w:tcPr>
          <w:p w14:paraId="569289E9" w14:textId="1AC7277E" w:rsidR="00F42EC2" w:rsidRPr="00CC35FD" w:rsidRDefault="00F42EC2" w:rsidP="004B2C74">
            <w:pPr>
              <w:pStyle w:val="Default"/>
              <w:rPr>
                <w:sz w:val="20"/>
                <w:szCs w:val="20"/>
              </w:rPr>
            </w:pPr>
            <w:r w:rsidRPr="00180AD7">
              <w:rPr>
                <w:sz w:val="20"/>
                <w:szCs w:val="20"/>
              </w:rPr>
              <w:t xml:space="preserve">Сооружения </w:t>
            </w:r>
            <w:r w:rsidR="00293FCE">
              <w:rPr>
                <w:sz w:val="20"/>
                <w:szCs w:val="20"/>
              </w:rPr>
              <w:t>инженерной защиты от затопления и подтопления</w:t>
            </w:r>
          </w:p>
        </w:tc>
        <w:tc>
          <w:tcPr>
            <w:tcW w:w="3270" w:type="dxa"/>
            <w:shd w:val="clear" w:color="auto" w:fill="auto"/>
          </w:tcPr>
          <w:p w14:paraId="4EC19519" w14:textId="77777777" w:rsidR="00F42EC2" w:rsidRPr="00CC35FD" w:rsidRDefault="00F42EC2" w:rsidP="004B2C74">
            <w:pPr>
              <w:pStyle w:val="Default"/>
              <w:rPr>
                <w:sz w:val="20"/>
                <w:szCs w:val="20"/>
              </w:rPr>
            </w:pPr>
            <w:r w:rsidRPr="00CC35FD">
              <w:rPr>
                <w:sz w:val="20"/>
                <w:szCs w:val="20"/>
              </w:rPr>
              <w:t>Расчетный показатель минимально допустимого уровня обеспеченности</w:t>
            </w:r>
          </w:p>
        </w:tc>
        <w:tc>
          <w:tcPr>
            <w:tcW w:w="2694" w:type="dxa"/>
            <w:shd w:val="clear" w:color="auto" w:fill="auto"/>
          </w:tcPr>
          <w:p w14:paraId="7381B7AC" w14:textId="5ABB349E" w:rsidR="00F42EC2" w:rsidRPr="00CC35FD" w:rsidRDefault="00293FCE" w:rsidP="004B2C74">
            <w:pPr>
              <w:pStyle w:val="Default"/>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w:t>
            </w:r>
            <w:r>
              <w:rPr>
                <w:sz w:val="20"/>
                <w:szCs w:val="20"/>
              </w:rPr>
              <w:t xml:space="preserve"> от 5% паводка</w:t>
            </w:r>
            <w:r w:rsidR="00F42EC2" w:rsidRPr="00180AD7">
              <w:rPr>
                <w:sz w:val="20"/>
                <w:szCs w:val="20"/>
              </w:rPr>
              <w:t>, %</w:t>
            </w:r>
          </w:p>
        </w:tc>
        <w:tc>
          <w:tcPr>
            <w:tcW w:w="1275" w:type="dxa"/>
            <w:shd w:val="clear" w:color="auto" w:fill="auto"/>
          </w:tcPr>
          <w:p w14:paraId="52702849" w14:textId="6DDED340" w:rsidR="00F42EC2" w:rsidRPr="00CC35FD" w:rsidRDefault="00293FCE" w:rsidP="004B2C74">
            <w:pPr>
              <w:pStyle w:val="Default"/>
              <w:jc w:val="center"/>
              <w:rPr>
                <w:sz w:val="20"/>
                <w:szCs w:val="20"/>
              </w:rPr>
            </w:pPr>
            <w:r>
              <w:rPr>
                <w:sz w:val="20"/>
                <w:szCs w:val="20"/>
              </w:rPr>
              <w:t>80</w:t>
            </w:r>
          </w:p>
        </w:tc>
      </w:tr>
      <w:tr w:rsidR="00F42EC2" w:rsidRPr="00CC35FD" w14:paraId="15BB6BA9" w14:textId="77777777" w:rsidTr="00F03DDA">
        <w:trPr>
          <w:trHeight w:val="320"/>
        </w:trPr>
        <w:tc>
          <w:tcPr>
            <w:tcW w:w="2395" w:type="dxa"/>
            <w:vMerge/>
            <w:shd w:val="clear" w:color="auto" w:fill="auto"/>
          </w:tcPr>
          <w:p w14:paraId="5B88D720" w14:textId="77777777" w:rsidR="00F42EC2" w:rsidRPr="00CC35FD" w:rsidRDefault="00F42EC2" w:rsidP="004B2C74">
            <w:pPr>
              <w:pStyle w:val="Default"/>
              <w:rPr>
                <w:sz w:val="20"/>
                <w:szCs w:val="20"/>
              </w:rPr>
            </w:pPr>
          </w:p>
        </w:tc>
        <w:tc>
          <w:tcPr>
            <w:tcW w:w="3270" w:type="dxa"/>
            <w:shd w:val="clear" w:color="auto" w:fill="auto"/>
          </w:tcPr>
          <w:p w14:paraId="2BB1CF4D" w14:textId="77777777" w:rsidR="00F42EC2" w:rsidRPr="00CC35FD" w:rsidRDefault="00F42EC2" w:rsidP="004B2C74">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69" w:type="dxa"/>
            <w:gridSpan w:val="2"/>
            <w:shd w:val="clear" w:color="auto" w:fill="auto"/>
          </w:tcPr>
          <w:p w14:paraId="5F6A8D4B" w14:textId="77777777" w:rsidR="00F42EC2" w:rsidRDefault="00F42EC2" w:rsidP="004B2C74">
            <w:pPr>
              <w:pStyle w:val="Default"/>
              <w:jc w:val="center"/>
              <w:rPr>
                <w:sz w:val="20"/>
                <w:szCs w:val="20"/>
              </w:rPr>
            </w:pPr>
            <w:r>
              <w:rPr>
                <w:sz w:val="20"/>
                <w:szCs w:val="20"/>
              </w:rPr>
              <w:t>Не нормируется</w:t>
            </w:r>
          </w:p>
        </w:tc>
      </w:tr>
    </w:tbl>
    <w:bookmarkEnd w:id="104"/>
    <w:bookmarkEnd w:id="105"/>
    <w:p w14:paraId="26449B37" w14:textId="7225F7B8" w:rsidR="001F4E84" w:rsidRPr="00D27599" w:rsidRDefault="001F4E84" w:rsidP="001F4E84">
      <w:pPr>
        <w:keepNext/>
        <w:spacing w:before="120"/>
        <w:jc w:val="right"/>
        <w:rPr>
          <w:bCs/>
          <w:iCs/>
        </w:rPr>
      </w:pPr>
      <w:r w:rsidRPr="00D27599">
        <w:rPr>
          <w:bCs/>
          <w:iCs/>
        </w:rPr>
        <w:t>Таблица 1.</w:t>
      </w:r>
      <w:r w:rsidR="00AA6B1A">
        <w:rPr>
          <w:bCs/>
          <w:iCs/>
        </w:rPr>
        <w:t>14</w:t>
      </w:r>
    </w:p>
    <w:p w14:paraId="31034A20" w14:textId="76EF3978" w:rsidR="001F4E84" w:rsidRPr="00D27599" w:rsidRDefault="00D27599" w:rsidP="00D27599">
      <w:pPr>
        <w:pStyle w:val="5"/>
      </w:pPr>
      <w:r>
        <w:t>Объекты</w:t>
      </w:r>
      <w:r w:rsidR="001F4E84" w:rsidRPr="00D27599">
        <w:t xml:space="preserve"> местного значения муниципального района в области обеспечения общественного правопорядка</w:t>
      </w:r>
    </w:p>
    <w:tbl>
      <w:tblPr>
        <w:tblW w:w="9629"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396"/>
        <w:gridCol w:w="3261"/>
        <w:gridCol w:w="2411"/>
        <w:gridCol w:w="1561"/>
      </w:tblGrid>
      <w:tr w:rsidR="001F4E84" w:rsidRPr="00CC35FD" w14:paraId="20C24441" w14:textId="77777777" w:rsidTr="00780403">
        <w:trPr>
          <w:trHeight w:val="202"/>
          <w:jc w:val="center"/>
        </w:trPr>
        <w:tc>
          <w:tcPr>
            <w:tcW w:w="2396" w:type="dxa"/>
            <w:shd w:val="clear" w:color="auto" w:fill="auto"/>
          </w:tcPr>
          <w:p w14:paraId="663F697E" w14:textId="77777777" w:rsidR="001F4E84" w:rsidRPr="00D27599" w:rsidRDefault="001F4E84" w:rsidP="000D50DA">
            <w:pPr>
              <w:pStyle w:val="Default"/>
              <w:jc w:val="center"/>
              <w:rPr>
                <w:iCs/>
                <w:sz w:val="20"/>
                <w:szCs w:val="20"/>
              </w:rPr>
            </w:pPr>
            <w:r w:rsidRPr="00D27599">
              <w:rPr>
                <w:b/>
                <w:bCs/>
                <w:iCs/>
                <w:sz w:val="20"/>
                <w:szCs w:val="20"/>
              </w:rPr>
              <w:t>Наименование вида объекта</w:t>
            </w:r>
          </w:p>
        </w:tc>
        <w:tc>
          <w:tcPr>
            <w:tcW w:w="3261" w:type="dxa"/>
            <w:shd w:val="clear" w:color="auto" w:fill="auto"/>
          </w:tcPr>
          <w:p w14:paraId="29BEE5A2" w14:textId="77777777" w:rsidR="001F4E84" w:rsidRPr="00D27599" w:rsidRDefault="001F4E84" w:rsidP="000D50DA">
            <w:pPr>
              <w:pStyle w:val="Default"/>
              <w:jc w:val="center"/>
              <w:rPr>
                <w:b/>
                <w:bCs/>
                <w:iCs/>
                <w:sz w:val="20"/>
                <w:szCs w:val="20"/>
              </w:rPr>
            </w:pPr>
            <w:r w:rsidRPr="00D27599">
              <w:rPr>
                <w:b/>
                <w:iCs/>
                <w:sz w:val="20"/>
                <w:szCs w:val="20"/>
              </w:rPr>
              <w:t>Тип расчетного показателя</w:t>
            </w:r>
          </w:p>
        </w:tc>
        <w:tc>
          <w:tcPr>
            <w:tcW w:w="2411" w:type="dxa"/>
            <w:shd w:val="clear" w:color="auto" w:fill="auto"/>
          </w:tcPr>
          <w:p w14:paraId="1B7C500B" w14:textId="77777777" w:rsidR="001F4E84" w:rsidRPr="00D27599" w:rsidRDefault="001F4E84" w:rsidP="000D50DA">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561" w:type="dxa"/>
            <w:shd w:val="clear" w:color="auto" w:fill="auto"/>
          </w:tcPr>
          <w:p w14:paraId="0B1787D2" w14:textId="77777777" w:rsidR="001F4E84" w:rsidRPr="00D27599" w:rsidRDefault="001F4E84" w:rsidP="000D50DA">
            <w:pPr>
              <w:pStyle w:val="Default"/>
              <w:jc w:val="center"/>
              <w:rPr>
                <w:iCs/>
                <w:sz w:val="20"/>
                <w:szCs w:val="20"/>
              </w:rPr>
            </w:pPr>
            <w:r w:rsidRPr="00D27599">
              <w:rPr>
                <w:b/>
                <w:bCs/>
                <w:iCs/>
                <w:sz w:val="20"/>
                <w:szCs w:val="20"/>
              </w:rPr>
              <w:t>Значение расчетного показателя</w:t>
            </w:r>
          </w:p>
        </w:tc>
      </w:tr>
      <w:tr w:rsidR="001F4E84" w:rsidRPr="00CC35FD" w14:paraId="367FA39E" w14:textId="77777777" w:rsidTr="00780403">
        <w:trPr>
          <w:trHeight w:val="549"/>
          <w:jc w:val="center"/>
        </w:trPr>
        <w:tc>
          <w:tcPr>
            <w:tcW w:w="2396" w:type="dxa"/>
            <w:vMerge w:val="restart"/>
            <w:shd w:val="clear" w:color="auto" w:fill="auto"/>
          </w:tcPr>
          <w:p w14:paraId="57C13798" w14:textId="5DA96E15" w:rsidR="001F4E84" w:rsidRPr="00CC35FD" w:rsidRDefault="001F4E84" w:rsidP="000D50DA">
            <w:pPr>
              <w:pStyle w:val="Default"/>
              <w:rPr>
                <w:sz w:val="20"/>
                <w:szCs w:val="20"/>
              </w:rPr>
            </w:pPr>
            <w:r>
              <w:rPr>
                <w:sz w:val="20"/>
                <w:szCs w:val="20"/>
              </w:rPr>
              <w:t>Участковые пункты полиции</w:t>
            </w:r>
          </w:p>
        </w:tc>
        <w:tc>
          <w:tcPr>
            <w:tcW w:w="3261" w:type="dxa"/>
            <w:shd w:val="clear" w:color="auto" w:fill="auto"/>
          </w:tcPr>
          <w:p w14:paraId="2A7EB516" w14:textId="77777777" w:rsidR="001F4E84" w:rsidRPr="00CC35FD" w:rsidRDefault="001F4E84" w:rsidP="000D50DA">
            <w:pPr>
              <w:pStyle w:val="Default"/>
              <w:rPr>
                <w:sz w:val="20"/>
                <w:szCs w:val="20"/>
              </w:rPr>
            </w:pPr>
            <w:r w:rsidRPr="00CC35FD">
              <w:rPr>
                <w:sz w:val="20"/>
                <w:szCs w:val="20"/>
              </w:rPr>
              <w:t>Расчетный показатель минимально допустимого уровня обеспеченности</w:t>
            </w:r>
          </w:p>
        </w:tc>
        <w:tc>
          <w:tcPr>
            <w:tcW w:w="2411" w:type="dxa"/>
            <w:shd w:val="clear" w:color="auto" w:fill="auto"/>
          </w:tcPr>
          <w:p w14:paraId="59F5D1ED" w14:textId="5956F45F" w:rsidR="001F4E84" w:rsidRPr="00CC35FD" w:rsidRDefault="001F4E84" w:rsidP="000D50DA">
            <w:pPr>
              <w:pStyle w:val="Default"/>
              <w:rPr>
                <w:sz w:val="20"/>
                <w:szCs w:val="20"/>
              </w:rPr>
            </w:pPr>
            <w:r>
              <w:rPr>
                <w:sz w:val="20"/>
                <w:szCs w:val="20"/>
              </w:rPr>
              <w:t>Количество объектов на 1 административный участок, ед. [1]</w:t>
            </w:r>
          </w:p>
        </w:tc>
        <w:tc>
          <w:tcPr>
            <w:tcW w:w="1561" w:type="dxa"/>
            <w:shd w:val="clear" w:color="auto" w:fill="auto"/>
          </w:tcPr>
          <w:p w14:paraId="46834F22" w14:textId="1337F972" w:rsidR="001F4E84" w:rsidRPr="00CC35FD" w:rsidRDefault="001F4E84" w:rsidP="000D50DA">
            <w:pPr>
              <w:pStyle w:val="Default"/>
              <w:jc w:val="center"/>
              <w:rPr>
                <w:sz w:val="20"/>
                <w:szCs w:val="20"/>
              </w:rPr>
            </w:pPr>
            <w:r>
              <w:rPr>
                <w:sz w:val="20"/>
                <w:szCs w:val="20"/>
              </w:rPr>
              <w:t>1</w:t>
            </w:r>
          </w:p>
        </w:tc>
      </w:tr>
      <w:tr w:rsidR="001F4E84" w:rsidRPr="00CC35FD" w14:paraId="69492939" w14:textId="77777777" w:rsidTr="00780403">
        <w:trPr>
          <w:trHeight w:val="549"/>
          <w:jc w:val="center"/>
        </w:trPr>
        <w:tc>
          <w:tcPr>
            <w:tcW w:w="2396" w:type="dxa"/>
            <w:vMerge/>
            <w:shd w:val="clear" w:color="auto" w:fill="auto"/>
          </w:tcPr>
          <w:p w14:paraId="124FC2F2" w14:textId="77777777" w:rsidR="001F4E84" w:rsidRDefault="001F4E84" w:rsidP="001F4E84">
            <w:pPr>
              <w:pStyle w:val="Default"/>
              <w:rPr>
                <w:sz w:val="20"/>
                <w:szCs w:val="20"/>
              </w:rPr>
            </w:pPr>
          </w:p>
        </w:tc>
        <w:tc>
          <w:tcPr>
            <w:tcW w:w="3261" w:type="dxa"/>
            <w:shd w:val="clear" w:color="auto" w:fill="auto"/>
          </w:tcPr>
          <w:p w14:paraId="18F66DF2" w14:textId="438AA04E" w:rsidR="001F4E84" w:rsidRPr="00CC35FD" w:rsidRDefault="001F4E84" w:rsidP="001F4E84">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972" w:type="dxa"/>
            <w:gridSpan w:val="2"/>
            <w:shd w:val="clear" w:color="auto" w:fill="auto"/>
          </w:tcPr>
          <w:p w14:paraId="1DFF616C" w14:textId="1437BAF0" w:rsidR="001F4E84" w:rsidRDefault="001F4E84" w:rsidP="001F4E84">
            <w:pPr>
              <w:pStyle w:val="Default"/>
              <w:jc w:val="center"/>
              <w:rPr>
                <w:sz w:val="20"/>
                <w:szCs w:val="20"/>
              </w:rPr>
            </w:pPr>
            <w:r>
              <w:rPr>
                <w:sz w:val="20"/>
                <w:szCs w:val="20"/>
              </w:rPr>
              <w:t>Не нормируется</w:t>
            </w:r>
          </w:p>
        </w:tc>
      </w:tr>
      <w:tr w:rsidR="001F4E84" w:rsidRPr="00CC35FD" w14:paraId="04966F79" w14:textId="77777777" w:rsidTr="00780403">
        <w:trPr>
          <w:trHeight w:val="549"/>
          <w:jc w:val="center"/>
        </w:trPr>
        <w:tc>
          <w:tcPr>
            <w:tcW w:w="9629" w:type="dxa"/>
            <w:gridSpan w:val="4"/>
            <w:shd w:val="clear" w:color="auto" w:fill="auto"/>
          </w:tcPr>
          <w:p w14:paraId="03FDADED" w14:textId="2CC74962" w:rsidR="001F4E84" w:rsidRDefault="001F4E84" w:rsidP="001F4E84">
            <w:pPr>
              <w:pStyle w:val="aff5"/>
              <w:ind w:firstLine="0"/>
              <w:rPr>
                <w:b/>
                <w:bCs/>
                <w:sz w:val="20"/>
                <w:szCs w:val="20"/>
                <w:lang w:val="ru-RU"/>
              </w:rPr>
            </w:pPr>
            <w:r>
              <w:rPr>
                <w:b/>
                <w:bCs/>
                <w:sz w:val="20"/>
                <w:szCs w:val="20"/>
                <w:lang w:val="ru-RU"/>
              </w:rPr>
              <w:lastRenderedPageBreak/>
              <w:t>Примечание:</w:t>
            </w:r>
          </w:p>
          <w:p w14:paraId="2974E589" w14:textId="7A5A6D40" w:rsidR="001A38C9" w:rsidRDefault="001F4E84" w:rsidP="001A38C9">
            <w:pPr>
              <w:pStyle w:val="Default"/>
              <w:jc w:val="both"/>
              <w:rPr>
                <w:sz w:val="20"/>
                <w:szCs w:val="20"/>
              </w:rPr>
            </w:pPr>
            <w:r>
              <w:rPr>
                <w:sz w:val="20"/>
                <w:szCs w:val="20"/>
              </w:rPr>
              <w:t xml:space="preserve">1. </w:t>
            </w:r>
            <w:r w:rsidR="000317D8">
              <w:rPr>
                <w:sz w:val="20"/>
                <w:szCs w:val="20"/>
              </w:rPr>
              <w:t>Р</w:t>
            </w:r>
            <w:r w:rsidR="000317D8" w:rsidRPr="006E7849">
              <w:rPr>
                <w:sz w:val="20"/>
                <w:szCs w:val="20"/>
              </w:rPr>
              <w:t xml:space="preserve">азмеры и границы </w:t>
            </w:r>
            <w:r w:rsidR="000317D8">
              <w:rPr>
                <w:sz w:val="20"/>
                <w:szCs w:val="20"/>
              </w:rPr>
              <w:t xml:space="preserve">административного участка </w:t>
            </w:r>
            <w:r w:rsidR="000317D8" w:rsidRPr="006E7849">
              <w:rPr>
                <w:sz w:val="20"/>
                <w:szCs w:val="20"/>
              </w:rPr>
              <w:t>определяются</w:t>
            </w:r>
            <w:r w:rsidR="000317D8">
              <w:rPr>
                <w:sz w:val="20"/>
                <w:szCs w:val="20"/>
              </w:rPr>
              <w:t xml:space="preserve"> т</w:t>
            </w:r>
            <w:r w:rsidR="000317D8" w:rsidRPr="006E7849">
              <w:rPr>
                <w:sz w:val="20"/>
                <w:szCs w:val="20"/>
              </w:rPr>
              <w:t>ерриториальн</w:t>
            </w:r>
            <w:r w:rsidR="000317D8">
              <w:rPr>
                <w:sz w:val="20"/>
                <w:szCs w:val="20"/>
              </w:rPr>
              <w:t>ыми</w:t>
            </w:r>
            <w:r w:rsidR="000317D8" w:rsidRPr="006E7849">
              <w:rPr>
                <w:sz w:val="20"/>
                <w:szCs w:val="20"/>
              </w:rPr>
              <w:t xml:space="preserve"> органа</w:t>
            </w:r>
            <w:r w:rsidR="000317D8">
              <w:rPr>
                <w:sz w:val="20"/>
                <w:szCs w:val="20"/>
              </w:rPr>
              <w:t>ми</w:t>
            </w:r>
            <w:r w:rsidR="000317D8" w:rsidRPr="006E7849">
              <w:rPr>
                <w:sz w:val="20"/>
                <w:szCs w:val="20"/>
              </w:rPr>
              <w:t xml:space="preserve"> МВД России: в город</w:t>
            </w:r>
            <w:r w:rsidR="00AD3B8F">
              <w:rPr>
                <w:sz w:val="20"/>
                <w:szCs w:val="20"/>
              </w:rPr>
              <w:t>е</w:t>
            </w:r>
            <w:r w:rsidR="000317D8" w:rsidRPr="006E7849">
              <w:rPr>
                <w:sz w:val="20"/>
                <w:szCs w:val="20"/>
              </w:rPr>
              <w:t xml:space="preserve"> </w:t>
            </w:r>
            <w:r w:rsidR="00AD3B8F">
              <w:rPr>
                <w:sz w:val="20"/>
                <w:szCs w:val="20"/>
              </w:rPr>
              <w:t>–</w:t>
            </w:r>
            <w:r w:rsidR="000317D8"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w:t>
            </w:r>
            <w:r w:rsidR="000317D8">
              <w:rPr>
                <w:sz w:val="20"/>
                <w:szCs w:val="20"/>
              </w:rPr>
              <w:t> –</w:t>
            </w:r>
            <w:r w:rsidR="000317D8" w:rsidRPr="006E7849">
              <w:rPr>
                <w:sz w:val="20"/>
                <w:szCs w:val="20"/>
              </w:rPr>
              <w:t xml:space="preserve"> в границах одного или нескольких объединенных общей территорией сельских населенных пунктов</w:t>
            </w:r>
          </w:p>
        </w:tc>
      </w:tr>
    </w:tbl>
    <w:p w14:paraId="2EE7FEA8" w14:textId="055D5F70" w:rsidR="0001151D" w:rsidRPr="0001151D" w:rsidRDefault="0001151D" w:rsidP="0001151D">
      <w:pPr>
        <w:keepNext/>
        <w:spacing w:before="120"/>
        <w:jc w:val="right"/>
        <w:rPr>
          <w:bCs/>
          <w:iCs/>
        </w:rPr>
      </w:pPr>
      <w:bookmarkStart w:id="107" w:name="_Toc145926127"/>
      <w:r w:rsidRPr="0001151D">
        <w:rPr>
          <w:bCs/>
          <w:iCs/>
        </w:rPr>
        <w:t>Таблица 1.</w:t>
      </w:r>
      <w:r>
        <w:rPr>
          <w:bCs/>
          <w:iCs/>
        </w:rPr>
        <w:t>15</w:t>
      </w:r>
    </w:p>
    <w:p w14:paraId="15214F7F" w14:textId="698A2B44" w:rsidR="0001151D" w:rsidRPr="00D27599" w:rsidRDefault="0001151D" w:rsidP="0001151D">
      <w:pPr>
        <w:pStyle w:val="5"/>
      </w:pPr>
      <w:r>
        <w:t>Объекты</w:t>
      </w:r>
      <w:r w:rsidRPr="00D27599">
        <w:t xml:space="preserve"> местного значения муниципального района в области </w:t>
      </w:r>
      <w:r>
        <w:t>связи</w:t>
      </w:r>
    </w:p>
    <w:tbl>
      <w:tblPr>
        <w:tblW w:w="9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272"/>
        <w:gridCol w:w="1418"/>
        <w:gridCol w:w="3114"/>
        <w:gridCol w:w="1428"/>
      </w:tblGrid>
      <w:tr w:rsidR="0001151D" w:rsidRPr="00CC35FD" w14:paraId="2631092E" w14:textId="77777777" w:rsidTr="00E63838">
        <w:trPr>
          <w:trHeight w:val="202"/>
        </w:trPr>
        <w:tc>
          <w:tcPr>
            <w:tcW w:w="1408" w:type="dxa"/>
            <w:shd w:val="clear" w:color="auto" w:fill="auto"/>
          </w:tcPr>
          <w:p w14:paraId="39F37428" w14:textId="77777777" w:rsidR="0001151D" w:rsidRPr="00D27599" w:rsidRDefault="0001151D" w:rsidP="00077622">
            <w:pPr>
              <w:pStyle w:val="Default"/>
              <w:jc w:val="center"/>
              <w:rPr>
                <w:iCs/>
                <w:sz w:val="20"/>
                <w:szCs w:val="20"/>
              </w:rPr>
            </w:pPr>
            <w:r w:rsidRPr="00D27599">
              <w:rPr>
                <w:b/>
                <w:bCs/>
                <w:iCs/>
                <w:sz w:val="20"/>
                <w:szCs w:val="20"/>
              </w:rPr>
              <w:t>Наименование вида объекта</w:t>
            </w:r>
          </w:p>
        </w:tc>
        <w:tc>
          <w:tcPr>
            <w:tcW w:w="2272" w:type="dxa"/>
            <w:shd w:val="clear" w:color="auto" w:fill="auto"/>
          </w:tcPr>
          <w:p w14:paraId="4BBC0523" w14:textId="77777777" w:rsidR="0001151D" w:rsidRPr="00D27599" w:rsidRDefault="0001151D" w:rsidP="00077622">
            <w:pPr>
              <w:pStyle w:val="Default"/>
              <w:jc w:val="center"/>
              <w:rPr>
                <w:b/>
                <w:bCs/>
                <w:iCs/>
                <w:sz w:val="20"/>
                <w:szCs w:val="20"/>
              </w:rPr>
            </w:pPr>
            <w:r w:rsidRPr="00D27599">
              <w:rPr>
                <w:b/>
                <w:iCs/>
                <w:sz w:val="20"/>
                <w:szCs w:val="20"/>
              </w:rPr>
              <w:t>Тип расчетного показателя</w:t>
            </w:r>
          </w:p>
        </w:tc>
        <w:tc>
          <w:tcPr>
            <w:tcW w:w="1418" w:type="dxa"/>
            <w:shd w:val="clear" w:color="auto" w:fill="auto"/>
          </w:tcPr>
          <w:p w14:paraId="071DEB0E" w14:textId="77777777" w:rsidR="0001151D" w:rsidRPr="00D27599" w:rsidRDefault="0001151D" w:rsidP="0007762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542" w:type="dxa"/>
            <w:gridSpan w:val="2"/>
            <w:shd w:val="clear" w:color="auto" w:fill="auto"/>
          </w:tcPr>
          <w:p w14:paraId="21CF3BAC" w14:textId="77777777" w:rsidR="0001151D" w:rsidRPr="00D27599" w:rsidRDefault="0001151D" w:rsidP="00077622">
            <w:pPr>
              <w:pStyle w:val="Default"/>
              <w:jc w:val="center"/>
              <w:rPr>
                <w:iCs/>
                <w:sz w:val="20"/>
                <w:szCs w:val="20"/>
              </w:rPr>
            </w:pPr>
            <w:r w:rsidRPr="00D27599">
              <w:rPr>
                <w:b/>
                <w:bCs/>
                <w:iCs/>
                <w:sz w:val="20"/>
                <w:szCs w:val="20"/>
              </w:rPr>
              <w:t>Значение расчетного показателя</w:t>
            </w:r>
          </w:p>
        </w:tc>
      </w:tr>
      <w:tr w:rsidR="00E63838" w:rsidRPr="00CC35FD" w14:paraId="0CB0AA85" w14:textId="77777777" w:rsidTr="00E63838">
        <w:trPr>
          <w:trHeight w:val="124"/>
        </w:trPr>
        <w:tc>
          <w:tcPr>
            <w:tcW w:w="1408" w:type="dxa"/>
            <w:vMerge w:val="restart"/>
            <w:shd w:val="clear" w:color="auto" w:fill="auto"/>
          </w:tcPr>
          <w:p w14:paraId="4239FF6E" w14:textId="5FE431AF" w:rsidR="00E63838" w:rsidRPr="00CC35FD" w:rsidRDefault="00E63838" w:rsidP="0001151D">
            <w:pPr>
              <w:pStyle w:val="Default"/>
              <w:rPr>
                <w:sz w:val="20"/>
                <w:szCs w:val="20"/>
              </w:rPr>
            </w:pPr>
            <w:r>
              <w:rPr>
                <w:sz w:val="20"/>
                <w:szCs w:val="20"/>
              </w:rPr>
              <w:t>Отделения почтовой связи</w:t>
            </w:r>
          </w:p>
        </w:tc>
        <w:tc>
          <w:tcPr>
            <w:tcW w:w="2272" w:type="dxa"/>
            <w:vMerge w:val="restart"/>
            <w:shd w:val="clear" w:color="auto" w:fill="auto"/>
          </w:tcPr>
          <w:p w14:paraId="4608F102" w14:textId="77777777" w:rsidR="00E63838" w:rsidRPr="00CC35FD" w:rsidRDefault="00E63838" w:rsidP="0001151D">
            <w:pPr>
              <w:pStyle w:val="Default"/>
              <w:rPr>
                <w:sz w:val="20"/>
                <w:szCs w:val="20"/>
              </w:rPr>
            </w:pPr>
            <w:r w:rsidRPr="00CC35FD">
              <w:rPr>
                <w:sz w:val="20"/>
                <w:szCs w:val="20"/>
              </w:rPr>
              <w:t>Расчетный показатель минимально допустимого уровня обеспеченности</w:t>
            </w:r>
          </w:p>
        </w:tc>
        <w:tc>
          <w:tcPr>
            <w:tcW w:w="1418" w:type="dxa"/>
            <w:vMerge w:val="restart"/>
            <w:shd w:val="clear" w:color="auto" w:fill="auto"/>
          </w:tcPr>
          <w:p w14:paraId="6012AF98" w14:textId="58E42ECA" w:rsidR="00E63838" w:rsidRPr="00CC35FD" w:rsidRDefault="00E63838" w:rsidP="0001151D">
            <w:pPr>
              <w:pStyle w:val="Default"/>
              <w:rPr>
                <w:sz w:val="20"/>
                <w:szCs w:val="20"/>
              </w:rPr>
            </w:pPr>
            <w:r>
              <w:rPr>
                <w:sz w:val="20"/>
                <w:szCs w:val="20"/>
              </w:rPr>
              <w:t xml:space="preserve">Количество </w:t>
            </w:r>
            <w:r>
              <w:rPr>
                <w:sz w:val="20"/>
                <w:szCs w:val="20"/>
              </w:rPr>
              <w:t>окон обслуживания,</w:t>
            </w:r>
            <w:r>
              <w:rPr>
                <w:sz w:val="20"/>
                <w:szCs w:val="20"/>
              </w:rPr>
              <w:t xml:space="preserve"> </w:t>
            </w:r>
            <w:r>
              <w:rPr>
                <w:sz w:val="20"/>
                <w:szCs w:val="20"/>
              </w:rPr>
              <w:t>ед.</w:t>
            </w:r>
          </w:p>
        </w:tc>
        <w:tc>
          <w:tcPr>
            <w:tcW w:w="3114" w:type="dxa"/>
            <w:shd w:val="clear" w:color="auto" w:fill="auto"/>
          </w:tcPr>
          <w:p w14:paraId="31B29DEE" w14:textId="2C4B4E37" w:rsidR="00E63838" w:rsidRPr="00CC35FD" w:rsidRDefault="00E63838" w:rsidP="00E63838">
            <w:pPr>
              <w:pStyle w:val="Default"/>
              <w:jc w:val="both"/>
              <w:rPr>
                <w:sz w:val="20"/>
                <w:szCs w:val="20"/>
              </w:rPr>
            </w:pPr>
            <w:r>
              <w:rPr>
                <w:sz w:val="20"/>
                <w:szCs w:val="20"/>
              </w:rPr>
              <w:t>Городское поселение Белоярский</w:t>
            </w:r>
          </w:p>
        </w:tc>
        <w:tc>
          <w:tcPr>
            <w:tcW w:w="1417" w:type="dxa"/>
            <w:shd w:val="clear" w:color="auto" w:fill="auto"/>
          </w:tcPr>
          <w:p w14:paraId="47E73A34" w14:textId="32AEA043" w:rsidR="00E63838" w:rsidRPr="00CC35FD" w:rsidRDefault="00E63838" w:rsidP="0001151D">
            <w:pPr>
              <w:pStyle w:val="Default"/>
              <w:jc w:val="center"/>
              <w:rPr>
                <w:sz w:val="20"/>
                <w:szCs w:val="20"/>
              </w:rPr>
            </w:pPr>
            <w:r>
              <w:rPr>
                <w:sz w:val="20"/>
                <w:szCs w:val="20"/>
              </w:rPr>
              <w:t>1 на 6 тыс. чел.</w:t>
            </w:r>
          </w:p>
        </w:tc>
      </w:tr>
      <w:tr w:rsidR="00E63838" w:rsidRPr="00CC35FD" w14:paraId="6672213E" w14:textId="77777777" w:rsidTr="00E63838">
        <w:trPr>
          <w:trHeight w:val="486"/>
        </w:trPr>
        <w:tc>
          <w:tcPr>
            <w:tcW w:w="1408" w:type="dxa"/>
            <w:vMerge/>
            <w:shd w:val="clear" w:color="auto" w:fill="auto"/>
          </w:tcPr>
          <w:p w14:paraId="7C86F89C" w14:textId="77777777" w:rsidR="00E63838" w:rsidRDefault="00E63838" w:rsidP="0001151D">
            <w:pPr>
              <w:pStyle w:val="Default"/>
              <w:rPr>
                <w:sz w:val="20"/>
                <w:szCs w:val="20"/>
              </w:rPr>
            </w:pPr>
          </w:p>
        </w:tc>
        <w:tc>
          <w:tcPr>
            <w:tcW w:w="2272" w:type="dxa"/>
            <w:vMerge/>
            <w:shd w:val="clear" w:color="auto" w:fill="auto"/>
          </w:tcPr>
          <w:p w14:paraId="60FC85C3" w14:textId="77777777" w:rsidR="00E63838" w:rsidRPr="00CC35FD" w:rsidRDefault="00E63838" w:rsidP="0001151D">
            <w:pPr>
              <w:pStyle w:val="Default"/>
              <w:rPr>
                <w:sz w:val="20"/>
                <w:szCs w:val="20"/>
              </w:rPr>
            </w:pPr>
          </w:p>
        </w:tc>
        <w:tc>
          <w:tcPr>
            <w:tcW w:w="1418" w:type="dxa"/>
            <w:vMerge/>
            <w:shd w:val="clear" w:color="auto" w:fill="auto"/>
          </w:tcPr>
          <w:p w14:paraId="52A464E0" w14:textId="77777777" w:rsidR="00E63838" w:rsidRDefault="00E63838" w:rsidP="0001151D">
            <w:pPr>
              <w:pStyle w:val="Default"/>
              <w:rPr>
                <w:sz w:val="20"/>
                <w:szCs w:val="20"/>
              </w:rPr>
            </w:pPr>
          </w:p>
        </w:tc>
        <w:tc>
          <w:tcPr>
            <w:tcW w:w="3114" w:type="dxa"/>
            <w:shd w:val="clear" w:color="auto" w:fill="auto"/>
          </w:tcPr>
          <w:p w14:paraId="07BED9D1" w14:textId="1FABB8C2" w:rsidR="00E63838" w:rsidRDefault="00E63838" w:rsidP="00E63838">
            <w:pPr>
              <w:pStyle w:val="Default"/>
              <w:jc w:val="both"/>
              <w:rPr>
                <w:sz w:val="20"/>
                <w:szCs w:val="20"/>
              </w:rPr>
            </w:pPr>
            <w:r>
              <w:rPr>
                <w:sz w:val="20"/>
                <w:szCs w:val="20"/>
              </w:rPr>
              <w:t>Сельские поселения</w:t>
            </w:r>
          </w:p>
        </w:tc>
        <w:tc>
          <w:tcPr>
            <w:tcW w:w="1417" w:type="dxa"/>
            <w:shd w:val="clear" w:color="auto" w:fill="auto"/>
          </w:tcPr>
          <w:p w14:paraId="3FB6E4BE" w14:textId="1D2C4FE5" w:rsidR="00E63838" w:rsidRPr="00CC35FD" w:rsidRDefault="00E63838" w:rsidP="0001151D">
            <w:pPr>
              <w:pStyle w:val="Default"/>
              <w:jc w:val="center"/>
              <w:rPr>
                <w:sz w:val="20"/>
                <w:szCs w:val="20"/>
              </w:rPr>
            </w:pPr>
            <w:r>
              <w:rPr>
                <w:sz w:val="20"/>
                <w:szCs w:val="20"/>
              </w:rPr>
              <w:t>1 на 5 тыс. чел.</w:t>
            </w:r>
          </w:p>
        </w:tc>
      </w:tr>
      <w:tr w:rsidR="0001151D" w:rsidRPr="00CC35FD" w14:paraId="1A9B58F7" w14:textId="77777777" w:rsidTr="00E63838">
        <w:trPr>
          <w:trHeight w:val="549"/>
        </w:trPr>
        <w:tc>
          <w:tcPr>
            <w:tcW w:w="1408" w:type="dxa"/>
            <w:vMerge/>
            <w:shd w:val="clear" w:color="auto" w:fill="auto"/>
          </w:tcPr>
          <w:p w14:paraId="708A6AAF" w14:textId="77777777" w:rsidR="0001151D" w:rsidRDefault="0001151D" w:rsidP="0001151D">
            <w:pPr>
              <w:pStyle w:val="Default"/>
              <w:rPr>
                <w:sz w:val="20"/>
                <w:szCs w:val="20"/>
              </w:rPr>
            </w:pPr>
          </w:p>
        </w:tc>
        <w:tc>
          <w:tcPr>
            <w:tcW w:w="2272" w:type="dxa"/>
            <w:shd w:val="clear" w:color="auto" w:fill="auto"/>
          </w:tcPr>
          <w:p w14:paraId="092BA886" w14:textId="77777777" w:rsidR="0001151D" w:rsidRPr="00CC35FD" w:rsidRDefault="0001151D" w:rsidP="0001151D">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960" w:type="dxa"/>
            <w:gridSpan w:val="3"/>
            <w:shd w:val="clear" w:color="auto" w:fill="auto"/>
          </w:tcPr>
          <w:p w14:paraId="6AECD459" w14:textId="77777777" w:rsidR="0001151D" w:rsidRDefault="0001151D" w:rsidP="0001151D">
            <w:pPr>
              <w:pStyle w:val="Default"/>
              <w:jc w:val="center"/>
              <w:rPr>
                <w:sz w:val="20"/>
                <w:szCs w:val="20"/>
              </w:rPr>
            </w:pPr>
            <w:r>
              <w:rPr>
                <w:sz w:val="20"/>
                <w:szCs w:val="20"/>
              </w:rPr>
              <w:t>Не нормируется</w:t>
            </w:r>
          </w:p>
        </w:tc>
      </w:tr>
    </w:tbl>
    <w:p w14:paraId="6E0C73B2" w14:textId="3525D683" w:rsidR="005D5506" w:rsidRDefault="005D5506" w:rsidP="005D5506">
      <w:pPr>
        <w:pStyle w:val="21"/>
        <w:numPr>
          <w:ilvl w:val="1"/>
          <w:numId w:val="13"/>
        </w:numPr>
        <w:ind w:left="0" w:firstLine="0"/>
      </w:pPr>
      <w:r>
        <w:t>Приложения к основной части</w:t>
      </w:r>
      <w:bookmarkEnd w:id="103"/>
      <w:bookmarkEnd w:id="107"/>
    </w:p>
    <w:p w14:paraId="6EBF7404" w14:textId="77777777" w:rsidR="005D5506" w:rsidRPr="00903F22" w:rsidRDefault="005D5506" w:rsidP="005D5506">
      <w:pPr>
        <w:pStyle w:val="3"/>
        <w:numPr>
          <w:ilvl w:val="2"/>
          <w:numId w:val="13"/>
        </w:numPr>
        <w:ind w:left="0" w:hanging="11"/>
      </w:pPr>
      <w:bookmarkStart w:id="108" w:name="_Toc84513417"/>
      <w:bookmarkStart w:id="109" w:name="_Toc145926128"/>
      <w:r w:rsidRPr="00903F22">
        <w:t>Перечень нормативно-правовых актов и иных документов</w:t>
      </w:r>
      <w:bookmarkEnd w:id="108"/>
      <w:bookmarkEnd w:id="109"/>
    </w:p>
    <w:p w14:paraId="349BF514" w14:textId="77777777" w:rsidR="005D5506" w:rsidRPr="00903F22" w:rsidRDefault="005D5506" w:rsidP="005D5506">
      <w:pPr>
        <w:pStyle w:val="4"/>
      </w:pPr>
      <w:r w:rsidRPr="00903F22">
        <w:t>Федеральные законы</w:t>
      </w:r>
    </w:p>
    <w:p w14:paraId="5E15BE88" w14:textId="7E646561" w:rsidR="005D5506" w:rsidRDefault="005D5506" w:rsidP="005D5506">
      <w:pPr>
        <w:pStyle w:val="affa"/>
        <w:numPr>
          <w:ilvl w:val="0"/>
          <w:numId w:val="17"/>
        </w:numPr>
        <w:rPr>
          <w:rFonts w:eastAsia="Times New Roman" w:cs="Arial"/>
          <w:bCs/>
          <w:szCs w:val="26"/>
        </w:rPr>
      </w:pPr>
      <w:bookmarkStart w:id="110" w:name="_Hlk14413297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004B5F47" w:rsidRPr="004B5F47">
        <w:rPr>
          <w:szCs w:val="24"/>
        </w:rPr>
        <w:t>(</w:t>
      </w:r>
      <w:r w:rsidR="00856875" w:rsidRPr="00856875">
        <w:rPr>
          <w:szCs w:val="24"/>
        </w:rPr>
        <w:t>(с изм. и доп., вступ. в силу с 15.08.2023)</w:t>
      </w:r>
      <w:r>
        <w:rPr>
          <w:rFonts w:eastAsia="Times New Roman" w:cs="Arial"/>
          <w:bCs/>
          <w:szCs w:val="26"/>
        </w:rPr>
        <w:t>.</w:t>
      </w:r>
    </w:p>
    <w:p w14:paraId="033B3F14" w14:textId="4B8045FD" w:rsidR="005D5506" w:rsidRDefault="005D5506" w:rsidP="005D5506">
      <w:pPr>
        <w:pStyle w:val="affa"/>
        <w:numPr>
          <w:ilvl w:val="0"/>
          <w:numId w:val="17"/>
        </w:numPr>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sidR="00856875">
        <w:rPr>
          <w:rFonts w:eastAsia="Times New Roman" w:cs="Arial"/>
          <w:bCs/>
          <w:szCs w:val="26"/>
        </w:rPr>
        <w:t>04.08.2023</w:t>
      </w:r>
      <w:r w:rsidRPr="006072F5">
        <w:rPr>
          <w:rFonts w:eastAsia="Times New Roman" w:cs="Arial"/>
          <w:bCs/>
          <w:szCs w:val="26"/>
        </w:rPr>
        <w:t>).</w:t>
      </w:r>
    </w:p>
    <w:p w14:paraId="7BC0817F" w14:textId="0B73E6B6" w:rsidR="00C4322C" w:rsidRPr="00C4322C" w:rsidRDefault="00C4322C" w:rsidP="00356F42">
      <w:pPr>
        <w:pStyle w:val="affa"/>
        <w:numPr>
          <w:ilvl w:val="0"/>
          <w:numId w:val="17"/>
        </w:numPr>
        <w:rPr>
          <w:rFonts w:eastAsia="Times New Roman" w:cs="Arial"/>
          <w:bCs/>
          <w:szCs w:val="26"/>
        </w:rPr>
      </w:pPr>
      <w:r w:rsidRPr="00C4322C">
        <w:rPr>
          <w:rFonts w:eastAsia="Times New Roman" w:cs="Arial"/>
          <w:bCs/>
          <w:szCs w:val="26"/>
        </w:rPr>
        <w:t xml:space="preserve">Федеральный закон от 07.02.2011 № 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sidR="00856875">
        <w:rPr>
          <w:rFonts w:eastAsia="Times New Roman" w:cs="Arial"/>
          <w:bCs/>
          <w:szCs w:val="26"/>
        </w:rPr>
        <w:t>04.08.2023</w:t>
      </w:r>
      <w:r w:rsidRPr="00C4322C">
        <w:rPr>
          <w:rFonts w:eastAsia="Times New Roman" w:cs="Arial"/>
          <w:bCs/>
          <w:szCs w:val="26"/>
        </w:rPr>
        <w:t>)</w:t>
      </w:r>
      <w:r>
        <w:rPr>
          <w:rFonts w:eastAsia="Times New Roman" w:cs="Arial"/>
          <w:bCs/>
          <w:szCs w:val="26"/>
        </w:rPr>
        <w:t>.</w:t>
      </w:r>
    </w:p>
    <w:p w14:paraId="098D4B84" w14:textId="77777777" w:rsidR="005D5506" w:rsidRPr="009932B0" w:rsidRDefault="005D5506" w:rsidP="005D5506">
      <w:pPr>
        <w:pStyle w:val="4"/>
      </w:pPr>
      <w:bookmarkStart w:id="111" w:name="_Toc490405857"/>
      <w:bookmarkEnd w:id="110"/>
      <w:r w:rsidRPr="009932B0">
        <w:t>Иные нормативные акты Российской Федерации</w:t>
      </w:r>
      <w:bookmarkEnd w:id="111"/>
    </w:p>
    <w:p w14:paraId="613E54CC" w14:textId="77777777" w:rsidR="00A806DE" w:rsidRDefault="00A806DE" w:rsidP="00A806DE">
      <w:pPr>
        <w:pStyle w:val="affa"/>
        <w:numPr>
          <w:ilvl w:val="0"/>
          <w:numId w:val="17"/>
        </w:numPr>
        <w:rPr>
          <w:rFonts w:cs="Arial"/>
          <w:bCs/>
          <w:szCs w:val="26"/>
        </w:rPr>
      </w:pPr>
      <w:bookmarkStart w:id="112" w:name="_Hlk144132994"/>
      <w:r>
        <w:rPr>
          <w:rFonts w:cs="Arial"/>
          <w:bCs/>
          <w:szCs w:val="26"/>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14:paraId="0C96BAF5" w14:textId="6D55398B" w:rsidR="005D5506" w:rsidRDefault="005D5506" w:rsidP="00A806DE">
      <w:pPr>
        <w:pStyle w:val="affa"/>
        <w:numPr>
          <w:ilvl w:val="0"/>
          <w:numId w:val="17"/>
        </w:numPr>
        <w:rPr>
          <w:rFonts w:cs="Arial"/>
          <w:bCs/>
          <w:szCs w:val="26"/>
        </w:rPr>
      </w:pPr>
      <w:r w:rsidRPr="001B5CD0">
        <w:rPr>
          <w:rFonts w:cs="Arial"/>
          <w:bCs/>
          <w:szCs w:val="26"/>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0D8EFEBB" w14:textId="77777777" w:rsidR="005D5506" w:rsidRDefault="005D5506" w:rsidP="00A806DE">
      <w:pPr>
        <w:pStyle w:val="affa"/>
        <w:numPr>
          <w:ilvl w:val="0"/>
          <w:numId w:val="17"/>
        </w:numPr>
        <w:rPr>
          <w:rFonts w:cs="Arial"/>
          <w:bCs/>
          <w:szCs w:val="26"/>
        </w:rPr>
      </w:pPr>
      <w:r w:rsidRPr="001B5CD0">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35EA172A" w14:textId="51AB5F89" w:rsidR="00E71F8E" w:rsidRPr="00E71F8E" w:rsidRDefault="00E71F8E" w:rsidP="00B97E33">
      <w:pPr>
        <w:pStyle w:val="affa"/>
        <w:numPr>
          <w:ilvl w:val="0"/>
          <w:numId w:val="17"/>
        </w:numPr>
        <w:rPr>
          <w:rFonts w:cs="Arial"/>
          <w:bCs/>
          <w:szCs w:val="26"/>
        </w:rPr>
      </w:pPr>
      <w:r w:rsidRPr="00E71F8E">
        <w:rPr>
          <w:rFonts w:cs="Arial"/>
          <w:bCs/>
          <w:szCs w:val="26"/>
        </w:rPr>
        <w:t xml:space="preserve">Приказ Минспорта России от 19.08.2021 № 649 </w:t>
      </w:r>
      <w:r>
        <w:rPr>
          <w:rFonts w:cs="Arial"/>
          <w:bCs/>
          <w:szCs w:val="26"/>
        </w:rPr>
        <w:t>«</w:t>
      </w:r>
      <w:r w:rsidRPr="00E71F8E">
        <w:rPr>
          <w:rFonts w:cs="Arial"/>
          <w:bCs/>
          <w:szCs w:val="26"/>
        </w:rPr>
        <w:t>О рекомендованных нормативах и нормах обеспеченности населения объектами спортивной инфраструктуры</w:t>
      </w:r>
      <w:r>
        <w:rPr>
          <w:rFonts w:cs="Arial"/>
          <w:bCs/>
          <w:szCs w:val="26"/>
        </w:rPr>
        <w:t>».</w:t>
      </w:r>
    </w:p>
    <w:p w14:paraId="41CF087A" w14:textId="77777777" w:rsidR="005D5506" w:rsidRDefault="005D5506" w:rsidP="00A806DE">
      <w:pPr>
        <w:widowControl w:val="0"/>
        <w:numPr>
          <w:ilvl w:val="0"/>
          <w:numId w:val="17"/>
        </w:numPr>
        <w:contextualSpacing/>
        <w:rPr>
          <w:rFonts w:cs="Arial"/>
          <w:bCs/>
          <w:szCs w:val="26"/>
        </w:rPr>
      </w:pPr>
      <w:r w:rsidRPr="004071D8">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3E85012B" w14:textId="69743A8F" w:rsidR="005D5506" w:rsidRDefault="005D5506" w:rsidP="00A806DE">
      <w:pPr>
        <w:widowControl w:val="0"/>
        <w:numPr>
          <w:ilvl w:val="0"/>
          <w:numId w:val="17"/>
        </w:numPr>
        <w:contextualSpacing/>
        <w:rPr>
          <w:rFonts w:cs="Arial"/>
          <w:bCs/>
          <w:szCs w:val="26"/>
        </w:rPr>
      </w:pPr>
      <w:r w:rsidRPr="0038621C">
        <w:t>Постановление Правительства РФ от 28.05.2021 №</w:t>
      </w:r>
      <w:r w:rsidRPr="008861A6">
        <w:rPr>
          <w:rFonts w:cs="Arial"/>
          <w:bCs/>
          <w:szCs w:val="26"/>
        </w:rPr>
        <w:t> </w:t>
      </w:r>
      <w:r w:rsidRPr="0038621C">
        <w:t>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w:t>
      </w:r>
      <w:r w:rsidRPr="0038621C">
        <w:lastRenderedPageBreak/>
        <w:t>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w:t>
      </w:r>
      <w:r w:rsidRPr="008861A6">
        <w:rPr>
          <w:rFonts w:cs="Arial"/>
          <w:bCs/>
          <w:szCs w:val="26"/>
        </w:rPr>
        <w:t> </w:t>
      </w:r>
      <w:r w:rsidRPr="0038621C">
        <w:t>985»</w:t>
      </w:r>
      <w:r w:rsidR="00856875">
        <w:t xml:space="preserve"> (ред. от 20.05.2022)</w:t>
      </w:r>
      <w:r w:rsidRPr="008861A6">
        <w:rPr>
          <w:rFonts w:cs="Arial"/>
          <w:bCs/>
          <w:szCs w:val="26"/>
        </w:rPr>
        <w:t>.</w:t>
      </w:r>
    </w:p>
    <w:p w14:paraId="66CE294A" w14:textId="168FDCA9" w:rsidR="00E63838" w:rsidRPr="008861A6" w:rsidRDefault="00E63838" w:rsidP="00A806DE">
      <w:pPr>
        <w:widowControl w:val="0"/>
        <w:numPr>
          <w:ilvl w:val="0"/>
          <w:numId w:val="17"/>
        </w:numPr>
        <w:contextualSpacing/>
        <w:rPr>
          <w:rFonts w:cs="Arial"/>
          <w:bCs/>
          <w:szCs w:val="26"/>
        </w:rPr>
      </w:pPr>
      <w:r w:rsidRPr="00E63838">
        <w:rPr>
          <w:rFonts w:cs="Arial"/>
          <w:bCs/>
          <w:szCs w:val="26"/>
        </w:rPr>
        <w:t xml:space="preserve">Приказ </w:t>
      </w:r>
      <w:proofErr w:type="spellStart"/>
      <w:r w:rsidRPr="00E63838">
        <w:rPr>
          <w:rFonts w:cs="Arial"/>
          <w:bCs/>
          <w:szCs w:val="26"/>
        </w:rPr>
        <w:t>Минцифры</w:t>
      </w:r>
      <w:proofErr w:type="spellEnd"/>
      <w:r w:rsidRPr="00E63838">
        <w:rPr>
          <w:rFonts w:cs="Arial"/>
          <w:bCs/>
          <w:szCs w:val="26"/>
        </w:rPr>
        <w:t xml:space="preserve"> России от 26.10.2020 </w:t>
      </w:r>
      <w:r>
        <w:rPr>
          <w:rFonts w:cs="Arial"/>
          <w:bCs/>
          <w:szCs w:val="26"/>
        </w:rPr>
        <w:t>№</w:t>
      </w:r>
      <w:r w:rsidRPr="00E63838">
        <w:rPr>
          <w:rFonts w:cs="Arial"/>
          <w:bCs/>
          <w:szCs w:val="26"/>
        </w:rPr>
        <w:t xml:space="preserve"> 538 </w:t>
      </w:r>
      <w:r>
        <w:rPr>
          <w:rFonts w:cs="Arial"/>
          <w:bCs/>
          <w:szCs w:val="26"/>
        </w:rPr>
        <w:t>«</w:t>
      </w:r>
      <w:r w:rsidRPr="00E63838">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E63838">
        <w:rPr>
          <w:rFonts w:cs="Arial"/>
          <w:bCs/>
          <w:szCs w:val="26"/>
        </w:rPr>
        <w:t>Почта России</w:t>
      </w:r>
      <w:r>
        <w:rPr>
          <w:rFonts w:cs="Arial"/>
          <w:bCs/>
          <w:szCs w:val="26"/>
        </w:rPr>
        <w:t>».</w:t>
      </w:r>
    </w:p>
    <w:bookmarkEnd w:id="112"/>
    <w:p w14:paraId="0F8AA817" w14:textId="74ED3B63" w:rsidR="005D5506" w:rsidRPr="00AF2D2B" w:rsidRDefault="005D5506" w:rsidP="005D5506">
      <w:pPr>
        <w:pStyle w:val="4"/>
      </w:pPr>
      <w:r w:rsidRPr="00903F22">
        <w:t xml:space="preserve">Нормативные акты </w:t>
      </w:r>
      <w:r w:rsidR="00057600">
        <w:t>Ханты-Мансийского автономного округа – Югры</w:t>
      </w:r>
    </w:p>
    <w:p w14:paraId="28D24316" w14:textId="6CE2BCD4" w:rsidR="001531C8" w:rsidRDefault="001531C8" w:rsidP="001531C8">
      <w:pPr>
        <w:widowControl w:val="0"/>
        <w:numPr>
          <w:ilvl w:val="0"/>
          <w:numId w:val="17"/>
        </w:numPr>
        <w:contextualSpacing/>
      </w:pPr>
      <w:bookmarkStart w:id="113" w:name="_Hlk140142558"/>
      <w:r>
        <w:t>Закон ХМАО – Югры от 25.11.2004 № 63-оз «О статусе и границах муниципальных образований Ханты-Мансийского автономного округа – Югры»</w:t>
      </w:r>
      <w:r w:rsidRPr="001531C8">
        <w:t xml:space="preserve"> </w:t>
      </w:r>
      <w:r>
        <w:t>(ред. от 01.07.2023).</w:t>
      </w:r>
    </w:p>
    <w:p w14:paraId="18302A6B" w14:textId="373665B9" w:rsidR="001531C8" w:rsidRDefault="001531C8" w:rsidP="00331FBD">
      <w:pPr>
        <w:widowControl w:val="0"/>
        <w:numPr>
          <w:ilvl w:val="0"/>
          <w:numId w:val="17"/>
        </w:numPr>
        <w:contextualSpacing/>
      </w:pPr>
      <w:r>
        <w:t>Закон ХМАО – Югры от 07.07.2004 N №3-оз «Об административно-территориальном устройстве Ханты-Мансийского автономного округа - Югры и порядке его изменения»</w:t>
      </w:r>
      <w:r w:rsidRPr="001531C8">
        <w:t xml:space="preserve"> </w:t>
      </w:r>
      <w:r>
        <w:t>(ред. от 01.07.2023).</w:t>
      </w:r>
    </w:p>
    <w:p w14:paraId="67196922" w14:textId="0DB1C15A" w:rsidR="001531C8" w:rsidRPr="002D7A20" w:rsidRDefault="001531C8" w:rsidP="001531C8">
      <w:pPr>
        <w:pStyle w:val="affa"/>
        <w:numPr>
          <w:ilvl w:val="0"/>
          <w:numId w:val="17"/>
        </w:numPr>
        <w:rPr>
          <w:rFonts w:eastAsia="Times New Roman" w:cs="Arial"/>
          <w:bCs/>
          <w:szCs w:val="26"/>
        </w:rPr>
      </w:pPr>
      <w:r w:rsidRPr="002D7A20">
        <w:rPr>
          <w:rFonts w:eastAsia="Times New Roman" w:cs="Arial"/>
          <w:bCs/>
          <w:szCs w:val="26"/>
        </w:rPr>
        <w:t xml:space="preserve">Закон ХМАО – Югры от 18.04.2007 № 39-оз </w:t>
      </w:r>
      <w:r>
        <w:rPr>
          <w:rFonts w:eastAsia="Times New Roman" w:cs="Arial"/>
          <w:bCs/>
          <w:szCs w:val="26"/>
        </w:rPr>
        <w:t>«</w:t>
      </w:r>
      <w:r w:rsidRPr="002D7A20">
        <w:rPr>
          <w:rFonts w:eastAsia="Times New Roman" w:cs="Arial"/>
          <w:bCs/>
          <w:szCs w:val="26"/>
        </w:rPr>
        <w:t xml:space="preserve">О градостроительной деятельности на территории Ханты-Мансийского автономного округа </w:t>
      </w:r>
      <w:r>
        <w:rPr>
          <w:rFonts w:eastAsia="Times New Roman" w:cs="Arial"/>
          <w:bCs/>
          <w:szCs w:val="26"/>
        </w:rPr>
        <w:t>–</w:t>
      </w:r>
      <w:r w:rsidRPr="002D7A20">
        <w:rPr>
          <w:rFonts w:eastAsia="Times New Roman" w:cs="Arial"/>
          <w:bCs/>
          <w:szCs w:val="26"/>
        </w:rPr>
        <w:t xml:space="preserve"> Югры</w:t>
      </w:r>
      <w:r>
        <w:rPr>
          <w:rFonts w:eastAsia="Times New Roman" w:cs="Arial"/>
          <w:bCs/>
          <w:szCs w:val="26"/>
        </w:rPr>
        <w:t>»</w:t>
      </w:r>
      <w:r w:rsidRPr="002D7A20">
        <w:rPr>
          <w:rFonts w:eastAsia="Times New Roman" w:cs="Arial"/>
          <w:bCs/>
          <w:szCs w:val="26"/>
        </w:rPr>
        <w:t xml:space="preserve"> (ред. </w:t>
      </w:r>
      <w:r>
        <w:t>от 01.07.2023</w:t>
      </w:r>
      <w:r w:rsidRPr="002D7A20">
        <w:rPr>
          <w:rFonts w:eastAsia="Times New Roman" w:cs="Arial"/>
          <w:bCs/>
          <w:szCs w:val="26"/>
        </w:rPr>
        <w:t>)</w:t>
      </w:r>
      <w:r>
        <w:rPr>
          <w:rFonts w:eastAsia="Times New Roman" w:cs="Arial"/>
          <w:bCs/>
          <w:szCs w:val="26"/>
        </w:rPr>
        <w:t>.</w:t>
      </w:r>
    </w:p>
    <w:p w14:paraId="77983198" w14:textId="77777777" w:rsidR="00DF72EA" w:rsidRDefault="00DF72EA" w:rsidP="00DF72EA">
      <w:pPr>
        <w:pStyle w:val="affa"/>
        <w:numPr>
          <w:ilvl w:val="0"/>
          <w:numId w:val="17"/>
        </w:numPr>
        <w:rPr>
          <w:rFonts w:eastAsia="Times New Roman" w:cs="Arial"/>
          <w:bCs/>
          <w:szCs w:val="26"/>
        </w:rPr>
      </w:pPr>
      <w:r w:rsidRPr="00364BCD">
        <w:rPr>
          <w:rFonts w:eastAsia="Times New Roman" w:cs="Arial"/>
          <w:bCs/>
          <w:szCs w:val="26"/>
        </w:rPr>
        <w:t xml:space="preserve">Постановление Правительства ХМАО </w:t>
      </w:r>
      <w:r>
        <w:rPr>
          <w:rFonts w:eastAsia="Times New Roman" w:cs="Arial"/>
          <w:bCs/>
          <w:szCs w:val="26"/>
        </w:rPr>
        <w:t>–</w:t>
      </w:r>
      <w:r w:rsidRPr="00364BCD">
        <w:rPr>
          <w:rFonts w:eastAsia="Times New Roman" w:cs="Arial"/>
          <w:bCs/>
          <w:szCs w:val="26"/>
        </w:rPr>
        <w:t xml:space="preserve"> Югры от 29.12.2014 </w:t>
      </w:r>
      <w:r>
        <w:rPr>
          <w:rFonts w:eastAsia="Times New Roman" w:cs="Arial"/>
          <w:bCs/>
          <w:szCs w:val="26"/>
        </w:rPr>
        <w:t>№</w:t>
      </w:r>
      <w:r w:rsidRPr="00364BCD">
        <w:rPr>
          <w:rFonts w:eastAsia="Times New Roman" w:cs="Arial"/>
          <w:bCs/>
          <w:szCs w:val="26"/>
        </w:rPr>
        <w:t xml:space="preserve"> 534-п</w:t>
      </w:r>
      <w:r>
        <w:rPr>
          <w:rFonts w:eastAsia="Times New Roman" w:cs="Arial"/>
          <w:bCs/>
          <w:szCs w:val="26"/>
        </w:rPr>
        <w:t xml:space="preserve"> «</w:t>
      </w:r>
      <w:r w:rsidRPr="00364BCD">
        <w:rPr>
          <w:rFonts w:eastAsia="Times New Roman" w:cs="Arial"/>
          <w:bCs/>
          <w:szCs w:val="26"/>
        </w:rPr>
        <w:t xml:space="preserve">Об утверждении региональных нормативов градостроительного проектирования Ханты-Мансийского автономного округа </w:t>
      </w:r>
      <w:r>
        <w:rPr>
          <w:rFonts w:eastAsia="Times New Roman" w:cs="Arial"/>
          <w:bCs/>
          <w:szCs w:val="26"/>
        </w:rPr>
        <w:t>–</w:t>
      </w:r>
      <w:r w:rsidRPr="00364BCD">
        <w:rPr>
          <w:rFonts w:eastAsia="Times New Roman" w:cs="Arial"/>
          <w:bCs/>
          <w:szCs w:val="26"/>
        </w:rPr>
        <w:t xml:space="preserve"> Югры</w:t>
      </w:r>
      <w:r>
        <w:rPr>
          <w:rFonts w:eastAsia="Times New Roman" w:cs="Arial"/>
          <w:bCs/>
          <w:szCs w:val="26"/>
        </w:rPr>
        <w:t>»</w:t>
      </w:r>
      <w:r w:rsidRPr="00364BCD">
        <w:rPr>
          <w:rFonts w:eastAsia="Times New Roman" w:cs="Arial"/>
          <w:bCs/>
          <w:szCs w:val="26"/>
        </w:rPr>
        <w:t xml:space="preserve"> (ред. </w:t>
      </w:r>
      <w:bookmarkStart w:id="114" w:name="_Hlk146889517"/>
      <w:r w:rsidRPr="00364BCD">
        <w:rPr>
          <w:rFonts w:eastAsia="Times New Roman" w:cs="Arial"/>
          <w:bCs/>
          <w:szCs w:val="26"/>
        </w:rPr>
        <w:t xml:space="preserve">от </w:t>
      </w:r>
      <w:r w:rsidRPr="009F6B07">
        <w:rPr>
          <w:rFonts w:eastAsia="Times New Roman" w:cs="Arial"/>
          <w:bCs/>
          <w:szCs w:val="26"/>
        </w:rPr>
        <w:t>22.09.2023</w:t>
      </w:r>
      <w:bookmarkEnd w:id="114"/>
      <w:r w:rsidRPr="00364BCD">
        <w:rPr>
          <w:rFonts w:eastAsia="Times New Roman" w:cs="Arial"/>
          <w:bCs/>
          <w:szCs w:val="26"/>
        </w:rPr>
        <w:t>)</w:t>
      </w:r>
      <w:r>
        <w:rPr>
          <w:rFonts w:eastAsia="Times New Roman" w:cs="Arial"/>
          <w:bCs/>
          <w:szCs w:val="26"/>
        </w:rPr>
        <w:t>.</w:t>
      </w:r>
    </w:p>
    <w:p w14:paraId="272B8268" w14:textId="6445AFEA" w:rsidR="001531C8" w:rsidRDefault="001531C8" w:rsidP="001531C8">
      <w:pPr>
        <w:pStyle w:val="affa"/>
        <w:numPr>
          <w:ilvl w:val="0"/>
          <w:numId w:val="17"/>
        </w:numPr>
        <w:rPr>
          <w:rFonts w:eastAsia="Times New Roman" w:cs="Arial"/>
          <w:bCs/>
          <w:szCs w:val="26"/>
        </w:rPr>
      </w:pPr>
      <w:r w:rsidRPr="00364BCD">
        <w:rPr>
          <w:rFonts w:eastAsia="Times New Roman" w:cs="Arial"/>
          <w:bCs/>
          <w:szCs w:val="26"/>
        </w:rPr>
        <w:t>Постановление Правительства ХМАО</w:t>
      </w:r>
      <w:r>
        <w:rPr>
          <w:rFonts w:eastAsia="Times New Roman" w:cs="Arial"/>
          <w:bCs/>
          <w:szCs w:val="26"/>
        </w:rPr>
        <w:t xml:space="preserve"> – </w:t>
      </w:r>
      <w:r w:rsidRPr="00364BCD">
        <w:rPr>
          <w:rFonts w:eastAsia="Times New Roman" w:cs="Arial"/>
          <w:bCs/>
          <w:szCs w:val="26"/>
        </w:rPr>
        <w:t xml:space="preserve">Югры от 05.08.2016 </w:t>
      </w:r>
      <w:r>
        <w:rPr>
          <w:rFonts w:eastAsia="Times New Roman" w:cs="Arial"/>
          <w:bCs/>
          <w:szCs w:val="26"/>
        </w:rPr>
        <w:t>№</w:t>
      </w:r>
      <w:r w:rsidRPr="00364BCD">
        <w:rPr>
          <w:rFonts w:eastAsia="Times New Roman" w:cs="Arial"/>
          <w:bCs/>
          <w:szCs w:val="26"/>
        </w:rPr>
        <w:t xml:space="preserve"> 291-п</w:t>
      </w:r>
      <w:r>
        <w:rPr>
          <w:rFonts w:eastAsia="Times New Roman" w:cs="Arial"/>
          <w:bCs/>
          <w:szCs w:val="26"/>
        </w:rPr>
        <w:t xml:space="preserve"> «</w:t>
      </w:r>
      <w:r w:rsidRPr="00364BCD">
        <w:rPr>
          <w:rFonts w:eastAsia="Times New Roman" w:cs="Arial"/>
          <w:bCs/>
          <w:szCs w:val="26"/>
        </w:rPr>
        <w:t xml:space="preserve">О нормативах минимальной обеспеченности населения площадью стационарных торговых объектов и торговых объектов местного значения в Ханты-Мансийском автономном округе </w:t>
      </w:r>
      <w:r>
        <w:rPr>
          <w:rFonts w:eastAsia="Times New Roman" w:cs="Arial"/>
          <w:bCs/>
          <w:szCs w:val="26"/>
        </w:rPr>
        <w:t>–</w:t>
      </w:r>
      <w:r w:rsidRPr="00364BCD">
        <w:rPr>
          <w:rFonts w:eastAsia="Times New Roman" w:cs="Arial"/>
          <w:bCs/>
          <w:szCs w:val="26"/>
        </w:rPr>
        <w:t xml:space="preserve"> Югре</w:t>
      </w:r>
      <w:r>
        <w:rPr>
          <w:rFonts w:eastAsia="Times New Roman" w:cs="Arial"/>
          <w:bCs/>
          <w:szCs w:val="26"/>
        </w:rPr>
        <w:t>» (ред. от 04.08.2023).</w:t>
      </w:r>
    </w:p>
    <w:p w14:paraId="5E2284B1" w14:textId="00D25B1D" w:rsidR="00B25A4D" w:rsidRPr="00364BCD" w:rsidRDefault="00B25A4D" w:rsidP="001531C8">
      <w:pPr>
        <w:pStyle w:val="affa"/>
        <w:numPr>
          <w:ilvl w:val="0"/>
          <w:numId w:val="17"/>
        </w:numPr>
        <w:rPr>
          <w:rFonts w:eastAsia="Times New Roman" w:cs="Arial"/>
          <w:bCs/>
          <w:szCs w:val="26"/>
        </w:rPr>
      </w:pPr>
      <w:r w:rsidRPr="00B25A4D">
        <w:rPr>
          <w:rFonts w:eastAsia="Times New Roman" w:cs="Arial"/>
          <w:bCs/>
          <w:szCs w:val="26"/>
        </w:rPr>
        <w:t xml:space="preserve">Распоряжение Правительства ХМАО </w:t>
      </w:r>
      <w:r>
        <w:rPr>
          <w:rFonts w:eastAsia="Times New Roman" w:cs="Arial"/>
          <w:bCs/>
          <w:szCs w:val="26"/>
        </w:rPr>
        <w:t>–</w:t>
      </w:r>
      <w:r w:rsidRPr="00B25A4D">
        <w:rPr>
          <w:rFonts w:eastAsia="Times New Roman" w:cs="Arial"/>
          <w:bCs/>
          <w:szCs w:val="26"/>
        </w:rPr>
        <w:t xml:space="preserve"> Югры от 21.10.2016 № 559-рп «О Территориальной схеме обращения с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 Югры» (ред. от 19.05.2023)</w:t>
      </w:r>
      <w:r>
        <w:rPr>
          <w:rFonts w:eastAsia="Times New Roman" w:cs="Arial"/>
          <w:bCs/>
          <w:szCs w:val="26"/>
        </w:rPr>
        <w:t>.</w:t>
      </w:r>
    </w:p>
    <w:bookmarkEnd w:id="113"/>
    <w:p w14:paraId="7F239AFE" w14:textId="2236BF2C" w:rsidR="005D5506" w:rsidRPr="00EC54E8" w:rsidRDefault="005D5506" w:rsidP="00691280">
      <w:pPr>
        <w:pStyle w:val="4"/>
        <w:suppressAutoHyphens/>
        <w:ind w:left="567" w:right="707"/>
        <w:rPr>
          <w:rFonts w:cs="Arial"/>
          <w:szCs w:val="26"/>
        </w:rPr>
      </w:pPr>
      <w:r w:rsidRPr="00903F22">
        <w:t xml:space="preserve">Нормативные акты </w:t>
      </w:r>
      <w:r w:rsidR="00FE52AD">
        <w:t>Белоярского района</w:t>
      </w:r>
      <w:r>
        <w:t xml:space="preserve"> </w:t>
      </w:r>
      <w:r w:rsidR="00057600">
        <w:t xml:space="preserve">Ханты-Мансийского автономного </w:t>
      </w:r>
      <w:r w:rsidR="00057600" w:rsidRPr="00EC54E8">
        <w:rPr>
          <w:rFonts w:cs="Arial"/>
          <w:szCs w:val="26"/>
        </w:rPr>
        <w:t>округа – Югры</w:t>
      </w:r>
    </w:p>
    <w:p w14:paraId="698A490A" w14:textId="31160BC4" w:rsidR="00EC54E8" w:rsidRDefault="00EC54E8" w:rsidP="00EC54E8">
      <w:pPr>
        <w:pStyle w:val="affa"/>
        <w:numPr>
          <w:ilvl w:val="0"/>
          <w:numId w:val="17"/>
        </w:numPr>
      </w:pPr>
      <w:bookmarkStart w:id="115" w:name="_Hlk140142595"/>
      <w:bookmarkStart w:id="116" w:name="_Toc529548351"/>
      <w:bookmarkStart w:id="117" w:name="_Toc489889957"/>
      <w:r>
        <w:t xml:space="preserve">Устав Белоярского района (принят решением Думы МО город Белоярский от 27.05.2005 № </w:t>
      </w:r>
      <w:r w:rsidRPr="00EC54E8">
        <w:rPr>
          <w:rFonts w:eastAsia="Times New Roman" w:cs="Arial"/>
          <w:bCs/>
          <w:szCs w:val="26"/>
        </w:rPr>
        <w:t>105</w:t>
      </w:r>
      <w:r>
        <w:t>, ред. от 10.07.2023).</w:t>
      </w:r>
    </w:p>
    <w:p w14:paraId="3E82A31C" w14:textId="5CC55B3B" w:rsidR="00EC54E8" w:rsidRDefault="00EC54E8" w:rsidP="00EC54E8">
      <w:pPr>
        <w:pStyle w:val="affa"/>
        <w:numPr>
          <w:ilvl w:val="0"/>
          <w:numId w:val="17"/>
        </w:numPr>
      </w:pPr>
      <w:r>
        <w:t>Решение Думы Белоярского района от 29.10.2014 № 484 «Об утверждении Стратегии социально-экономического развития Белоярского района до 2030 года»</w:t>
      </w:r>
      <w:r w:rsidRPr="00EC54E8">
        <w:t xml:space="preserve"> </w:t>
      </w:r>
      <w:r>
        <w:t>(ред. от 28.09.2022).</w:t>
      </w:r>
    </w:p>
    <w:bookmarkEnd w:id="115"/>
    <w:p w14:paraId="1397C9B9" w14:textId="7C929AF1" w:rsidR="005D5506" w:rsidRPr="002C2D78" w:rsidRDefault="005D5506" w:rsidP="005D5506">
      <w:pPr>
        <w:pStyle w:val="4"/>
      </w:pPr>
      <w:r w:rsidRPr="002C2D78">
        <w:t>Своды правил по проектированию и строительству</w:t>
      </w:r>
      <w:bookmarkEnd w:id="116"/>
    </w:p>
    <w:p w14:paraId="41E8B56C" w14:textId="77777777" w:rsidR="005D5506" w:rsidRPr="00856875" w:rsidRDefault="005D5506" w:rsidP="00856875">
      <w:pPr>
        <w:pStyle w:val="affa"/>
        <w:numPr>
          <w:ilvl w:val="0"/>
          <w:numId w:val="17"/>
        </w:numPr>
      </w:pPr>
      <w:r w:rsidRPr="00856875">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14:paraId="276A5352" w14:textId="6B8151D0" w:rsidR="00856875" w:rsidRDefault="005D5506" w:rsidP="003231C8">
      <w:pPr>
        <w:pStyle w:val="affa"/>
        <w:numPr>
          <w:ilvl w:val="0"/>
          <w:numId w:val="17"/>
        </w:numPr>
        <w:rPr>
          <w:szCs w:val="24"/>
        </w:rPr>
      </w:pPr>
      <w:r w:rsidRPr="00856875">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904/пр).</w:t>
      </w:r>
    </w:p>
    <w:p w14:paraId="5F3D72D9" w14:textId="55122A5C" w:rsidR="00A47089" w:rsidRPr="00A47089" w:rsidRDefault="00A47089" w:rsidP="00757E60">
      <w:pPr>
        <w:pStyle w:val="affa"/>
        <w:numPr>
          <w:ilvl w:val="0"/>
          <w:numId w:val="17"/>
        </w:numPr>
        <w:rPr>
          <w:szCs w:val="24"/>
        </w:rPr>
      </w:pPr>
      <w:r w:rsidRPr="00A47089">
        <w:rPr>
          <w:szCs w:val="24"/>
        </w:rPr>
        <w:t xml:space="preserve">СП 131.13330.2020 «Свод правил. Строительная климатология. СНиП 23-01-99*» (утв. и введен в действие Приказом Минстроя России от 24.12.2020 </w:t>
      </w:r>
      <w:r>
        <w:rPr>
          <w:szCs w:val="24"/>
        </w:rPr>
        <w:t>№</w:t>
      </w:r>
      <w:r w:rsidRPr="00A47089">
        <w:rPr>
          <w:szCs w:val="24"/>
        </w:rPr>
        <w:t xml:space="preserve"> 859/пр) (ред. от 30.06.2023)</w:t>
      </w:r>
      <w:r>
        <w:rPr>
          <w:szCs w:val="24"/>
        </w:rPr>
        <w:t>.</w:t>
      </w:r>
    </w:p>
    <w:p w14:paraId="2419ABC3" w14:textId="77777777" w:rsidR="00A437A5" w:rsidRPr="001F7F18" w:rsidRDefault="00A437A5" w:rsidP="00A437A5">
      <w:pPr>
        <w:pStyle w:val="1fb"/>
        <w:numPr>
          <w:ilvl w:val="0"/>
          <w:numId w:val="17"/>
        </w:numPr>
        <w:rPr>
          <w:rFonts w:ascii="Times New Roman" w:hAnsi="Times New Roman" w:cs="Times New Roman"/>
          <w:sz w:val="24"/>
          <w:szCs w:val="24"/>
        </w:rPr>
      </w:pPr>
      <w:r w:rsidRPr="001F7F18">
        <w:rPr>
          <w:rFonts w:ascii="Times New Roman" w:hAnsi="Times New Roman" w:cs="Times New Roman"/>
          <w:sz w:val="24"/>
          <w:szCs w:val="24"/>
        </w:rPr>
        <w:t xml:space="preserve">СП 476.1325800.2020 «Свод правил. Территории городских и сельских поселений. Правила планировки, застройки и благоустройства жилых микрорайонов» (утвержден и введен в действие приказом Министерства строительства и жилищно-коммунального хозяйства Российской Федерации от 24 января 2020 года </w:t>
      </w:r>
      <w:r>
        <w:rPr>
          <w:rFonts w:ascii="Times New Roman" w:hAnsi="Times New Roman" w:cs="Times New Roman"/>
          <w:sz w:val="24"/>
          <w:szCs w:val="24"/>
        </w:rPr>
        <w:t>№ </w:t>
      </w:r>
      <w:r w:rsidRPr="001F7F18">
        <w:rPr>
          <w:rFonts w:ascii="Times New Roman" w:hAnsi="Times New Roman" w:cs="Times New Roman"/>
          <w:sz w:val="24"/>
          <w:szCs w:val="24"/>
        </w:rPr>
        <w:t>33/пр).</w:t>
      </w:r>
    </w:p>
    <w:p w14:paraId="3E83B9D8" w14:textId="77777777" w:rsidR="005D5506" w:rsidRPr="0076231A" w:rsidRDefault="005D5506" w:rsidP="005D5506">
      <w:pPr>
        <w:pStyle w:val="4"/>
      </w:pPr>
      <w:bookmarkStart w:id="118" w:name="_Toc28011225"/>
      <w:r w:rsidRPr="0076231A">
        <w:lastRenderedPageBreak/>
        <w:t>Иные документы</w:t>
      </w:r>
      <w:bookmarkEnd w:id="118"/>
      <w:r w:rsidRPr="0076231A">
        <w:t xml:space="preserve"> </w:t>
      </w:r>
    </w:p>
    <w:p w14:paraId="0AC0996E" w14:textId="2765DCB6" w:rsidR="005D5506" w:rsidRPr="004613C4" w:rsidRDefault="005D5506" w:rsidP="00856875">
      <w:pPr>
        <w:pStyle w:val="affa"/>
        <w:numPr>
          <w:ilvl w:val="0"/>
          <w:numId w:val="17"/>
        </w:numPr>
        <w:rPr>
          <w:szCs w:val="24"/>
        </w:rPr>
      </w:pPr>
      <w:r w:rsidRPr="004613C4">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856875">
        <w:rPr>
          <w:szCs w:val="24"/>
        </w:rPr>
        <w:t>14.02.2022</w:t>
      </w:r>
      <w:r w:rsidRPr="004613C4">
        <w:rPr>
          <w:szCs w:val="24"/>
        </w:rPr>
        <w:t>).</w:t>
      </w:r>
    </w:p>
    <w:p w14:paraId="1FDA483C" w14:textId="1D93AD26" w:rsidR="005D5506" w:rsidRPr="00586A6B" w:rsidRDefault="005D5506" w:rsidP="00977C5C">
      <w:pPr>
        <w:pStyle w:val="3"/>
        <w:numPr>
          <w:ilvl w:val="2"/>
          <w:numId w:val="13"/>
        </w:numPr>
        <w:ind w:left="0" w:hanging="11"/>
      </w:pPr>
      <w:bookmarkStart w:id="119" w:name="_Toc491920230"/>
      <w:bookmarkStart w:id="120" w:name="_Toc84513418"/>
      <w:bookmarkStart w:id="121" w:name="_Toc88055626"/>
      <w:bookmarkStart w:id="122" w:name="_Toc145926129"/>
      <w:bookmarkEnd w:id="117"/>
      <w:r w:rsidRPr="00586A6B">
        <w:t>Список терминов и определений, применяемых в нормативах градостроительного проектирования</w:t>
      </w:r>
      <w:bookmarkEnd w:id="119"/>
      <w:bookmarkEnd w:id="120"/>
      <w:bookmarkEnd w:id="121"/>
      <w:bookmarkEnd w:id="122"/>
    </w:p>
    <w:p w14:paraId="020657E7" w14:textId="77777777" w:rsidR="00F906A0" w:rsidRDefault="00F906A0" w:rsidP="00634B2D">
      <w:pPr>
        <w:rPr>
          <w:rFonts w:cs="Times New Roman"/>
          <w:szCs w:val="24"/>
        </w:rPr>
      </w:pPr>
      <w:bookmarkStart w:id="123" w:name="OLE_LINK249"/>
      <w:bookmarkStart w:id="124" w:name="OLE_LINK250"/>
      <w:r>
        <w:rPr>
          <w:rFonts w:cs="Times New Roman"/>
          <w:b/>
          <w:szCs w:val="24"/>
        </w:rPr>
        <w:t>Автомобильная дорога</w:t>
      </w:r>
      <w:r>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1E4D70C2" w14:textId="77777777" w:rsidR="00275FF0" w:rsidRDefault="00F906A0" w:rsidP="00275FF0">
      <w:pPr>
        <w:rPr>
          <w:rFonts w:cs="Times New Roman"/>
          <w:b/>
          <w:bCs/>
          <w:szCs w:val="24"/>
        </w:rPr>
      </w:pPr>
      <w:r>
        <w:rPr>
          <w:b/>
          <w:bCs/>
        </w:rPr>
        <w:t>Берегозащитное (берегоукрепительное) сооружение</w:t>
      </w:r>
      <w:r>
        <w:t xml:space="preserve"> – гидротехническое сооружение для защиты берега от размыва и разрушения.</w:t>
      </w:r>
      <w:r w:rsidR="00275FF0" w:rsidRPr="00275FF0">
        <w:rPr>
          <w:rFonts w:cs="Times New Roman"/>
          <w:b/>
          <w:bCs/>
          <w:szCs w:val="24"/>
        </w:rPr>
        <w:t xml:space="preserve"> </w:t>
      </w:r>
    </w:p>
    <w:p w14:paraId="2DCFE427" w14:textId="77777777" w:rsidR="00F906A0" w:rsidRDefault="00F906A0" w:rsidP="00634B2D">
      <w:pPr>
        <w:rPr>
          <w:rFonts w:cs="Times New Roman"/>
          <w:szCs w:val="24"/>
        </w:rPr>
      </w:pPr>
      <w:r>
        <w:rPr>
          <w:rFonts w:cs="Times New Roman"/>
          <w:b/>
          <w:szCs w:val="24"/>
        </w:rPr>
        <w:t>Градостроительная деятельность</w:t>
      </w:r>
      <w:r>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B7086E9" w14:textId="77777777" w:rsidR="00F906A0" w:rsidRDefault="00F906A0" w:rsidP="00634B2D">
      <w:pPr>
        <w:rPr>
          <w:rFonts w:cs="Times New Roman"/>
          <w:szCs w:val="24"/>
        </w:rPr>
      </w:pPr>
      <w:r>
        <w:rPr>
          <w:rFonts w:cs="Times New Roman"/>
          <w:b/>
          <w:szCs w:val="24"/>
        </w:rPr>
        <w:t>Градостроительная документация</w:t>
      </w:r>
      <w:r>
        <w:rPr>
          <w:rFonts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46F44AD9" w14:textId="77777777" w:rsidR="00F906A0" w:rsidRDefault="00F906A0" w:rsidP="00F906A0">
      <w:pPr>
        <w:rPr>
          <w:rFonts w:cs="Times New Roman"/>
          <w:szCs w:val="28"/>
        </w:rPr>
      </w:pPr>
      <w:r>
        <w:rPr>
          <w:rFonts w:cs="Times New Roman"/>
          <w:b/>
          <w:bCs/>
          <w:szCs w:val="28"/>
        </w:rPr>
        <w:t>Дошкольная образовательная организация</w:t>
      </w:r>
      <w:r>
        <w:rPr>
          <w:rFonts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bookmarkEnd w:id="123"/>
    <w:bookmarkEnd w:id="124"/>
    <w:p w14:paraId="6F2A8EC8" w14:textId="77777777" w:rsidR="000F47D6" w:rsidRPr="00637B57" w:rsidRDefault="000F47D6" w:rsidP="000F47D6">
      <w:pPr>
        <w:pStyle w:val="aff5"/>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63189FCE" w14:textId="77777777" w:rsidR="00F906A0" w:rsidRDefault="00F906A0" w:rsidP="00F906A0">
      <w:pPr>
        <w:pStyle w:val="aff5"/>
        <w:rPr>
          <w:lang w:val="ru-RU"/>
        </w:rPr>
      </w:pPr>
      <w:r>
        <w:rPr>
          <w:b/>
          <w:lang w:val="ru-RU"/>
        </w:rPr>
        <w:t xml:space="preserve">Общеобразовательная организация </w:t>
      </w:r>
      <w:r>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14:paraId="42B7A02A" w14:textId="5468739B" w:rsidR="00F906A0" w:rsidRDefault="00F906A0" w:rsidP="00634B2D">
      <w:pPr>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w:t>
      </w:r>
      <w:r w:rsidR="00C4148C">
        <w:rPr>
          <w:szCs w:val="24"/>
        </w:rPr>
        <w:t>субъекта Российской Федерации</w:t>
      </w:r>
      <w:r>
        <w:rPr>
          <w:szCs w:val="24"/>
        </w:rPr>
        <w:t xml:space="preserve">, уставом муниципального образования, и оказывают существенное влияние на социально-экономическое развитие муниципального образования. </w:t>
      </w:r>
    </w:p>
    <w:p w14:paraId="1D39D176" w14:textId="77777777" w:rsidR="00F906A0" w:rsidRDefault="00F906A0" w:rsidP="00634B2D">
      <w:pPr>
        <w:rPr>
          <w:szCs w:val="24"/>
        </w:rPr>
      </w:pPr>
      <w:r>
        <w:rPr>
          <w:b/>
          <w:szCs w:val="24"/>
        </w:rPr>
        <w:t>Спортивный зал</w:t>
      </w:r>
      <w:r>
        <w:rPr>
          <w:szCs w:val="24"/>
        </w:rPr>
        <w:t xml:space="preserve"> – спортивное сооружение, содержащее универсальный спортивный зал.</w:t>
      </w:r>
    </w:p>
    <w:p w14:paraId="36336DB4" w14:textId="77777777" w:rsidR="00634B2D" w:rsidRDefault="00634B2D" w:rsidP="00634B2D">
      <w:pPr>
        <w:rPr>
          <w:szCs w:val="24"/>
        </w:rPr>
      </w:pPr>
      <w:r>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4125BAC6" w14:textId="77777777" w:rsidR="005D5506" w:rsidRPr="00903F22" w:rsidRDefault="005D5506" w:rsidP="003054E8">
      <w:pPr>
        <w:pStyle w:val="3"/>
        <w:numPr>
          <w:ilvl w:val="2"/>
          <w:numId w:val="13"/>
        </w:numPr>
        <w:tabs>
          <w:tab w:val="num" w:pos="360"/>
        </w:tabs>
        <w:ind w:left="0" w:hanging="11"/>
      </w:pPr>
      <w:bookmarkStart w:id="125" w:name="_Toc84513419"/>
      <w:bookmarkStart w:id="126" w:name="_Toc88055627"/>
      <w:bookmarkStart w:id="127" w:name="_Toc145926130"/>
      <w:r w:rsidRPr="00903F22">
        <w:t xml:space="preserve">Перечень </w:t>
      </w:r>
      <w:r w:rsidRPr="00C92CDC">
        <w:t>используемых</w:t>
      </w:r>
      <w:r w:rsidRPr="00903F22">
        <w:t xml:space="preserve"> сокращений</w:t>
      </w:r>
      <w:bookmarkEnd w:id="125"/>
      <w:bookmarkEnd w:id="126"/>
      <w:bookmarkEnd w:id="127"/>
    </w:p>
    <w:p w14:paraId="5F7B20C2" w14:textId="569B2F76" w:rsidR="005D5506" w:rsidRDefault="005D5506" w:rsidP="005D5506">
      <w:pPr>
        <w:pStyle w:val="aff5"/>
        <w:spacing w:after="120"/>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sidR="00057600">
        <w:rPr>
          <w:lang w:val="ru-RU"/>
        </w:rPr>
        <w:t>Белоярск</w:t>
      </w:r>
      <w:r w:rsidR="00AA46E7">
        <w:rPr>
          <w:lang w:val="ru-RU"/>
        </w:rPr>
        <w:t>о</w:t>
      </w:r>
      <w:r w:rsidR="00285D4E">
        <w:rPr>
          <w:lang w:val="ru-RU"/>
        </w:rPr>
        <w:t>го</w:t>
      </w:r>
      <w:r w:rsidR="002A2A27">
        <w:rPr>
          <w:lang w:val="ru-RU"/>
        </w:rPr>
        <w:t xml:space="preserve"> района </w:t>
      </w:r>
      <w:r w:rsidR="00057600">
        <w:rPr>
          <w:lang w:val="ru-RU"/>
        </w:rPr>
        <w:t>Ханты-Мансийского автономного округа – Югры</w:t>
      </w:r>
      <w:r w:rsidRPr="00903F22">
        <w:rPr>
          <w:lang w:val="ru-RU"/>
        </w:rPr>
        <w:t xml:space="preserve"> применяются следующие сокращения:</w:t>
      </w:r>
    </w:p>
    <w:p w14:paraId="3B4701CA" w14:textId="7D04C4B9" w:rsidR="00C4148C" w:rsidRDefault="00FE52AD" w:rsidP="003B4C0B">
      <w:pPr>
        <w:rPr>
          <w:szCs w:val="24"/>
        </w:rPr>
      </w:pPr>
      <w:bookmarkStart w:id="128" w:name="_Hlk145935833"/>
      <w:r>
        <w:rPr>
          <w:szCs w:val="24"/>
        </w:rPr>
        <w:t>Белоярский</w:t>
      </w:r>
      <w:r w:rsidR="00C4148C" w:rsidRPr="003B4C0B">
        <w:rPr>
          <w:szCs w:val="24"/>
        </w:rPr>
        <w:t xml:space="preserve"> район – </w:t>
      </w:r>
      <w:r w:rsidR="008236F7" w:rsidRPr="008236F7">
        <w:rPr>
          <w:szCs w:val="24"/>
        </w:rPr>
        <w:t>Белоярский муниципальный район Ханты-Мансийского автономного округа – Югры</w:t>
      </w:r>
      <w:r w:rsidR="0037553E">
        <w:rPr>
          <w:szCs w:val="24"/>
        </w:rPr>
        <w:t>;</w:t>
      </w:r>
    </w:p>
    <w:bookmarkEnd w:id="128"/>
    <w:p w14:paraId="7A52D7A1" w14:textId="6C005AB9" w:rsidR="000D4B78" w:rsidRPr="003B4C0B" w:rsidRDefault="000D4B78" w:rsidP="003B4C0B">
      <w:pPr>
        <w:rPr>
          <w:szCs w:val="24"/>
        </w:rPr>
      </w:pPr>
      <w:r w:rsidRPr="000D4B78">
        <w:rPr>
          <w:szCs w:val="24"/>
        </w:rPr>
        <w:t xml:space="preserve">ЕПС </w:t>
      </w:r>
      <w:r w:rsidR="00586A6B">
        <w:rPr>
          <w:szCs w:val="24"/>
        </w:rPr>
        <w:t>–</w:t>
      </w:r>
      <w:r w:rsidRPr="000D4B78">
        <w:rPr>
          <w:szCs w:val="24"/>
        </w:rPr>
        <w:t xml:space="preserve"> единовременная пропускная способность;</w:t>
      </w:r>
    </w:p>
    <w:p w14:paraId="150771B1" w14:textId="77777777" w:rsidR="00C4148C" w:rsidRPr="003B4C0B" w:rsidRDefault="00C4148C" w:rsidP="003B4C0B">
      <w:pPr>
        <w:rPr>
          <w:szCs w:val="24"/>
        </w:rPr>
      </w:pPr>
      <w:r w:rsidRPr="003B4C0B">
        <w:rPr>
          <w:szCs w:val="24"/>
        </w:rPr>
        <w:t>МНГП – местные нормативы градостроительного проектирования;</w:t>
      </w:r>
    </w:p>
    <w:p w14:paraId="59A16280" w14:textId="77777777" w:rsidR="00C4148C" w:rsidRDefault="00C4148C" w:rsidP="003B4C0B">
      <w:pPr>
        <w:rPr>
          <w:szCs w:val="24"/>
        </w:rPr>
      </w:pPr>
      <w:r w:rsidRPr="003B4C0B">
        <w:rPr>
          <w:szCs w:val="24"/>
        </w:rPr>
        <w:t>РНГП – региональные нормативы градостроительного проектирования;</w:t>
      </w:r>
    </w:p>
    <w:p w14:paraId="5C80709B" w14:textId="57CA1F2A" w:rsidR="00CE011D" w:rsidRPr="003B4C0B" w:rsidRDefault="00CE011D" w:rsidP="00CE011D">
      <w:pPr>
        <w:rPr>
          <w:szCs w:val="24"/>
        </w:rPr>
      </w:pPr>
      <w:r w:rsidRPr="003B4C0B">
        <w:rPr>
          <w:szCs w:val="24"/>
        </w:rPr>
        <w:t>ТКО – твердые коммунальные отходы</w:t>
      </w:r>
      <w:r>
        <w:rPr>
          <w:szCs w:val="24"/>
        </w:rPr>
        <w:t>;</w:t>
      </w:r>
    </w:p>
    <w:p w14:paraId="0F82C5A8" w14:textId="3FF9ED53" w:rsidR="00CE011D" w:rsidRPr="003B4C0B" w:rsidRDefault="00CE011D" w:rsidP="003B4C0B">
      <w:pPr>
        <w:rPr>
          <w:szCs w:val="24"/>
        </w:rPr>
      </w:pPr>
      <w:r>
        <w:rPr>
          <w:szCs w:val="24"/>
        </w:rPr>
        <w:t xml:space="preserve">ХМАО – Югра </w:t>
      </w:r>
      <w:r w:rsidR="00586A6B">
        <w:rPr>
          <w:szCs w:val="24"/>
        </w:rPr>
        <w:t>–</w:t>
      </w:r>
      <w:r>
        <w:rPr>
          <w:szCs w:val="24"/>
        </w:rPr>
        <w:t xml:space="preserve"> </w:t>
      </w:r>
      <w:r>
        <w:t>Ханты-Мансийский автономный округ – Югра.</w:t>
      </w:r>
    </w:p>
    <w:p w14:paraId="56C37D33" w14:textId="77777777" w:rsidR="005D5506" w:rsidRDefault="005D5506">
      <w:pPr>
        <w:spacing w:after="200" w:line="276" w:lineRule="auto"/>
        <w:ind w:firstLine="0"/>
        <w:jc w:val="left"/>
      </w:pPr>
    </w:p>
    <w:p w14:paraId="5D991318" w14:textId="66B25F3D" w:rsidR="00327E2D" w:rsidRDefault="00327E2D">
      <w:pPr>
        <w:spacing w:after="200" w:line="276" w:lineRule="auto"/>
        <w:ind w:firstLine="0"/>
        <w:jc w:val="left"/>
        <w:rPr>
          <w:rFonts w:eastAsiaTheme="majorEastAsia" w:cstheme="majorBidi"/>
          <w:b/>
          <w:bCs/>
          <w:caps/>
          <w:sz w:val="28"/>
          <w:szCs w:val="28"/>
        </w:rPr>
      </w:pPr>
      <w:r>
        <w:br w:type="page"/>
      </w:r>
    </w:p>
    <w:p w14:paraId="547E6CD0" w14:textId="0D9E2552" w:rsidR="006D48A4" w:rsidRDefault="00FA7643" w:rsidP="0040669A">
      <w:pPr>
        <w:pStyle w:val="11"/>
        <w:numPr>
          <w:ilvl w:val="0"/>
          <w:numId w:val="13"/>
        </w:numPr>
        <w:ind w:left="0" w:firstLine="0"/>
      </w:pPr>
      <w:bookmarkStart w:id="129" w:name="_Toc145926131"/>
      <w:r>
        <w:lastRenderedPageBreak/>
        <w:t>Материалы по обоснованию расчетных показателей, содержащихся в основной части</w:t>
      </w:r>
      <w:bookmarkEnd w:id="129"/>
    </w:p>
    <w:p w14:paraId="1797AB3B" w14:textId="1BE0E034" w:rsidR="00F52D8E" w:rsidRDefault="00727C61" w:rsidP="00F52D8E">
      <w:pPr>
        <w:pStyle w:val="21"/>
        <w:numPr>
          <w:ilvl w:val="1"/>
          <w:numId w:val="13"/>
        </w:numPr>
        <w:ind w:left="0" w:firstLine="0"/>
      </w:pPr>
      <w:bookmarkStart w:id="130" w:name="_Toc145926132"/>
      <w:r w:rsidRPr="00727C61">
        <w:t xml:space="preserve">Результаты анализа территориальных особенностей </w:t>
      </w:r>
      <w:r w:rsidR="00FE52AD">
        <w:t>Белоярского района</w:t>
      </w:r>
      <w:r>
        <w:t xml:space="preserve"> </w:t>
      </w:r>
      <w:r w:rsidR="00057600">
        <w:t>Ханты-Мансийского автономного округа – Югры</w:t>
      </w:r>
      <w:r w:rsidRPr="00727C61">
        <w:t>, влияющих на установление расчетных показателей</w:t>
      </w:r>
      <w:bookmarkEnd w:id="130"/>
    </w:p>
    <w:p w14:paraId="571A133D" w14:textId="77777777" w:rsidR="00F52D8E" w:rsidRPr="0008705B" w:rsidRDefault="00F52D8E" w:rsidP="00F52D8E">
      <w:pPr>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1EA7585A" w14:textId="77777777" w:rsidR="006535C7" w:rsidRDefault="006535C7" w:rsidP="006535C7">
      <w:pPr>
        <w:rPr>
          <w:szCs w:val="24"/>
        </w:rPr>
      </w:pPr>
      <w:r>
        <w:rPr>
          <w:szCs w:val="24"/>
        </w:rPr>
        <w:t>1) социально-демографического состава и плотности населения на территории муниципального образования;</w:t>
      </w:r>
    </w:p>
    <w:p w14:paraId="14F52913" w14:textId="77777777" w:rsidR="006535C7" w:rsidRDefault="006535C7" w:rsidP="006535C7">
      <w:pPr>
        <w:rPr>
          <w:szCs w:val="24"/>
        </w:rPr>
      </w:pPr>
      <w:r>
        <w:rPr>
          <w:szCs w:val="24"/>
        </w:rPr>
        <w:t xml:space="preserve">2) </w:t>
      </w:r>
      <w:bookmarkStart w:id="131" w:name="_Hlk52372125"/>
      <w:r w:rsidRPr="005779BC">
        <w:rPr>
          <w:szCs w:val="24"/>
        </w:rPr>
        <w:t xml:space="preserve">стратегии социально-экономического развития муниципального образования и плана мероприятий по ее реализации </w:t>
      </w:r>
      <w:bookmarkEnd w:id="131"/>
      <w:r w:rsidRPr="005779BC">
        <w:rPr>
          <w:szCs w:val="24"/>
        </w:rPr>
        <w:t>(при наличии)</w:t>
      </w:r>
      <w:r>
        <w:rPr>
          <w:szCs w:val="24"/>
        </w:rPr>
        <w:t>;</w:t>
      </w:r>
    </w:p>
    <w:p w14:paraId="1C35701B" w14:textId="77777777" w:rsidR="006535C7" w:rsidRDefault="006535C7" w:rsidP="006535C7">
      <w:pPr>
        <w:rPr>
          <w:szCs w:val="24"/>
        </w:rPr>
      </w:pPr>
      <w:r>
        <w:rPr>
          <w:szCs w:val="24"/>
        </w:rPr>
        <w:t>3) предложений органов местного самоуправления и заинтересованных лиц.</w:t>
      </w:r>
    </w:p>
    <w:p w14:paraId="4456C32A" w14:textId="329E232E" w:rsidR="00F52D8E" w:rsidRDefault="00F52D8E" w:rsidP="00F52D8E">
      <w:pPr>
        <w:rPr>
          <w:szCs w:val="24"/>
        </w:rPr>
      </w:pPr>
      <w:r>
        <w:rPr>
          <w:szCs w:val="24"/>
        </w:rPr>
        <w:t>Таким образом, у</w:t>
      </w:r>
      <w:r w:rsidRPr="0007180C">
        <w:rPr>
          <w:szCs w:val="24"/>
        </w:rPr>
        <w:t>становление расчетных показателей в МНГП</w:t>
      </w:r>
      <w:r>
        <w:rPr>
          <w:szCs w:val="24"/>
        </w:rPr>
        <w:t xml:space="preserve"> района</w:t>
      </w:r>
      <w:r w:rsidRPr="0007180C">
        <w:rPr>
          <w:szCs w:val="24"/>
        </w:rPr>
        <w:t xml:space="preserve"> необходимо выполнять с учетом территориальных особенностей </w:t>
      </w:r>
      <w:r w:rsidR="00057600">
        <w:rPr>
          <w:szCs w:val="24"/>
        </w:rPr>
        <w:t>Белоярск</w:t>
      </w:r>
      <w:r w:rsidR="00AA46E7">
        <w:rPr>
          <w:szCs w:val="24"/>
        </w:rPr>
        <w:t>о</w:t>
      </w:r>
      <w:r w:rsidR="00285D4E">
        <w:rPr>
          <w:szCs w:val="24"/>
        </w:rPr>
        <w:t>го</w:t>
      </w:r>
      <w:r>
        <w:rPr>
          <w:szCs w:val="24"/>
        </w:rPr>
        <w:t xml:space="preserve"> района</w:t>
      </w:r>
      <w:r w:rsidRPr="0007180C">
        <w:rPr>
          <w:szCs w:val="24"/>
        </w:rPr>
        <w:t xml:space="preserve">, выраженных в социально-демографических, инфраструктурных, экономических и иных аспектах. </w:t>
      </w:r>
    </w:p>
    <w:p w14:paraId="336F7D64" w14:textId="7B049376" w:rsidR="00727C61" w:rsidRPr="00727C61" w:rsidRDefault="00727C61" w:rsidP="00727C61">
      <w:pPr>
        <w:pStyle w:val="3"/>
        <w:numPr>
          <w:ilvl w:val="2"/>
          <w:numId w:val="13"/>
        </w:numPr>
        <w:tabs>
          <w:tab w:val="num" w:pos="360"/>
        </w:tabs>
        <w:ind w:left="0" w:hanging="11"/>
      </w:pPr>
      <w:bookmarkStart w:id="132" w:name="_Toc84513422"/>
      <w:bookmarkStart w:id="133" w:name="_Toc88055630"/>
      <w:bookmarkStart w:id="134" w:name="_Toc145926133"/>
      <w:r w:rsidRPr="00727C61">
        <w:t xml:space="preserve">Анализ социально-демографического состава и плотности населения на территории </w:t>
      </w:r>
      <w:bookmarkEnd w:id="132"/>
      <w:bookmarkEnd w:id="133"/>
      <w:r>
        <w:t>муниципального района</w:t>
      </w:r>
      <w:bookmarkEnd w:id="134"/>
    </w:p>
    <w:p w14:paraId="69422BFE" w14:textId="77777777" w:rsidR="00ED2D4F" w:rsidRPr="00ED2D4F" w:rsidRDefault="00ED2D4F" w:rsidP="00ED2D4F">
      <w:pPr>
        <w:pStyle w:val="aff5"/>
        <w:rPr>
          <w:lang w:val="ru-RU"/>
        </w:rPr>
      </w:pPr>
      <w:bookmarkStart w:id="135" w:name="OLE_LINK291"/>
      <w:bookmarkStart w:id="136" w:name="OLE_LINK292"/>
      <w:r w:rsidRPr="00ED2D4F">
        <w:rPr>
          <w:lang w:val="ru-RU"/>
        </w:rPr>
        <w:t>Белоярский район образован 22 августа 1988 года Указом Президиума Верховного Совета РСФСР № 9288-ХI «Об образовании Белоярского района в Ханты-Мансийском автономном округе Тюменской области».</w:t>
      </w:r>
    </w:p>
    <w:p w14:paraId="2A9E9361" w14:textId="16527253" w:rsidR="00ED2D4F" w:rsidRPr="00ED2D4F" w:rsidRDefault="00ED2D4F" w:rsidP="00ED2D4F">
      <w:pPr>
        <w:pStyle w:val="aff5"/>
        <w:rPr>
          <w:lang w:val="ru-RU"/>
        </w:rPr>
      </w:pPr>
      <w:r w:rsidRPr="00ED2D4F">
        <w:rPr>
          <w:lang w:val="ru-RU"/>
        </w:rPr>
        <w:t xml:space="preserve">Белоярский район в соответствии с Законом </w:t>
      </w:r>
      <w:r>
        <w:rPr>
          <w:lang w:val="ru-RU"/>
        </w:rPr>
        <w:t>ХМАО</w:t>
      </w:r>
      <w:r w:rsidRPr="00ED2D4F">
        <w:rPr>
          <w:lang w:val="ru-RU"/>
        </w:rPr>
        <w:t xml:space="preserve"> – Югры от </w:t>
      </w:r>
      <w:r>
        <w:rPr>
          <w:lang w:val="ru-RU"/>
        </w:rPr>
        <w:t>0</w:t>
      </w:r>
      <w:r w:rsidRPr="00ED2D4F">
        <w:rPr>
          <w:lang w:val="ru-RU"/>
        </w:rPr>
        <w:t>7</w:t>
      </w:r>
      <w:r>
        <w:rPr>
          <w:lang w:val="ru-RU"/>
        </w:rPr>
        <w:t>.07.</w:t>
      </w:r>
      <w:r w:rsidRPr="00ED2D4F">
        <w:rPr>
          <w:lang w:val="ru-RU"/>
        </w:rPr>
        <w:t>2004 № 43-оз «Об административно-территориальном устройстве Ханты-Мансийского автономного округа – Югры и порядке его изменения» является административно-территориальной единицей Ханты-Мансийского автономного округа – Югры, непосредственно входящей в состав Ханты-Мансийского автономного округа – Югры.</w:t>
      </w:r>
    </w:p>
    <w:p w14:paraId="2088BD7E" w14:textId="181F2203" w:rsidR="00ED2D4F" w:rsidRDefault="00ED2D4F" w:rsidP="00ED2D4F">
      <w:pPr>
        <w:pStyle w:val="aff5"/>
        <w:rPr>
          <w:lang w:val="ru-RU"/>
        </w:rPr>
      </w:pPr>
      <w:r>
        <w:rPr>
          <w:lang w:val="ru-RU"/>
        </w:rPr>
        <w:t>В</w:t>
      </w:r>
      <w:r w:rsidRPr="00ED2D4F">
        <w:rPr>
          <w:lang w:val="ru-RU"/>
        </w:rPr>
        <w:t xml:space="preserve"> соответствии с Законом </w:t>
      </w:r>
      <w:r>
        <w:rPr>
          <w:lang w:val="ru-RU"/>
        </w:rPr>
        <w:t>ХМАО</w:t>
      </w:r>
      <w:r w:rsidRPr="00ED2D4F">
        <w:rPr>
          <w:lang w:val="ru-RU"/>
        </w:rPr>
        <w:t xml:space="preserve"> – Югры от 25</w:t>
      </w:r>
      <w:r>
        <w:rPr>
          <w:lang w:val="ru-RU"/>
        </w:rPr>
        <w:t>.11.</w:t>
      </w:r>
      <w:r w:rsidRPr="00ED2D4F">
        <w:rPr>
          <w:lang w:val="ru-RU"/>
        </w:rPr>
        <w:t>2004 № 63-оз «О статусе и границах муниципальных образований Ханты-Мансийского автономного округа – Югры» Белоярский район является муниципальным образованием Ханты-Мансийского автономного округа – Югры, наделенным статусом муниципального района.</w:t>
      </w:r>
    </w:p>
    <w:p w14:paraId="691B8B34" w14:textId="4BA3699B" w:rsidR="006B549F" w:rsidRDefault="006B549F" w:rsidP="006B549F">
      <w:pPr>
        <w:autoSpaceDE w:val="0"/>
        <w:autoSpaceDN w:val="0"/>
        <w:adjustRightInd w:val="0"/>
        <w:ind w:firstLine="708"/>
      </w:pPr>
      <w:r>
        <w:t>Официальное наименование муниципального образования – Белоярский муниципальный район Ханты-Мансийского автономного округа – Югры. Сокращенное наименование муниципального образования – Белоярский район.</w:t>
      </w:r>
    </w:p>
    <w:p w14:paraId="5520D8C5" w14:textId="1AB9A098" w:rsidR="00ED2D4F" w:rsidRDefault="00D262EF" w:rsidP="00ED2D4F">
      <w:pPr>
        <w:pStyle w:val="aff5"/>
        <w:rPr>
          <w:lang w:val="ru-RU"/>
        </w:rPr>
      </w:pPr>
      <w:r w:rsidRPr="007A7719">
        <w:rPr>
          <w:lang w:val="ru-RU"/>
        </w:rPr>
        <w:t xml:space="preserve">Административным центром </w:t>
      </w:r>
      <w:r w:rsidR="00ED2D4F">
        <w:rPr>
          <w:lang w:val="ru-RU"/>
        </w:rPr>
        <w:t>Белоярского района</w:t>
      </w:r>
      <w:r w:rsidRPr="007A7719">
        <w:rPr>
          <w:lang w:val="ru-RU"/>
        </w:rPr>
        <w:t xml:space="preserve"> является </w:t>
      </w:r>
      <w:r w:rsidR="00ED2D4F">
        <w:rPr>
          <w:lang w:val="ru-RU"/>
        </w:rPr>
        <w:t>город Белоярский.</w:t>
      </w:r>
      <w:r w:rsidRPr="007A7719">
        <w:rPr>
          <w:lang w:val="ru-RU"/>
        </w:rPr>
        <w:t xml:space="preserve"> </w:t>
      </w:r>
    </w:p>
    <w:p w14:paraId="7CD6D719" w14:textId="77777777" w:rsidR="00BF2C60" w:rsidRPr="00C06F33" w:rsidRDefault="00BF2C60" w:rsidP="00BF2C60">
      <w:pPr>
        <w:rPr>
          <w:rFonts w:eastAsia="Times New Roman" w:cs="Times New Roman"/>
          <w:szCs w:val="24"/>
        </w:rPr>
      </w:pPr>
      <w:r w:rsidRPr="00C06F33">
        <w:rPr>
          <w:rFonts w:eastAsia="Times New Roman" w:cs="Times New Roman"/>
          <w:szCs w:val="24"/>
        </w:rPr>
        <w:t xml:space="preserve">Территория Белоярского района располагается в низменной части Западно-Сибирской равнины с абсолютными высотами до 201 метра (Сибирские Увалы). </w:t>
      </w:r>
    </w:p>
    <w:p w14:paraId="3CFE88BD" w14:textId="06523CCA" w:rsidR="00ED2D4F" w:rsidRPr="00C06F33" w:rsidRDefault="00ED2D4F" w:rsidP="00ED2D4F">
      <w:pPr>
        <w:rPr>
          <w:rFonts w:eastAsia="Times New Roman" w:cs="Times New Roman"/>
          <w:szCs w:val="24"/>
        </w:rPr>
      </w:pPr>
      <w:r w:rsidRPr="00C06F33">
        <w:rPr>
          <w:rFonts w:eastAsia="Times New Roman" w:cs="Times New Roman"/>
          <w:szCs w:val="24"/>
        </w:rPr>
        <w:t>Площадь Белоярского района составляет 41,</w:t>
      </w:r>
      <w:r>
        <w:rPr>
          <w:rFonts w:eastAsia="Times New Roman" w:cs="Times New Roman"/>
          <w:szCs w:val="24"/>
        </w:rPr>
        <w:t>9</w:t>
      </w:r>
      <w:r w:rsidRPr="00C06F33">
        <w:rPr>
          <w:rFonts w:eastAsia="Times New Roman" w:cs="Times New Roman"/>
          <w:szCs w:val="24"/>
        </w:rPr>
        <w:t xml:space="preserve"> тыс. </w:t>
      </w:r>
      <w:r>
        <w:rPr>
          <w:rFonts w:eastAsia="Times New Roman" w:cs="Times New Roman"/>
          <w:szCs w:val="24"/>
        </w:rPr>
        <w:t xml:space="preserve">кв. </w:t>
      </w:r>
      <w:r w:rsidRPr="00C06F33">
        <w:rPr>
          <w:rFonts w:eastAsia="Times New Roman" w:cs="Times New Roman"/>
          <w:szCs w:val="24"/>
        </w:rPr>
        <w:t xml:space="preserve">км (около 8% территории Ханты-Мансийского автономного округа </w:t>
      </w:r>
      <w:r>
        <w:rPr>
          <w:rFonts w:eastAsia="Times New Roman" w:cs="Times New Roman"/>
          <w:szCs w:val="24"/>
        </w:rPr>
        <w:t>–</w:t>
      </w:r>
      <w:r w:rsidRPr="00C06F33">
        <w:rPr>
          <w:rFonts w:eastAsia="Times New Roman" w:cs="Times New Roman"/>
          <w:szCs w:val="24"/>
        </w:rPr>
        <w:t xml:space="preserve"> Югры). Расстояние до административного центра субъекта Российской Федерации </w:t>
      </w:r>
      <w:r>
        <w:rPr>
          <w:rFonts w:eastAsia="Times New Roman" w:cs="Times New Roman"/>
          <w:szCs w:val="24"/>
        </w:rPr>
        <w:t>–</w:t>
      </w:r>
      <w:r w:rsidRPr="00C06F33">
        <w:rPr>
          <w:rFonts w:eastAsia="Times New Roman" w:cs="Times New Roman"/>
          <w:szCs w:val="24"/>
        </w:rPr>
        <w:t xml:space="preserve"> г. Ханты-Мансийска – </w:t>
      </w:r>
      <w:r>
        <w:rPr>
          <w:rFonts w:eastAsia="Times New Roman" w:cs="Times New Roman"/>
          <w:szCs w:val="24"/>
        </w:rPr>
        <w:t>566</w:t>
      </w:r>
      <w:r w:rsidRPr="00C06F33">
        <w:rPr>
          <w:rFonts w:eastAsia="Times New Roman" w:cs="Times New Roman"/>
          <w:szCs w:val="24"/>
        </w:rPr>
        <w:t xml:space="preserve"> км.</w:t>
      </w:r>
    </w:p>
    <w:p w14:paraId="0BD07EA0" w14:textId="1BF2BFD7" w:rsidR="00ED2D4F" w:rsidRDefault="00ED2D4F" w:rsidP="00ED2D4F">
      <w:pPr>
        <w:rPr>
          <w:rFonts w:eastAsia="Times New Roman" w:cs="Times New Roman"/>
          <w:szCs w:val="24"/>
        </w:rPr>
      </w:pPr>
      <w:r w:rsidRPr="00C06F33">
        <w:rPr>
          <w:rFonts w:eastAsia="Times New Roman" w:cs="Times New Roman"/>
          <w:szCs w:val="24"/>
        </w:rPr>
        <w:t>Климат Белоярского района можно охарактеризовать как резко континентальный, характеризующийся быстрой сменой погодных условий, особенно в межсезонье. Среднегодовая температура воздуха составляет −3,0°C.</w:t>
      </w:r>
    </w:p>
    <w:p w14:paraId="1A82B7BC" w14:textId="6584DFA0" w:rsidR="0007386B" w:rsidRPr="00C06F33" w:rsidRDefault="0007386B" w:rsidP="00ED2D4F">
      <w:pPr>
        <w:rPr>
          <w:rFonts w:eastAsia="Times New Roman" w:cs="Times New Roman"/>
          <w:szCs w:val="24"/>
        </w:rPr>
      </w:pPr>
      <w:r w:rsidRPr="001F3BB4">
        <w:t xml:space="preserve">В соответствии с СП </w:t>
      </w:r>
      <w:r w:rsidRPr="001F3BB4">
        <w:rPr>
          <w:rFonts w:cs="Arial"/>
          <w:bCs/>
          <w:szCs w:val="26"/>
        </w:rPr>
        <w:t>131.13330.</w:t>
      </w:r>
      <w:r>
        <w:rPr>
          <w:rFonts w:cs="Arial"/>
          <w:bCs/>
          <w:szCs w:val="26"/>
        </w:rPr>
        <w:t>2020</w:t>
      </w:r>
      <w:r w:rsidRPr="001F3BB4">
        <w:rPr>
          <w:rFonts w:cs="Arial"/>
          <w:bCs/>
          <w:szCs w:val="26"/>
        </w:rPr>
        <w:t xml:space="preserve"> «СНиП 23-01-99* Строительная климатология» территория </w:t>
      </w:r>
      <w:r w:rsidR="001C4B79">
        <w:rPr>
          <w:rFonts w:cs="Arial"/>
          <w:bCs/>
          <w:szCs w:val="26"/>
        </w:rPr>
        <w:t>Белоярского</w:t>
      </w:r>
      <w:r>
        <w:t xml:space="preserve"> района расположена в климатическом подрайоне </w:t>
      </w:r>
      <w:r w:rsidR="00AD542E">
        <w:rPr>
          <w:lang w:val="en-US"/>
        </w:rPr>
        <w:t>I</w:t>
      </w:r>
      <w:r w:rsidR="00A47089">
        <w:t>Д.</w:t>
      </w:r>
    </w:p>
    <w:p w14:paraId="1443F888" w14:textId="5A4533AB" w:rsidR="00BF2C60" w:rsidRDefault="00ED2D4F" w:rsidP="00ED2D4F">
      <w:pPr>
        <w:rPr>
          <w:rFonts w:eastAsia="Times New Roman" w:cs="Times New Roman"/>
          <w:szCs w:val="24"/>
        </w:rPr>
      </w:pPr>
      <w:r>
        <w:rPr>
          <w:rFonts w:eastAsia="Times New Roman" w:cs="Times New Roman"/>
          <w:szCs w:val="24"/>
        </w:rPr>
        <w:t>В</w:t>
      </w:r>
      <w:r w:rsidRPr="00C06F33">
        <w:rPr>
          <w:rFonts w:eastAsia="Times New Roman" w:cs="Times New Roman"/>
          <w:szCs w:val="24"/>
        </w:rPr>
        <w:t xml:space="preserve"> состав Белоярского района входят </w:t>
      </w:r>
      <w:r>
        <w:rPr>
          <w:rFonts w:eastAsia="Times New Roman" w:cs="Times New Roman"/>
          <w:szCs w:val="24"/>
        </w:rPr>
        <w:t xml:space="preserve">одно городское и </w:t>
      </w:r>
      <w:r w:rsidR="006B549F">
        <w:rPr>
          <w:rFonts w:eastAsia="Times New Roman" w:cs="Times New Roman"/>
          <w:szCs w:val="24"/>
        </w:rPr>
        <w:t>шесть</w:t>
      </w:r>
      <w:r>
        <w:rPr>
          <w:rFonts w:eastAsia="Times New Roman" w:cs="Times New Roman"/>
          <w:szCs w:val="24"/>
        </w:rPr>
        <w:t xml:space="preserve"> сельских поселений</w:t>
      </w:r>
      <w:r w:rsidR="00BF2C60">
        <w:rPr>
          <w:rFonts w:eastAsia="Times New Roman" w:cs="Times New Roman"/>
          <w:szCs w:val="24"/>
        </w:rPr>
        <w:t>:</w:t>
      </w:r>
    </w:p>
    <w:p w14:paraId="75AB6703" w14:textId="77900A90" w:rsidR="006B549F" w:rsidRPr="006B549F" w:rsidRDefault="006B549F" w:rsidP="006B549F">
      <w:pPr>
        <w:rPr>
          <w:rFonts w:eastAsia="Times New Roman" w:cs="Times New Roman"/>
          <w:szCs w:val="24"/>
        </w:rPr>
      </w:pPr>
      <w:r w:rsidRPr="006B549F">
        <w:rPr>
          <w:rFonts w:eastAsia="Times New Roman" w:cs="Times New Roman"/>
          <w:szCs w:val="24"/>
        </w:rPr>
        <w:t>1) городское поселение Белоярский, с находящимся в его составе населенным пунктом городом Белоярский (административный центр);</w:t>
      </w:r>
    </w:p>
    <w:p w14:paraId="4D18B721" w14:textId="6BF2377D" w:rsidR="006B549F" w:rsidRPr="006B549F" w:rsidRDefault="006B549F" w:rsidP="006B549F">
      <w:pPr>
        <w:rPr>
          <w:rFonts w:eastAsia="Times New Roman" w:cs="Times New Roman"/>
          <w:szCs w:val="24"/>
        </w:rPr>
      </w:pPr>
      <w:r w:rsidRPr="006B549F">
        <w:rPr>
          <w:rFonts w:eastAsia="Times New Roman" w:cs="Times New Roman"/>
          <w:szCs w:val="24"/>
        </w:rPr>
        <w:lastRenderedPageBreak/>
        <w:t>2) сельское поселение Верхнеказымский, с находящимся в его составе населенным пунктом поселком Верхнеказымский (административный центр);</w:t>
      </w:r>
    </w:p>
    <w:p w14:paraId="093FC215" w14:textId="464795F2" w:rsidR="006B549F" w:rsidRPr="006B549F" w:rsidRDefault="006B549F" w:rsidP="006B549F">
      <w:pPr>
        <w:rPr>
          <w:rFonts w:eastAsia="Times New Roman" w:cs="Times New Roman"/>
          <w:szCs w:val="24"/>
        </w:rPr>
      </w:pPr>
      <w:r w:rsidRPr="006B549F">
        <w:rPr>
          <w:rFonts w:eastAsia="Times New Roman" w:cs="Times New Roman"/>
          <w:szCs w:val="24"/>
        </w:rPr>
        <w:t>3) сельское поселение Казым, с находящимися в его составе населенными пунктами: село Казым (административный центр), деревня Нумто, деревня Юильск;</w:t>
      </w:r>
    </w:p>
    <w:p w14:paraId="51E37F4C" w14:textId="43502F2B" w:rsidR="006B549F" w:rsidRPr="006B549F" w:rsidRDefault="006B549F" w:rsidP="006B549F">
      <w:pPr>
        <w:rPr>
          <w:rFonts w:eastAsia="Times New Roman" w:cs="Times New Roman"/>
          <w:szCs w:val="24"/>
        </w:rPr>
      </w:pPr>
      <w:r w:rsidRPr="006B549F">
        <w:rPr>
          <w:rFonts w:eastAsia="Times New Roman" w:cs="Times New Roman"/>
          <w:szCs w:val="24"/>
        </w:rPr>
        <w:t>4) сельское поселение Лыхма, с находящимся в его составе населенным пунктом поселком Лыхма (административный центр);</w:t>
      </w:r>
    </w:p>
    <w:p w14:paraId="78BBF7C2" w14:textId="57173F5E" w:rsidR="006B549F" w:rsidRPr="006B549F" w:rsidRDefault="006B549F" w:rsidP="006B549F">
      <w:pPr>
        <w:rPr>
          <w:rFonts w:eastAsia="Times New Roman" w:cs="Times New Roman"/>
          <w:szCs w:val="24"/>
        </w:rPr>
      </w:pPr>
      <w:r w:rsidRPr="006B549F">
        <w:rPr>
          <w:rFonts w:eastAsia="Times New Roman" w:cs="Times New Roman"/>
          <w:szCs w:val="24"/>
        </w:rPr>
        <w:t>5) сельское поселение Полноват, с находящимися в его составе населенными пунктами: село Полноват (административный центр), деревня Пашторы, село Ванзеват, село Тугияны;</w:t>
      </w:r>
    </w:p>
    <w:p w14:paraId="34794DDE" w14:textId="2BDC06B8" w:rsidR="006B549F" w:rsidRPr="006B549F" w:rsidRDefault="006B549F" w:rsidP="006B549F">
      <w:pPr>
        <w:rPr>
          <w:rFonts w:eastAsia="Times New Roman" w:cs="Times New Roman"/>
          <w:szCs w:val="24"/>
        </w:rPr>
      </w:pPr>
      <w:r w:rsidRPr="006B549F">
        <w:rPr>
          <w:rFonts w:eastAsia="Times New Roman" w:cs="Times New Roman"/>
          <w:szCs w:val="24"/>
        </w:rPr>
        <w:t>6) сельское поселение Сорум, с находящимся в его составе населенным пунктом поселком Сорум (административный центр);</w:t>
      </w:r>
    </w:p>
    <w:p w14:paraId="7E786D95" w14:textId="32FA9211" w:rsidR="00BF2C60" w:rsidRDefault="006B549F" w:rsidP="006B549F">
      <w:pPr>
        <w:rPr>
          <w:rFonts w:eastAsia="Times New Roman" w:cs="Times New Roman"/>
          <w:szCs w:val="24"/>
        </w:rPr>
      </w:pPr>
      <w:r w:rsidRPr="006B549F">
        <w:rPr>
          <w:rFonts w:eastAsia="Times New Roman" w:cs="Times New Roman"/>
          <w:szCs w:val="24"/>
        </w:rPr>
        <w:t>7) сельское поселение Сосновка, с находящимся в его составе населенным пунктом поселком Сосновка (административный центр).</w:t>
      </w:r>
    </w:p>
    <w:p w14:paraId="726532E9" w14:textId="37B394DD" w:rsidR="00F31249" w:rsidRDefault="00F31249" w:rsidP="006B549F">
      <w:pPr>
        <w:rPr>
          <w:rFonts w:eastAsia="Times New Roman" w:cs="Times New Roman"/>
          <w:szCs w:val="24"/>
        </w:rPr>
      </w:pPr>
      <w:r w:rsidRPr="00F31249">
        <w:rPr>
          <w:rFonts w:eastAsia="Times New Roman" w:cs="Times New Roman"/>
          <w:szCs w:val="24"/>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Лыхма).</w:t>
      </w:r>
    </w:p>
    <w:p w14:paraId="1359CFD7" w14:textId="4F601DAD" w:rsidR="00727C61" w:rsidRPr="006B27E8" w:rsidRDefault="00727C61" w:rsidP="00727C61">
      <w:pPr>
        <w:pStyle w:val="aff5"/>
        <w:rPr>
          <w:lang w:val="ru-RU"/>
        </w:rPr>
      </w:pPr>
      <w:r w:rsidRPr="006B27E8">
        <w:rPr>
          <w:lang w:val="ru-RU"/>
        </w:rPr>
        <w:t xml:space="preserve">Характеристика поселений </w:t>
      </w:r>
      <w:r w:rsidR="00057600">
        <w:rPr>
          <w:lang w:val="ru-RU"/>
        </w:rPr>
        <w:t>Белоярск</w:t>
      </w:r>
      <w:r w:rsidR="00AA46E7">
        <w:rPr>
          <w:lang w:val="ru-RU"/>
        </w:rPr>
        <w:t>о</w:t>
      </w:r>
      <w:r w:rsidR="00285D4E">
        <w:rPr>
          <w:lang w:val="ru-RU"/>
        </w:rPr>
        <w:t>го</w:t>
      </w:r>
      <w:r w:rsidRPr="006B27E8">
        <w:rPr>
          <w:lang w:val="ru-RU"/>
        </w:rPr>
        <w:t xml:space="preserve"> района </w:t>
      </w:r>
      <w:r w:rsidR="00057600">
        <w:rPr>
          <w:lang w:val="ru-RU"/>
        </w:rPr>
        <w:t>Ханты-Мансийского автономного округа – Югры</w:t>
      </w:r>
      <w:r w:rsidRPr="006B27E8">
        <w:rPr>
          <w:lang w:val="ru-RU"/>
        </w:rPr>
        <w:t xml:space="preserve"> представлена в таблице </w:t>
      </w:r>
      <w:r>
        <w:rPr>
          <w:lang w:val="ru-RU"/>
        </w:rPr>
        <w:t>2.</w:t>
      </w:r>
      <w:r w:rsidR="00DA0F1B">
        <w:rPr>
          <w:lang w:val="ru-RU"/>
        </w:rPr>
        <w:t>1</w:t>
      </w:r>
      <w:r w:rsidRPr="006B27E8">
        <w:rPr>
          <w:lang w:val="ru-RU"/>
        </w:rPr>
        <w:t>.</w:t>
      </w:r>
    </w:p>
    <w:p w14:paraId="77872579" w14:textId="72052A77" w:rsidR="00727C61" w:rsidRPr="00050B91" w:rsidRDefault="00727C61" w:rsidP="00BF2C60">
      <w:pPr>
        <w:pStyle w:val="aff5"/>
        <w:keepNext/>
        <w:jc w:val="right"/>
        <w:rPr>
          <w:lang w:val="ru-RU"/>
        </w:rPr>
      </w:pPr>
      <w:bookmarkStart w:id="137" w:name="OLE_LINK296"/>
      <w:bookmarkStart w:id="138" w:name="OLE_LINK297"/>
      <w:bookmarkEnd w:id="135"/>
      <w:bookmarkEnd w:id="136"/>
      <w:r w:rsidRPr="00050B91">
        <w:rPr>
          <w:lang w:val="ru-RU"/>
        </w:rPr>
        <w:t>Таблица 2.</w:t>
      </w:r>
      <w:r w:rsidR="00DA0F1B" w:rsidRPr="00050B91">
        <w:rPr>
          <w:lang w:val="ru-RU"/>
        </w:rPr>
        <w:t>1</w:t>
      </w:r>
    </w:p>
    <w:p w14:paraId="16B57FE8" w14:textId="2766833F" w:rsidR="00727C61" w:rsidRDefault="00727C61" w:rsidP="00943AA0">
      <w:pPr>
        <w:pStyle w:val="5"/>
      </w:pPr>
      <w:r w:rsidRPr="00050B91">
        <w:t xml:space="preserve">Характеристика поселений </w:t>
      </w:r>
      <w:r w:rsidR="00057600">
        <w:t>Белоярск</w:t>
      </w:r>
      <w:r w:rsidR="00AA46E7">
        <w:t>о</w:t>
      </w:r>
      <w:r w:rsidR="00285D4E" w:rsidRPr="00050B91">
        <w:t>го</w:t>
      </w:r>
      <w:r w:rsidRPr="00050B91">
        <w:t xml:space="preserve"> района </w:t>
      </w:r>
      <w:r w:rsidR="00057600">
        <w:t>Ханты-Мансийского автономного округа – Югры</w:t>
      </w:r>
      <w:r w:rsidRPr="00050B91">
        <w:t xml:space="preserve"> (по данным статистики на начало </w:t>
      </w:r>
      <w:r w:rsidR="00050B91">
        <w:t>2023</w:t>
      </w:r>
      <w:r w:rsidRPr="00050B91">
        <w:t xml:space="preserve"> года)</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691"/>
        <w:gridCol w:w="1276"/>
        <w:gridCol w:w="1658"/>
        <w:gridCol w:w="1319"/>
        <w:gridCol w:w="1318"/>
        <w:gridCol w:w="950"/>
        <w:gridCol w:w="1417"/>
      </w:tblGrid>
      <w:tr w:rsidR="006B549F" w:rsidRPr="00A07CB9" w14:paraId="20161498" w14:textId="77777777" w:rsidTr="006B549F">
        <w:trPr>
          <w:cantSplit/>
          <w:trHeight w:val="703"/>
          <w:tblHeader/>
        </w:trPr>
        <w:tc>
          <w:tcPr>
            <w:tcW w:w="1691" w:type="dxa"/>
            <w:shd w:val="clear" w:color="auto" w:fill="auto"/>
          </w:tcPr>
          <w:p w14:paraId="430CF25D" w14:textId="77777777" w:rsidR="006B549F" w:rsidRPr="00A07CB9" w:rsidRDefault="006B549F" w:rsidP="00D262EF">
            <w:pPr>
              <w:ind w:firstLine="0"/>
              <w:jc w:val="center"/>
              <w:rPr>
                <w:rFonts w:eastAsia="Calibri" w:cs="Times New Roman"/>
                <w:b/>
                <w:sz w:val="20"/>
                <w:szCs w:val="20"/>
                <w:lang w:eastAsia="en-US" w:bidi="en-US"/>
              </w:rPr>
            </w:pPr>
            <w:r w:rsidRPr="00A07CB9">
              <w:rPr>
                <w:rFonts w:eastAsia="Calibri" w:cs="Times New Roman"/>
                <w:b/>
                <w:sz w:val="20"/>
                <w:szCs w:val="20"/>
                <w:lang w:eastAsia="en-US" w:bidi="en-US"/>
              </w:rPr>
              <w:t>Муниципальное образование</w:t>
            </w:r>
          </w:p>
        </w:tc>
        <w:tc>
          <w:tcPr>
            <w:tcW w:w="1276" w:type="dxa"/>
          </w:tcPr>
          <w:p w14:paraId="04B0309C" w14:textId="11F6DC7D" w:rsidR="006B549F" w:rsidRPr="00A07CB9" w:rsidRDefault="006B549F" w:rsidP="00D262EF">
            <w:pPr>
              <w:ind w:firstLine="0"/>
              <w:jc w:val="center"/>
              <w:rPr>
                <w:rFonts w:eastAsia="Calibri" w:cs="Times New Roman"/>
                <w:b/>
                <w:sz w:val="20"/>
                <w:szCs w:val="20"/>
                <w:lang w:eastAsia="en-US" w:bidi="en-US"/>
              </w:rPr>
            </w:pPr>
            <w:r>
              <w:rPr>
                <w:rFonts w:eastAsia="Calibri" w:cs="Times New Roman"/>
                <w:b/>
                <w:sz w:val="20"/>
                <w:szCs w:val="20"/>
                <w:lang w:eastAsia="en-US" w:bidi="en-US"/>
              </w:rPr>
              <w:t>Статус муниципального образования</w:t>
            </w:r>
          </w:p>
        </w:tc>
        <w:tc>
          <w:tcPr>
            <w:tcW w:w="1658" w:type="dxa"/>
            <w:shd w:val="clear" w:color="auto" w:fill="auto"/>
          </w:tcPr>
          <w:p w14:paraId="62BAB0DA" w14:textId="4A930193" w:rsidR="006B549F" w:rsidRPr="00A07CB9" w:rsidRDefault="006B549F" w:rsidP="00D262EF">
            <w:pPr>
              <w:ind w:firstLine="0"/>
              <w:jc w:val="center"/>
              <w:rPr>
                <w:rFonts w:eastAsia="Calibri" w:cs="Times New Roman"/>
                <w:b/>
                <w:sz w:val="20"/>
                <w:szCs w:val="20"/>
                <w:lang w:eastAsia="en-US" w:bidi="en-US"/>
              </w:rPr>
            </w:pPr>
            <w:r w:rsidRPr="00A07CB9">
              <w:rPr>
                <w:rFonts w:eastAsia="Calibri" w:cs="Times New Roman"/>
                <w:b/>
                <w:sz w:val="20"/>
                <w:szCs w:val="20"/>
                <w:lang w:eastAsia="en-US" w:bidi="en-US"/>
              </w:rPr>
              <w:t>Административный центр</w:t>
            </w:r>
          </w:p>
        </w:tc>
        <w:tc>
          <w:tcPr>
            <w:tcW w:w="1319" w:type="dxa"/>
            <w:shd w:val="clear" w:color="auto" w:fill="auto"/>
          </w:tcPr>
          <w:p w14:paraId="2F1F7795" w14:textId="77777777" w:rsidR="006B549F" w:rsidRPr="00A07CB9" w:rsidRDefault="006B549F" w:rsidP="00D262EF">
            <w:pPr>
              <w:ind w:firstLine="0"/>
              <w:jc w:val="center"/>
              <w:rPr>
                <w:rFonts w:eastAsia="Calibri" w:cs="Times New Roman"/>
                <w:b/>
                <w:sz w:val="20"/>
                <w:szCs w:val="20"/>
                <w:lang w:eastAsia="en-US" w:bidi="en-US"/>
              </w:rPr>
            </w:pPr>
            <w:r w:rsidRPr="00A07CB9">
              <w:rPr>
                <w:rFonts w:eastAsia="Calibri" w:cs="Times New Roman"/>
                <w:b/>
                <w:sz w:val="20"/>
                <w:szCs w:val="20"/>
                <w:lang w:eastAsia="en-US" w:bidi="en-US"/>
              </w:rPr>
              <w:t>Количество населенных пунктов</w:t>
            </w:r>
          </w:p>
        </w:tc>
        <w:tc>
          <w:tcPr>
            <w:tcW w:w="1318" w:type="dxa"/>
            <w:shd w:val="clear" w:color="auto" w:fill="auto"/>
          </w:tcPr>
          <w:p w14:paraId="653B678B" w14:textId="77777777" w:rsidR="006B549F" w:rsidRPr="00A07CB9" w:rsidRDefault="006B549F" w:rsidP="00D262EF">
            <w:pPr>
              <w:ind w:firstLine="0"/>
              <w:jc w:val="center"/>
              <w:rPr>
                <w:rFonts w:eastAsia="Calibri" w:cs="Times New Roman"/>
                <w:b/>
                <w:sz w:val="20"/>
                <w:szCs w:val="20"/>
                <w:lang w:eastAsia="en-US" w:bidi="en-US"/>
              </w:rPr>
            </w:pPr>
            <w:r w:rsidRPr="00A07CB9">
              <w:rPr>
                <w:rFonts w:eastAsia="Calibri" w:cs="Times New Roman"/>
                <w:b/>
                <w:sz w:val="20"/>
                <w:szCs w:val="20"/>
                <w:lang w:eastAsia="en-US" w:bidi="en-US"/>
              </w:rPr>
              <w:t>Численность населения, чел.</w:t>
            </w:r>
          </w:p>
        </w:tc>
        <w:tc>
          <w:tcPr>
            <w:tcW w:w="950" w:type="dxa"/>
            <w:shd w:val="clear" w:color="auto" w:fill="auto"/>
          </w:tcPr>
          <w:p w14:paraId="33002639" w14:textId="77777777" w:rsidR="006B549F" w:rsidRPr="00A07CB9" w:rsidRDefault="006B549F" w:rsidP="00D262EF">
            <w:pPr>
              <w:ind w:firstLine="0"/>
              <w:jc w:val="center"/>
              <w:rPr>
                <w:rFonts w:eastAsia="Calibri" w:cs="Times New Roman"/>
                <w:b/>
                <w:sz w:val="20"/>
                <w:szCs w:val="20"/>
                <w:vertAlign w:val="superscript"/>
                <w:lang w:eastAsia="en-US" w:bidi="en-US"/>
              </w:rPr>
            </w:pPr>
            <w:r w:rsidRPr="00A07CB9">
              <w:rPr>
                <w:rFonts w:eastAsia="Calibri" w:cs="Times New Roman"/>
                <w:b/>
                <w:sz w:val="20"/>
                <w:szCs w:val="20"/>
                <w:lang w:eastAsia="en-US" w:bidi="en-US"/>
              </w:rPr>
              <w:t>Площадь, кв. км</w:t>
            </w:r>
          </w:p>
        </w:tc>
        <w:tc>
          <w:tcPr>
            <w:tcW w:w="1417" w:type="dxa"/>
            <w:shd w:val="clear" w:color="auto" w:fill="auto"/>
          </w:tcPr>
          <w:p w14:paraId="27C733AC" w14:textId="77777777" w:rsidR="006B549F" w:rsidRPr="00A07CB9" w:rsidRDefault="006B549F" w:rsidP="00D262EF">
            <w:pPr>
              <w:ind w:firstLine="0"/>
              <w:jc w:val="center"/>
              <w:rPr>
                <w:rFonts w:eastAsia="Calibri" w:cs="Times New Roman"/>
                <w:b/>
                <w:sz w:val="20"/>
                <w:szCs w:val="20"/>
                <w:vertAlign w:val="superscript"/>
                <w:lang w:eastAsia="en-US" w:bidi="en-US"/>
              </w:rPr>
            </w:pPr>
            <w:r w:rsidRPr="00A07CB9">
              <w:rPr>
                <w:rFonts w:eastAsia="Calibri" w:cs="Times New Roman"/>
                <w:b/>
                <w:sz w:val="20"/>
                <w:szCs w:val="20"/>
                <w:lang w:eastAsia="en-US" w:bidi="en-US"/>
              </w:rPr>
              <w:t>Плотность населения, чел./кв. км</w:t>
            </w:r>
          </w:p>
        </w:tc>
      </w:tr>
      <w:tr w:rsidR="00D15732" w:rsidRPr="00A07CB9" w14:paraId="79152583" w14:textId="77777777" w:rsidTr="00F31249">
        <w:trPr>
          <w:cantSplit/>
          <w:trHeight w:val="230"/>
        </w:trPr>
        <w:tc>
          <w:tcPr>
            <w:tcW w:w="1691" w:type="dxa"/>
            <w:shd w:val="clear" w:color="auto" w:fill="auto"/>
          </w:tcPr>
          <w:p w14:paraId="0A20CD29" w14:textId="37656131" w:rsidR="00D15732" w:rsidRPr="00A07CB9" w:rsidRDefault="00D15732" w:rsidP="00D15732">
            <w:pPr>
              <w:ind w:firstLine="0"/>
              <w:jc w:val="left"/>
              <w:rPr>
                <w:rFonts w:cs="Times New Roman"/>
                <w:sz w:val="20"/>
                <w:szCs w:val="20"/>
              </w:rPr>
            </w:pPr>
            <w:bookmarkStart w:id="139" w:name="RANGE!A2"/>
            <w:bookmarkStart w:id="140" w:name="_Hlk489530968"/>
            <w:r w:rsidRPr="006B549F">
              <w:rPr>
                <w:rFonts w:cs="Times New Roman"/>
                <w:sz w:val="20"/>
                <w:szCs w:val="20"/>
              </w:rPr>
              <w:t>Белоярский</w:t>
            </w:r>
            <w:bookmarkEnd w:id="139"/>
          </w:p>
        </w:tc>
        <w:tc>
          <w:tcPr>
            <w:tcW w:w="1276" w:type="dxa"/>
          </w:tcPr>
          <w:p w14:paraId="625BE973" w14:textId="75601EB2" w:rsidR="00D15732" w:rsidRPr="00A07CB9" w:rsidRDefault="00D15732" w:rsidP="00D15732">
            <w:pPr>
              <w:ind w:firstLine="0"/>
              <w:jc w:val="center"/>
              <w:rPr>
                <w:rFonts w:cs="Times New Roman"/>
                <w:sz w:val="20"/>
                <w:szCs w:val="20"/>
              </w:rPr>
            </w:pPr>
            <w:r>
              <w:rPr>
                <w:rFonts w:cs="Times New Roman"/>
                <w:sz w:val="20"/>
                <w:szCs w:val="20"/>
              </w:rPr>
              <w:t>городское поселение</w:t>
            </w:r>
          </w:p>
        </w:tc>
        <w:tc>
          <w:tcPr>
            <w:tcW w:w="1658" w:type="dxa"/>
            <w:shd w:val="clear" w:color="auto" w:fill="auto"/>
          </w:tcPr>
          <w:p w14:paraId="276B4B61" w14:textId="255B83C0" w:rsidR="00D15732" w:rsidRPr="00A07CB9" w:rsidRDefault="00D15732" w:rsidP="00D15732">
            <w:pPr>
              <w:ind w:firstLine="0"/>
              <w:jc w:val="left"/>
              <w:rPr>
                <w:rFonts w:cs="Times New Roman"/>
                <w:sz w:val="20"/>
                <w:szCs w:val="20"/>
              </w:rPr>
            </w:pPr>
            <w:r w:rsidRPr="006B549F">
              <w:rPr>
                <w:rFonts w:cs="Times New Roman"/>
                <w:sz w:val="20"/>
                <w:szCs w:val="20"/>
              </w:rPr>
              <w:t>город Белоярский</w:t>
            </w:r>
          </w:p>
        </w:tc>
        <w:tc>
          <w:tcPr>
            <w:tcW w:w="1319" w:type="dxa"/>
            <w:shd w:val="clear" w:color="auto" w:fill="auto"/>
          </w:tcPr>
          <w:p w14:paraId="5A378587" w14:textId="4B8B0FDC" w:rsidR="00D15732" w:rsidRPr="00F31249" w:rsidRDefault="00D15732" w:rsidP="00F31249">
            <w:pPr>
              <w:ind w:firstLine="0"/>
              <w:jc w:val="center"/>
              <w:rPr>
                <w:rFonts w:cs="Times New Roman"/>
                <w:sz w:val="20"/>
                <w:szCs w:val="20"/>
              </w:rPr>
            </w:pPr>
            <w:r w:rsidRPr="00F31249">
              <w:rPr>
                <w:color w:val="000000"/>
                <w:sz w:val="20"/>
                <w:szCs w:val="20"/>
              </w:rPr>
              <w:t>1</w:t>
            </w:r>
          </w:p>
        </w:tc>
        <w:tc>
          <w:tcPr>
            <w:tcW w:w="1318" w:type="dxa"/>
            <w:shd w:val="clear" w:color="auto" w:fill="auto"/>
          </w:tcPr>
          <w:p w14:paraId="1F0A7C37" w14:textId="30EC4570" w:rsidR="00D15732" w:rsidRPr="00F31249" w:rsidRDefault="00D15732" w:rsidP="00F31249">
            <w:pPr>
              <w:ind w:firstLine="0"/>
              <w:jc w:val="center"/>
              <w:rPr>
                <w:rFonts w:cs="Times New Roman"/>
                <w:sz w:val="20"/>
                <w:szCs w:val="20"/>
              </w:rPr>
            </w:pPr>
            <w:r w:rsidRPr="00F31249">
              <w:rPr>
                <w:color w:val="000000"/>
                <w:sz w:val="20"/>
                <w:szCs w:val="20"/>
              </w:rPr>
              <w:t>20016</w:t>
            </w:r>
          </w:p>
        </w:tc>
        <w:tc>
          <w:tcPr>
            <w:tcW w:w="950" w:type="dxa"/>
            <w:shd w:val="clear" w:color="auto" w:fill="auto"/>
          </w:tcPr>
          <w:p w14:paraId="704BFA3B" w14:textId="73309D58" w:rsidR="00D15732" w:rsidRPr="00F31249" w:rsidRDefault="00D15732" w:rsidP="00F31249">
            <w:pPr>
              <w:ind w:firstLine="0"/>
              <w:jc w:val="center"/>
              <w:rPr>
                <w:rFonts w:cs="Times New Roman"/>
                <w:sz w:val="20"/>
                <w:szCs w:val="20"/>
              </w:rPr>
            </w:pPr>
            <w:r w:rsidRPr="00F31249">
              <w:rPr>
                <w:color w:val="000000"/>
                <w:sz w:val="20"/>
                <w:szCs w:val="20"/>
              </w:rPr>
              <w:t>442,0</w:t>
            </w:r>
          </w:p>
        </w:tc>
        <w:tc>
          <w:tcPr>
            <w:tcW w:w="1417" w:type="dxa"/>
            <w:shd w:val="clear" w:color="auto" w:fill="auto"/>
          </w:tcPr>
          <w:p w14:paraId="2DCBA8BD" w14:textId="2B1139FF" w:rsidR="00D15732" w:rsidRPr="00F31249" w:rsidRDefault="00D15732" w:rsidP="00F31249">
            <w:pPr>
              <w:ind w:firstLine="0"/>
              <w:jc w:val="center"/>
              <w:rPr>
                <w:rFonts w:cs="Times New Roman"/>
                <w:sz w:val="20"/>
                <w:szCs w:val="20"/>
              </w:rPr>
            </w:pPr>
            <w:r w:rsidRPr="00F31249">
              <w:rPr>
                <w:color w:val="000000"/>
                <w:sz w:val="20"/>
                <w:szCs w:val="20"/>
              </w:rPr>
              <w:t>45,3</w:t>
            </w:r>
          </w:p>
        </w:tc>
      </w:tr>
      <w:tr w:rsidR="00D15732" w:rsidRPr="00A07CB9" w14:paraId="6EB4DE7D" w14:textId="77777777" w:rsidTr="00F31249">
        <w:trPr>
          <w:cantSplit/>
          <w:trHeight w:val="230"/>
        </w:trPr>
        <w:tc>
          <w:tcPr>
            <w:tcW w:w="1691" w:type="dxa"/>
            <w:shd w:val="clear" w:color="auto" w:fill="auto"/>
          </w:tcPr>
          <w:p w14:paraId="3B4CFE0A" w14:textId="474E54F0" w:rsidR="00D15732" w:rsidRPr="00A07CB9" w:rsidRDefault="00D15732" w:rsidP="00D15732">
            <w:pPr>
              <w:ind w:firstLine="0"/>
              <w:jc w:val="left"/>
              <w:rPr>
                <w:rFonts w:cs="Times New Roman"/>
                <w:sz w:val="20"/>
                <w:szCs w:val="20"/>
              </w:rPr>
            </w:pPr>
            <w:r w:rsidRPr="006B549F">
              <w:rPr>
                <w:rFonts w:cs="Times New Roman"/>
                <w:sz w:val="20"/>
                <w:szCs w:val="20"/>
              </w:rPr>
              <w:t>Верхнеказымский</w:t>
            </w:r>
          </w:p>
        </w:tc>
        <w:tc>
          <w:tcPr>
            <w:tcW w:w="1276" w:type="dxa"/>
          </w:tcPr>
          <w:p w14:paraId="5DABD407" w14:textId="3BB36365"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13BA8B65" w14:textId="43D8454B" w:rsidR="00D15732" w:rsidRPr="00A07CB9" w:rsidRDefault="00D15732" w:rsidP="00D15732">
            <w:pPr>
              <w:ind w:firstLine="0"/>
              <w:jc w:val="left"/>
              <w:rPr>
                <w:rFonts w:cs="Times New Roman"/>
                <w:sz w:val="20"/>
                <w:szCs w:val="20"/>
              </w:rPr>
            </w:pPr>
            <w:r w:rsidRPr="006B549F">
              <w:rPr>
                <w:rFonts w:cs="Times New Roman"/>
                <w:sz w:val="20"/>
                <w:szCs w:val="20"/>
              </w:rPr>
              <w:t>поселок Верхнеказымский</w:t>
            </w:r>
          </w:p>
        </w:tc>
        <w:tc>
          <w:tcPr>
            <w:tcW w:w="1319" w:type="dxa"/>
            <w:shd w:val="clear" w:color="auto" w:fill="auto"/>
          </w:tcPr>
          <w:p w14:paraId="76825949" w14:textId="4EEABD62" w:rsidR="00D15732" w:rsidRPr="00F31249" w:rsidRDefault="00D15732" w:rsidP="00F31249">
            <w:pPr>
              <w:ind w:firstLine="0"/>
              <w:jc w:val="center"/>
              <w:rPr>
                <w:rFonts w:cs="Times New Roman"/>
                <w:sz w:val="20"/>
                <w:szCs w:val="20"/>
              </w:rPr>
            </w:pPr>
            <w:r w:rsidRPr="00F31249">
              <w:rPr>
                <w:color w:val="000000"/>
                <w:sz w:val="20"/>
                <w:szCs w:val="20"/>
              </w:rPr>
              <w:t>1</w:t>
            </w:r>
          </w:p>
        </w:tc>
        <w:tc>
          <w:tcPr>
            <w:tcW w:w="1318" w:type="dxa"/>
            <w:shd w:val="clear" w:color="auto" w:fill="auto"/>
          </w:tcPr>
          <w:p w14:paraId="01A83D2F" w14:textId="1E7038F6" w:rsidR="00D15732" w:rsidRPr="00F31249" w:rsidRDefault="00D15732" w:rsidP="00F31249">
            <w:pPr>
              <w:ind w:firstLine="0"/>
              <w:jc w:val="center"/>
              <w:rPr>
                <w:rFonts w:cs="Times New Roman"/>
                <w:sz w:val="20"/>
                <w:szCs w:val="20"/>
              </w:rPr>
            </w:pPr>
            <w:r w:rsidRPr="00F31249">
              <w:rPr>
                <w:color w:val="000000"/>
                <w:sz w:val="20"/>
                <w:szCs w:val="20"/>
              </w:rPr>
              <w:t>1540</w:t>
            </w:r>
          </w:p>
        </w:tc>
        <w:tc>
          <w:tcPr>
            <w:tcW w:w="950" w:type="dxa"/>
            <w:shd w:val="clear" w:color="auto" w:fill="auto"/>
          </w:tcPr>
          <w:p w14:paraId="2E3FEAB3" w14:textId="5245FF78" w:rsidR="00D15732" w:rsidRPr="00F31249" w:rsidRDefault="00D15732" w:rsidP="00F31249">
            <w:pPr>
              <w:ind w:firstLine="0"/>
              <w:jc w:val="center"/>
              <w:rPr>
                <w:rFonts w:cs="Times New Roman"/>
                <w:sz w:val="20"/>
                <w:szCs w:val="20"/>
              </w:rPr>
            </w:pPr>
            <w:r w:rsidRPr="00F31249">
              <w:rPr>
                <w:color w:val="000000"/>
                <w:sz w:val="20"/>
                <w:szCs w:val="20"/>
              </w:rPr>
              <w:t>155,3</w:t>
            </w:r>
          </w:p>
        </w:tc>
        <w:tc>
          <w:tcPr>
            <w:tcW w:w="1417" w:type="dxa"/>
            <w:shd w:val="clear" w:color="auto" w:fill="auto"/>
          </w:tcPr>
          <w:p w14:paraId="651B9876" w14:textId="62669115" w:rsidR="00D15732" w:rsidRPr="00F31249" w:rsidRDefault="00D15732" w:rsidP="00F31249">
            <w:pPr>
              <w:ind w:firstLine="0"/>
              <w:jc w:val="center"/>
              <w:rPr>
                <w:rFonts w:cs="Times New Roman"/>
                <w:sz w:val="20"/>
                <w:szCs w:val="20"/>
              </w:rPr>
            </w:pPr>
            <w:r w:rsidRPr="00F31249">
              <w:rPr>
                <w:color w:val="000000"/>
                <w:sz w:val="20"/>
                <w:szCs w:val="20"/>
              </w:rPr>
              <w:t>9,9</w:t>
            </w:r>
          </w:p>
        </w:tc>
      </w:tr>
      <w:tr w:rsidR="00D15732" w:rsidRPr="00A07CB9" w14:paraId="28E9BE27" w14:textId="77777777" w:rsidTr="00F31249">
        <w:trPr>
          <w:cantSplit/>
          <w:trHeight w:val="230"/>
        </w:trPr>
        <w:tc>
          <w:tcPr>
            <w:tcW w:w="1691" w:type="dxa"/>
            <w:shd w:val="clear" w:color="auto" w:fill="auto"/>
          </w:tcPr>
          <w:p w14:paraId="2BC84E0F" w14:textId="231D679C" w:rsidR="00D15732" w:rsidRPr="00A07CB9" w:rsidRDefault="00D15732" w:rsidP="00D15732">
            <w:pPr>
              <w:ind w:firstLine="0"/>
              <w:jc w:val="left"/>
              <w:rPr>
                <w:rFonts w:cs="Times New Roman"/>
                <w:sz w:val="20"/>
                <w:szCs w:val="20"/>
              </w:rPr>
            </w:pPr>
            <w:r w:rsidRPr="006B549F">
              <w:rPr>
                <w:rFonts w:cs="Times New Roman"/>
                <w:sz w:val="20"/>
                <w:szCs w:val="20"/>
              </w:rPr>
              <w:t>Казым</w:t>
            </w:r>
          </w:p>
        </w:tc>
        <w:tc>
          <w:tcPr>
            <w:tcW w:w="1276" w:type="dxa"/>
          </w:tcPr>
          <w:p w14:paraId="1462F023" w14:textId="1EE69991"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3E67579C" w14:textId="6FEB71D1" w:rsidR="00D15732" w:rsidRPr="00A07CB9" w:rsidRDefault="00D15732" w:rsidP="00D15732">
            <w:pPr>
              <w:ind w:firstLine="0"/>
              <w:jc w:val="left"/>
              <w:rPr>
                <w:rFonts w:cs="Times New Roman"/>
                <w:sz w:val="20"/>
                <w:szCs w:val="20"/>
              </w:rPr>
            </w:pPr>
            <w:r w:rsidRPr="006B549F">
              <w:rPr>
                <w:rFonts w:cs="Times New Roman"/>
                <w:sz w:val="20"/>
                <w:szCs w:val="20"/>
              </w:rPr>
              <w:t>село Казым</w:t>
            </w:r>
          </w:p>
        </w:tc>
        <w:tc>
          <w:tcPr>
            <w:tcW w:w="1319" w:type="dxa"/>
            <w:shd w:val="clear" w:color="auto" w:fill="auto"/>
          </w:tcPr>
          <w:p w14:paraId="1D98E46D" w14:textId="13D8C173" w:rsidR="00D15732" w:rsidRPr="00F31249" w:rsidRDefault="00D15732" w:rsidP="00F31249">
            <w:pPr>
              <w:ind w:firstLine="0"/>
              <w:jc w:val="center"/>
              <w:rPr>
                <w:rFonts w:cs="Times New Roman"/>
                <w:sz w:val="20"/>
                <w:szCs w:val="20"/>
              </w:rPr>
            </w:pPr>
            <w:r w:rsidRPr="00F31249">
              <w:rPr>
                <w:color w:val="000000"/>
                <w:sz w:val="20"/>
                <w:szCs w:val="20"/>
              </w:rPr>
              <w:t>3</w:t>
            </w:r>
          </w:p>
        </w:tc>
        <w:tc>
          <w:tcPr>
            <w:tcW w:w="1318" w:type="dxa"/>
            <w:shd w:val="clear" w:color="auto" w:fill="auto"/>
          </w:tcPr>
          <w:p w14:paraId="0D7FDA87" w14:textId="7D82250D" w:rsidR="00D15732" w:rsidRPr="00F31249" w:rsidRDefault="00D15732" w:rsidP="00F31249">
            <w:pPr>
              <w:ind w:firstLine="0"/>
              <w:jc w:val="center"/>
              <w:rPr>
                <w:rFonts w:cs="Times New Roman"/>
                <w:sz w:val="20"/>
                <w:szCs w:val="20"/>
              </w:rPr>
            </w:pPr>
            <w:r w:rsidRPr="00F31249">
              <w:rPr>
                <w:color w:val="000000"/>
                <w:sz w:val="20"/>
                <w:szCs w:val="20"/>
              </w:rPr>
              <w:t>1521</w:t>
            </w:r>
          </w:p>
        </w:tc>
        <w:tc>
          <w:tcPr>
            <w:tcW w:w="950" w:type="dxa"/>
            <w:shd w:val="clear" w:color="auto" w:fill="auto"/>
          </w:tcPr>
          <w:p w14:paraId="7CEF37F8" w14:textId="04D4607B" w:rsidR="00D15732" w:rsidRPr="00F31249" w:rsidRDefault="00D15732" w:rsidP="00F31249">
            <w:pPr>
              <w:ind w:firstLine="0"/>
              <w:jc w:val="center"/>
              <w:rPr>
                <w:rFonts w:cs="Times New Roman"/>
                <w:sz w:val="20"/>
                <w:szCs w:val="20"/>
              </w:rPr>
            </w:pPr>
            <w:r w:rsidRPr="00F31249">
              <w:rPr>
                <w:color w:val="000000"/>
                <w:sz w:val="20"/>
                <w:szCs w:val="20"/>
              </w:rPr>
              <w:t>1661,7</w:t>
            </w:r>
          </w:p>
        </w:tc>
        <w:tc>
          <w:tcPr>
            <w:tcW w:w="1417" w:type="dxa"/>
            <w:shd w:val="clear" w:color="auto" w:fill="auto"/>
          </w:tcPr>
          <w:p w14:paraId="00431783" w14:textId="628612CB" w:rsidR="00D15732" w:rsidRPr="00F31249" w:rsidRDefault="00D15732" w:rsidP="00F31249">
            <w:pPr>
              <w:ind w:firstLine="0"/>
              <w:jc w:val="center"/>
              <w:rPr>
                <w:rFonts w:cs="Times New Roman"/>
                <w:sz w:val="20"/>
                <w:szCs w:val="20"/>
              </w:rPr>
            </w:pPr>
            <w:r w:rsidRPr="00F31249">
              <w:rPr>
                <w:color w:val="000000"/>
                <w:sz w:val="20"/>
                <w:szCs w:val="20"/>
              </w:rPr>
              <w:t>0,9</w:t>
            </w:r>
          </w:p>
        </w:tc>
      </w:tr>
      <w:tr w:rsidR="00D15732" w:rsidRPr="00A07CB9" w14:paraId="00260976" w14:textId="77777777" w:rsidTr="00F31249">
        <w:trPr>
          <w:cantSplit/>
          <w:trHeight w:val="230"/>
        </w:trPr>
        <w:tc>
          <w:tcPr>
            <w:tcW w:w="1691" w:type="dxa"/>
            <w:shd w:val="clear" w:color="auto" w:fill="auto"/>
          </w:tcPr>
          <w:p w14:paraId="2A30B58A" w14:textId="3A1C9F25" w:rsidR="00D15732" w:rsidRPr="00A07CB9" w:rsidRDefault="00D15732" w:rsidP="00D15732">
            <w:pPr>
              <w:ind w:firstLine="0"/>
              <w:jc w:val="left"/>
              <w:rPr>
                <w:rFonts w:cs="Times New Roman"/>
                <w:sz w:val="20"/>
                <w:szCs w:val="20"/>
              </w:rPr>
            </w:pPr>
            <w:r w:rsidRPr="006B549F">
              <w:rPr>
                <w:rFonts w:cs="Times New Roman"/>
                <w:sz w:val="20"/>
                <w:szCs w:val="20"/>
              </w:rPr>
              <w:t>Лыхма</w:t>
            </w:r>
          </w:p>
        </w:tc>
        <w:tc>
          <w:tcPr>
            <w:tcW w:w="1276" w:type="dxa"/>
          </w:tcPr>
          <w:p w14:paraId="37E7BD86" w14:textId="16C79FBA"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29B1290E" w14:textId="101EC10C" w:rsidR="00D15732" w:rsidRPr="00A07CB9" w:rsidRDefault="00D15732" w:rsidP="00D15732">
            <w:pPr>
              <w:ind w:firstLine="0"/>
              <w:jc w:val="left"/>
              <w:rPr>
                <w:rFonts w:cs="Times New Roman"/>
                <w:sz w:val="20"/>
                <w:szCs w:val="20"/>
              </w:rPr>
            </w:pPr>
            <w:r w:rsidRPr="006B549F">
              <w:rPr>
                <w:rFonts w:cs="Times New Roman"/>
                <w:sz w:val="20"/>
                <w:szCs w:val="20"/>
              </w:rPr>
              <w:t>поселок Лыхма</w:t>
            </w:r>
          </w:p>
        </w:tc>
        <w:tc>
          <w:tcPr>
            <w:tcW w:w="1319" w:type="dxa"/>
            <w:shd w:val="clear" w:color="auto" w:fill="auto"/>
          </w:tcPr>
          <w:p w14:paraId="0C80C13A" w14:textId="4C8BD3DB" w:rsidR="00D15732" w:rsidRPr="00F31249" w:rsidRDefault="00D15732" w:rsidP="00F31249">
            <w:pPr>
              <w:ind w:firstLine="0"/>
              <w:jc w:val="center"/>
              <w:rPr>
                <w:rFonts w:cs="Times New Roman"/>
                <w:sz w:val="20"/>
                <w:szCs w:val="20"/>
              </w:rPr>
            </w:pPr>
            <w:r w:rsidRPr="00F31249">
              <w:rPr>
                <w:color w:val="000000"/>
                <w:sz w:val="20"/>
                <w:szCs w:val="20"/>
              </w:rPr>
              <w:t>1</w:t>
            </w:r>
          </w:p>
        </w:tc>
        <w:tc>
          <w:tcPr>
            <w:tcW w:w="1318" w:type="dxa"/>
            <w:shd w:val="clear" w:color="auto" w:fill="auto"/>
          </w:tcPr>
          <w:p w14:paraId="428177F5" w14:textId="2B4B57CB" w:rsidR="00D15732" w:rsidRPr="00F31249" w:rsidRDefault="00D15732" w:rsidP="00F31249">
            <w:pPr>
              <w:ind w:firstLine="0"/>
              <w:jc w:val="center"/>
              <w:rPr>
                <w:rFonts w:cs="Times New Roman"/>
                <w:sz w:val="20"/>
                <w:szCs w:val="20"/>
              </w:rPr>
            </w:pPr>
            <w:r w:rsidRPr="00F31249">
              <w:rPr>
                <w:color w:val="000000"/>
                <w:sz w:val="20"/>
                <w:szCs w:val="20"/>
              </w:rPr>
              <w:t>1339</w:t>
            </w:r>
          </w:p>
        </w:tc>
        <w:tc>
          <w:tcPr>
            <w:tcW w:w="950" w:type="dxa"/>
            <w:shd w:val="clear" w:color="auto" w:fill="auto"/>
          </w:tcPr>
          <w:p w14:paraId="7BE3BA15" w14:textId="0473DB6B" w:rsidR="00D15732" w:rsidRPr="00F31249" w:rsidRDefault="00D15732" w:rsidP="00F31249">
            <w:pPr>
              <w:ind w:firstLine="0"/>
              <w:jc w:val="center"/>
              <w:rPr>
                <w:rFonts w:cs="Times New Roman"/>
                <w:sz w:val="20"/>
                <w:szCs w:val="20"/>
              </w:rPr>
            </w:pPr>
            <w:r w:rsidRPr="00F31249">
              <w:rPr>
                <w:color w:val="000000"/>
                <w:sz w:val="20"/>
                <w:szCs w:val="20"/>
              </w:rPr>
              <w:t>120,3</w:t>
            </w:r>
          </w:p>
        </w:tc>
        <w:tc>
          <w:tcPr>
            <w:tcW w:w="1417" w:type="dxa"/>
            <w:shd w:val="clear" w:color="auto" w:fill="auto"/>
          </w:tcPr>
          <w:p w14:paraId="6A66ADCA" w14:textId="6BB55516" w:rsidR="00D15732" w:rsidRPr="00F31249" w:rsidRDefault="00D15732" w:rsidP="00F31249">
            <w:pPr>
              <w:ind w:firstLine="0"/>
              <w:jc w:val="center"/>
              <w:rPr>
                <w:rFonts w:cs="Times New Roman"/>
                <w:sz w:val="20"/>
                <w:szCs w:val="20"/>
              </w:rPr>
            </w:pPr>
            <w:r w:rsidRPr="00F31249">
              <w:rPr>
                <w:color w:val="000000"/>
                <w:sz w:val="20"/>
                <w:szCs w:val="20"/>
              </w:rPr>
              <w:t>11,1</w:t>
            </w:r>
          </w:p>
        </w:tc>
      </w:tr>
      <w:tr w:rsidR="00D15732" w:rsidRPr="00A07CB9" w14:paraId="3ADE043E" w14:textId="77777777" w:rsidTr="00F31249">
        <w:trPr>
          <w:cantSplit/>
          <w:trHeight w:val="230"/>
        </w:trPr>
        <w:tc>
          <w:tcPr>
            <w:tcW w:w="1691" w:type="dxa"/>
            <w:shd w:val="clear" w:color="auto" w:fill="auto"/>
          </w:tcPr>
          <w:p w14:paraId="4E4596A2" w14:textId="77120F40" w:rsidR="00D15732" w:rsidRPr="00A07CB9" w:rsidRDefault="00D15732" w:rsidP="00D15732">
            <w:pPr>
              <w:ind w:firstLine="0"/>
              <w:jc w:val="left"/>
              <w:rPr>
                <w:rFonts w:cs="Times New Roman"/>
                <w:sz w:val="20"/>
                <w:szCs w:val="20"/>
              </w:rPr>
            </w:pPr>
            <w:r w:rsidRPr="006B549F">
              <w:rPr>
                <w:rFonts w:cs="Times New Roman"/>
                <w:sz w:val="20"/>
                <w:szCs w:val="20"/>
              </w:rPr>
              <w:t>Полноват</w:t>
            </w:r>
          </w:p>
        </w:tc>
        <w:tc>
          <w:tcPr>
            <w:tcW w:w="1276" w:type="dxa"/>
          </w:tcPr>
          <w:p w14:paraId="582C97E2" w14:textId="76AB2B69"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5EB0A97B" w14:textId="747A120E" w:rsidR="00D15732" w:rsidRPr="00A07CB9" w:rsidRDefault="00D15732" w:rsidP="00D15732">
            <w:pPr>
              <w:ind w:firstLine="0"/>
              <w:jc w:val="left"/>
              <w:rPr>
                <w:rFonts w:cs="Times New Roman"/>
                <w:sz w:val="20"/>
                <w:szCs w:val="20"/>
              </w:rPr>
            </w:pPr>
            <w:r w:rsidRPr="006B549F">
              <w:rPr>
                <w:rFonts w:cs="Times New Roman"/>
                <w:sz w:val="20"/>
                <w:szCs w:val="20"/>
              </w:rPr>
              <w:t>село Полноват</w:t>
            </w:r>
          </w:p>
        </w:tc>
        <w:tc>
          <w:tcPr>
            <w:tcW w:w="1319" w:type="dxa"/>
            <w:shd w:val="clear" w:color="auto" w:fill="auto"/>
          </w:tcPr>
          <w:p w14:paraId="3A62B9BD" w14:textId="268E1632" w:rsidR="00D15732" w:rsidRPr="00F31249" w:rsidRDefault="00D15732" w:rsidP="00F31249">
            <w:pPr>
              <w:ind w:firstLine="0"/>
              <w:jc w:val="center"/>
              <w:rPr>
                <w:rFonts w:cs="Times New Roman"/>
                <w:sz w:val="20"/>
                <w:szCs w:val="20"/>
              </w:rPr>
            </w:pPr>
            <w:r w:rsidRPr="00F31249">
              <w:rPr>
                <w:color w:val="000000"/>
                <w:sz w:val="20"/>
                <w:szCs w:val="20"/>
              </w:rPr>
              <w:t>4</w:t>
            </w:r>
          </w:p>
        </w:tc>
        <w:tc>
          <w:tcPr>
            <w:tcW w:w="1318" w:type="dxa"/>
            <w:shd w:val="clear" w:color="auto" w:fill="auto"/>
          </w:tcPr>
          <w:p w14:paraId="787C4A45" w14:textId="33F6308A" w:rsidR="00D15732" w:rsidRPr="00F31249" w:rsidRDefault="00D15732" w:rsidP="00F31249">
            <w:pPr>
              <w:ind w:firstLine="0"/>
              <w:jc w:val="center"/>
              <w:rPr>
                <w:rFonts w:cs="Times New Roman"/>
                <w:sz w:val="20"/>
                <w:szCs w:val="20"/>
              </w:rPr>
            </w:pPr>
            <w:r w:rsidRPr="00F31249">
              <w:rPr>
                <w:color w:val="000000"/>
                <w:sz w:val="20"/>
                <w:szCs w:val="20"/>
              </w:rPr>
              <w:t>1504</w:t>
            </w:r>
          </w:p>
        </w:tc>
        <w:tc>
          <w:tcPr>
            <w:tcW w:w="950" w:type="dxa"/>
            <w:shd w:val="clear" w:color="auto" w:fill="auto"/>
          </w:tcPr>
          <w:p w14:paraId="533A2543" w14:textId="06B0F6B4" w:rsidR="00D15732" w:rsidRPr="00F31249" w:rsidRDefault="00D15732" w:rsidP="00F31249">
            <w:pPr>
              <w:ind w:firstLine="0"/>
              <w:jc w:val="center"/>
              <w:rPr>
                <w:rFonts w:cs="Times New Roman"/>
                <w:sz w:val="20"/>
                <w:szCs w:val="20"/>
              </w:rPr>
            </w:pPr>
            <w:r w:rsidRPr="00F31249">
              <w:rPr>
                <w:color w:val="000000"/>
                <w:sz w:val="20"/>
                <w:szCs w:val="20"/>
              </w:rPr>
              <w:t>1262,3</w:t>
            </w:r>
          </w:p>
        </w:tc>
        <w:tc>
          <w:tcPr>
            <w:tcW w:w="1417" w:type="dxa"/>
            <w:shd w:val="clear" w:color="auto" w:fill="auto"/>
          </w:tcPr>
          <w:p w14:paraId="78B46044" w14:textId="4DF4FF54" w:rsidR="00D15732" w:rsidRPr="00F31249" w:rsidRDefault="00D15732" w:rsidP="00F31249">
            <w:pPr>
              <w:ind w:firstLine="0"/>
              <w:jc w:val="center"/>
              <w:rPr>
                <w:rFonts w:cs="Times New Roman"/>
                <w:sz w:val="20"/>
                <w:szCs w:val="20"/>
              </w:rPr>
            </w:pPr>
            <w:r w:rsidRPr="00F31249">
              <w:rPr>
                <w:color w:val="000000"/>
                <w:sz w:val="20"/>
                <w:szCs w:val="20"/>
              </w:rPr>
              <w:t>1,2</w:t>
            </w:r>
          </w:p>
        </w:tc>
      </w:tr>
      <w:tr w:rsidR="00D15732" w:rsidRPr="00A07CB9" w14:paraId="2400E335" w14:textId="77777777" w:rsidTr="00F31249">
        <w:trPr>
          <w:cantSplit/>
          <w:trHeight w:val="230"/>
        </w:trPr>
        <w:tc>
          <w:tcPr>
            <w:tcW w:w="1691" w:type="dxa"/>
            <w:shd w:val="clear" w:color="auto" w:fill="auto"/>
          </w:tcPr>
          <w:p w14:paraId="72559BF5" w14:textId="0AE00F07" w:rsidR="00D15732" w:rsidRPr="00A07CB9" w:rsidRDefault="00D15732" w:rsidP="00D15732">
            <w:pPr>
              <w:ind w:firstLine="0"/>
              <w:jc w:val="left"/>
              <w:rPr>
                <w:rFonts w:cs="Times New Roman"/>
                <w:sz w:val="20"/>
                <w:szCs w:val="20"/>
              </w:rPr>
            </w:pPr>
            <w:r w:rsidRPr="006B549F">
              <w:rPr>
                <w:rFonts w:cs="Times New Roman"/>
                <w:sz w:val="20"/>
                <w:szCs w:val="20"/>
              </w:rPr>
              <w:t>Сорум</w:t>
            </w:r>
          </w:p>
        </w:tc>
        <w:tc>
          <w:tcPr>
            <w:tcW w:w="1276" w:type="dxa"/>
          </w:tcPr>
          <w:p w14:paraId="3C2C9E11" w14:textId="2B28F693"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594CF340" w14:textId="2C2499CF" w:rsidR="00D15732" w:rsidRPr="00A07CB9" w:rsidRDefault="00D15732" w:rsidP="00D15732">
            <w:pPr>
              <w:ind w:firstLine="0"/>
              <w:jc w:val="left"/>
              <w:rPr>
                <w:rFonts w:cs="Times New Roman"/>
                <w:sz w:val="20"/>
                <w:szCs w:val="20"/>
              </w:rPr>
            </w:pPr>
            <w:r w:rsidRPr="006B549F">
              <w:rPr>
                <w:rFonts w:cs="Times New Roman"/>
                <w:sz w:val="20"/>
                <w:szCs w:val="20"/>
              </w:rPr>
              <w:t>поселок Сорум</w:t>
            </w:r>
          </w:p>
        </w:tc>
        <w:tc>
          <w:tcPr>
            <w:tcW w:w="1319" w:type="dxa"/>
            <w:shd w:val="clear" w:color="auto" w:fill="auto"/>
          </w:tcPr>
          <w:p w14:paraId="781CB1CB" w14:textId="4AF40C3C" w:rsidR="00D15732" w:rsidRPr="00F31249" w:rsidRDefault="00D15732" w:rsidP="00F31249">
            <w:pPr>
              <w:ind w:firstLine="0"/>
              <w:jc w:val="center"/>
              <w:rPr>
                <w:rFonts w:cs="Times New Roman"/>
                <w:sz w:val="20"/>
                <w:szCs w:val="20"/>
              </w:rPr>
            </w:pPr>
            <w:r w:rsidRPr="00F31249">
              <w:rPr>
                <w:color w:val="000000"/>
                <w:sz w:val="20"/>
                <w:szCs w:val="20"/>
              </w:rPr>
              <w:t>1</w:t>
            </w:r>
          </w:p>
        </w:tc>
        <w:tc>
          <w:tcPr>
            <w:tcW w:w="1318" w:type="dxa"/>
            <w:shd w:val="clear" w:color="auto" w:fill="auto"/>
          </w:tcPr>
          <w:p w14:paraId="7FDDA6E3" w14:textId="0F864805" w:rsidR="00D15732" w:rsidRPr="00F31249" w:rsidRDefault="00D15732" w:rsidP="00F31249">
            <w:pPr>
              <w:ind w:firstLine="0"/>
              <w:jc w:val="center"/>
              <w:rPr>
                <w:rFonts w:cs="Times New Roman"/>
                <w:sz w:val="20"/>
                <w:szCs w:val="20"/>
              </w:rPr>
            </w:pPr>
            <w:r w:rsidRPr="00F31249">
              <w:rPr>
                <w:color w:val="000000"/>
                <w:sz w:val="20"/>
                <w:szCs w:val="20"/>
              </w:rPr>
              <w:t>1410</w:t>
            </w:r>
          </w:p>
        </w:tc>
        <w:tc>
          <w:tcPr>
            <w:tcW w:w="950" w:type="dxa"/>
            <w:shd w:val="clear" w:color="auto" w:fill="auto"/>
          </w:tcPr>
          <w:p w14:paraId="75585343" w14:textId="2D85A2B6" w:rsidR="00D15732" w:rsidRPr="00F31249" w:rsidRDefault="00D15732" w:rsidP="00F31249">
            <w:pPr>
              <w:ind w:firstLine="0"/>
              <w:jc w:val="center"/>
              <w:rPr>
                <w:rFonts w:cs="Times New Roman"/>
                <w:sz w:val="20"/>
                <w:szCs w:val="20"/>
              </w:rPr>
            </w:pPr>
            <w:r w:rsidRPr="00F31249">
              <w:rPr>
                <w:color w:val="000000"/>
                <w:sz w:val="20"/>
                <w:szCs w:val="20"/>
              </w:rPr>
              <w:t>144,6</w:t>
            </w:r>
          </w:p>
        </w:tc>
        <w:tc>
          <w:tcPr>
            <w:tcW w:w="1417" w:type="dxa"/>
            <w:shd w:val="clear" w:color="auto" w:fill="auto"/>
          </w:tcPr>
          <w:p w14:paraId="587F3AD5" w14:textId="7ABFF11D" w:rsidR="00D15732" w:rsidRPr="00F31249" w:rsidRDefault="00D15732" w:rsidP="00F31249">
            <w:pPr>
              <w:ind w:firstLine="0"/>
              <w:jc w:val="center"/>
              <w:rPr>
                <w:rFonts w:cs="Times New Roman"/>
                <w:sz w:val="20"/>
                <w:szCs w:val="20"/>
              </w:rPr>
            </w:pPr>
            <w:r w:rsidRPr="00F31249">
              <w:rPr>
                <w:color w:val="000000"/>
                <w:sz w:val="20"/>
                <w:szCs w:val="20"/>
              </w:rPr>
              <w:t>9,8</w:t>
            </w:r>
          </w:p>
        </w:tc>
      </w:tr>
      <w:tr w:rsidR="00D15732" w:rsidRPr="00A07CB9" w14:paraId="0E3830B3" w14:textId="77777777" w:rsidTr="00F31249">
        <w:trPr>
          <w:cantSplit/>
          <w:trHeight w:val="230"/>
        </w:trPr>
        <w:tc>
          <w:tcPr>
            <w:tcW w:w="1691" w:type="dxa"/>
            <w:shd w:val="clear" w:color="auto" w:fill="auto"/>
          </w:tcPr>
          <w:p w14:paraId="51193C53" w14:textId="50AD2DEC" w:rsidR="00D15732" w:rsidRPr="00A07CB9" w:rsidRDefault="00D15732" w:rsidP="00D15732">
            <w:pPr>
              <w:ind w:firstLine="0"/>
              <w:jc w:val="left"/>
              <w:rPr>
                <w:rFonts w:cs="Times New Roman"/>
                <w:sz w:val="20"/>
                <w:szCs w:val="20"/>
              </w:rPr>
            </w:pPr>
            <w:r w:rsidRPr="006B549F">
              <w:rPr>
                <w:rFonts w:cs="Times New Roman"/>
                <w:sz w:val="20"/>
                <w:szCs w:val="20"/>
              </w:rPr>
              <w:t>Сосновка</w:t>
            </w:r>
          </w:p>
        </w:tc>
        <w:tc>
          <w:tcPr>
            <w:tcW w:w="1276" w:type="dxa"/>
          </w:tcPr>
          <w:p w14:paraId="47302CE3" w14:textId="04B1930A" w:rsidR="00D15732" w:rsidRPr="00A07CB9" w:rsidRDefault="00D15732" w:rsidP="00D15732">
            <w:pPr>
              <w:ind w:firstLine="0"/>
              <w:jc w:val="center"/>
              <w:rPr>
                <w:rFonts w:cs="Times New Roman"/>
                <w:sz w:val="20"/>
                <w:szCs w:val="20"/>
              </w:rPr>
            </w:pPr>
            <w:r>
              <w:rPr>
                <w:rFonts w:cs="Times New Roman"/>
                <w:sz w:val="20"/>
                <w:szCs w:val="20"/>
              </w:rPr>
              <w:t>сельское поселение</w:t>
            </w:r>
          </w:p>
        </w:tc>
        <w:tc>
          <w:tcPr>
            <w:tcW w:w="1658" w:type="dxa"/>
            <w:shd w:val="clear" w:color="auto" w:fill="auto"/>
          </w:tcPr>
          <w:p w14:paraId="502C0E59" w14:textId="509BA2E2" w:rsidR="00D15732" w:rsidRPr="00A07CB9" w:rsidRDefault="00D15732" w:rsidP="00D15732">
            <w:pPr>
              <w:ind w:firstLine="0"/>
              <w:jc w:val="left"/>
              <w:rPr>
                <w:rFonts w:cs="Times New Roman"/>
                <w:sz w:val="20"/>
                <w:szCs w:val="20"/>
              </w:rPr>
            </w:pPr>
            <w:r w:rsidRPr="006B549F">
              <w:rPr>
                <w:rFonts w:cs="Times New Roman"/>
                <w:sz w:val="20"/>
                <w:szCs w:val="20"/>
              </w:rPr>
              <w:t>поселок Сосновка</w:t>
            </w:r>
          </w:p>
        </w:tc>
        <w:tc>
          <w:tcPr>
            <w:tcW w:w="1319" w:type="dxa"/>
            <w:shd w:val="clear" w:color="auto" w:fill="auto"/>
          </w:tcPr>
          <w:p w14:paraId="452F5023" w14:textId="3091CCF0" w:rsidR="00D15732" w:rsidRPr="00F31249" w:rsidRDefault="00D15732" w:rsidP="00F31249">
            <w:pPr>
              <w:ind w:firstLine="0"/>
              <w:jc w:val="center"/>
              <w:rPr>
                <w:rFonts w:cs="Times New Roman"/>
                <w:sz w:val="20"/>
                <w:szCs w:val="20"/>
              </w:rPr>
            </w:pPr>
            <w:r w:rsidRPr="00F31249">
              <w:rPr>
                <w:color w:val="000000"/>
                <w:sz w:val="20"/>
                <w:szCs w:val="20"/>
              </w:rPr>
              <w:t>1</w:t>
            </w:r>
          </w:p>
        </w:tc>
        <w:tc>
          <w:tcPr>
            <w:tcW w:w="1318" w:type="dxa"/>
            <w:shd w:val="clear" w:color="auto" w:fill="auto"/>
          </w:tcPr>
          <w:p w14:paraId="43222675" w14:textId="646FE023" w:rsidR="00D15732" w:rsidRPr="00F31249" w:rsidRDefault="00D15732" w:rsidP="00F31249">
            <w:pPr>
              <w:ind w:firstLine="0"/>
              <w:jc w:val="center"/>
              <w:rPr>
                <w:rFonts w:cs="Times New Roman"/>
                <w:sz w:val="20"/>
                <w:szCs w:val="20"/>
              </w:rPr>
            </w:pPr>
            <w:r w:rsidRPr="00F31249">
              <w:rPr>
                <w:color w:val="000000"/>
                <w:sz w:val="20"/>
                <w:szCs w:val="20"/>
              </w:rPr>
              <w:t>1468</w:t>
            </w:r>
          </w:p>
        </w:tc>
        <w:tc>
          <w:tcPr>
            <w:tcW w:w="950" w:type="dxa"/>
            <w:shd w:val="clear" w:color="auto" w:fill="auto"/>
          </w:tcPr>
          <w:p w14:paraId="102A24E2" w14:textId="32F68D76" w:rsidR="00D15732" w:rsidRPr="00F31249" w:rsidRDefault="00D15732" w:rsidP="00F31249">
            <w:pPr>
              <w:ind w:firstLine="0"/>
              <w:jc w:val="center"/>
              <w:rPr>
                <w:rFonts w:cs="Times New Roman"/>
                <w:sz w:val="20"/>
                <w:szCs w:val="20"/>
              </w:rPr>
            </w:pPr>
            <w:r w:rsidRPr="00F31249">
              <w:rPr>
                <w:color w:val="000000"/>
                <w:sz w:val="20"/>
                <w:szCs w:val="20"/>
              </w:rPr>
              <w:t>148,6</w:t>
            </w:r>
          </w:p>
        </w:tc>
        <w:tc>
          <w:tcPr>
            <w:tcW w:w="1417" w:type="dxa"/>
            <w:shd w:val="clear" w:color="auto" w:fill="auto"/>
          </w:tcPr>
          <w:p w14:paraId="3BD5A56E" w14:textId="379DAD2D" w:rsidR="00D15732" w:rsidRPr="00F31249" w:rsidRDefault="00D15732" w:rsidP="00F31249">
            <w:pPr>
              <w:ind w:firstLine="0"/>
              <w:jc w:val="center"/>
              <w:rPr>
                <w:rFonts w:cs="Times New Roman"/>
                <w:sz w:val="20"/>
                <w:szCs w:val="20"/>
              </w:rPr>
            </w:pPr>
            <w:r w:rsidRPr="00F31249">
              <w:rPr>
                <w:color w:val="000000"/>
                <w:sz w:val="20"/>
                <w:szCs w:val="20"/>
              </w:rPr>
              <w:t>9,9</w:t>
            </w:r>
          </w:p>
        </w:tc>
      </w:tr>
      <w:tr w:rsidR="00D15732" w:rsidRPr="00A07CB9" w14:paraId="3FC5960F" w14:textId="77777777" w:rsidTr="00F31249">
        <w:trPr>
          <w:cantSplit/>
          <w:trHeight w:val="230"/>
        </w:trPr>
        <w:tc>
          <w:tcPr>
            <w:tcW w:w="1691" w:type="dxa"/>
            <w:shd w:val="clear" w:color="auto" w:fill="auto"/>
          </w:tcPr>
          <w:p w14:paraId="709E86B7" w14:textId="59467002" w:rsidR="00D15732" w:rsidRPr="00A07CB9" w:rsidRDefault="00D15732" w:rsidP="00D15732">
            <w:pPr>
              <w:ind w:firstLine="0"/>
              <w:jc w:val="left"/>
              <w:rPr>
                <w:rFonts w:cs="Times New Roman"/>
                <w:b/>
                <w:bCs/>
                <w:sz w:val="20"/>
                <w:szCs w:val="20"/>
              </w:rPr>
            </w:pPr>
            <w:r>
              <w:rPr>
                <w:rFonts w:cs="Times New Roman"/>
                <w:b/>
                <w:bCs/>
                <w:sz w:val="20"/>
                <w:szCs w:val="20"/>
              </w:rPr>
              <w:t>Белоярский</w:t>
            </w:r>
            <w:r w:rsidRPr="00A07CB9">
              <w:rPr>
                <w:rFonts w:cs="Times New Roman"/>
                <w:b/>
                <w:bCs/>
                <w:sz w:val="20"/>
                <w:szCs w:val="20"/>
              </w:rPr>
              <w:t xml:space="preserve"> район (всего)</w:t>
            </w:r>
          </w:p>
        </w:tc>
        <w:tc>
          <w:tcPr>
            <w:tcW w:w="1276" w:type="dxa"/>
          </w:tcPr>
          <w:p w14:paraId="43F317CF" w14:textId="7B89E75F" w:rsidR="00D15732" w:rsidRPr="00A07CB9" w:rsidRDefault="00D15732" w:rsidP="00D15732">
            <w:pPr>
              <w:ind w:firstLine="0"/>
              <w:jc w:val="center"/>
              <w:rPr>
                <w:rFonts w:cs="Times New Roman"/>
                <w:b/>
                <w:bCs/>
                <w:sz w:val="20"/>
                <w:szCs w:val="20"/>
              </w:rPr>
            </w:pPr>
            <w:r>
              <w:rPr>
                <w:rFonts w:cs="Times New Roman"/>
                <w:b/>
                <w:bCs/>
                <w:sz w:val="20"/>
                <w:szCs w:val="20"/>
              </w:rPr>
              <w:t>муниципальный район</w:t>
            </w:r>
          </w:p>
        </w:tc>
        <w:tc>
          <w:tcPr>
            <w:tcW w:w="1658" w:type="dxa"/>
            <w:shd w:val="clear" w:color="auto" w:fill="auto"/>
          </w:tcPr>
          <w:p w14:paraId="0CA3148B" w14:textId="27F07C42" w:rsidR="00D15732" w:rsidRPr="00A07CB9" w:rsidRDefault="00F31249" w:rsidP="00F31249">
            <w:pPr>
              <w:ind w:firstLine="0"/>
              <w:jc w:val="left"/>
              <w:rPr>
                <w:rFonts w:cs="Times New Roman"/>
                <w:b/>
                <w:bCs/>
                <w:sz w:val="20"/>
                <w:szCs w:val="20"/>
              </w:rPr>
            </w:pPr>
            <w:r>
              <w:rPr>
                <w:rFonts w:cs="Times New Roman"/>
                <w:b/>
                <w:bCs/>
                <w:sz w:val="20"/>
                <w:szCs w:val="20"/>
              </w:rPr>
              <w:t>город Белоярский</w:t>
            </w:r>
          </w:p>
        </w:tc>
        <w:tc>
          <w:tcPr>
            <w:tcW w:w="1319" w:type="dxa"/>
            <w:shd w:val="clear" w:color="auto" w:fill="auto"/>
          </w:tcPr>
          <w:p w14:paraId="6757C7EC" w14:textId="370971DD" w:rsidR="00D15732" w:rsidRPr="00F31249" w:rsidRDefault="00D15732" w:rsidP="00F31249">
            <w:pPr>
              <w:ind w:firstLine="0"/>
              <w:jc w:val="center"/>
              <w:rPr>
                <w:rFonts w:cs="Times New Roman"/>
                <w:b/>
                <w:bCs/>
                <w:sz w:val="20"/>
                <w:szCs w:val="20"/>
              </w:rPr>
            </w:pPr>
            <w:r w:rsidRPr="00F31249">
              <w:rPr>
                <w:color w:val="000000"/>
                <w:sz w:val="20"/>
                <w:szCs w:val="20"/>
              </w:rPr>
              <w:t>12</w:t>
            </w:r>
          </w:p>
        </w:tc>
        <w:tc>
          <w:tcPr>
            <w:tcW w:w="1318" w:type="dxa"/>
            <w:shd w:val="clear" w:color="auto" w:fill="auto"/>
          </w:tcPr>
          <w:p w14:paraId="2D9DA81D" w14:textId="0061EEF3" w:rsidR="00D15732" w:rsidRPr="00F31249" w:rsidRDefault="00D15732" w:rsidP="00F31249">
            <w:pPr>
              <w:ind w:firstLine="0"/>
              <w:jc w:val="center"/>
              <w:rPr>
                <w:rFonts w:cs="Times New Roman"/>
                <w:b/>
                <w:bCs/>
                <w:sz w:val="20"/>
                <w:szCs w:val="20"/>
              </w:rPr>
            </w:pPr>
            <w:r w:rsidRPr="00F31249">
              <w:rPr>
                <w:color w:val="000000"/>
                <w:sz w:val="20"/>
                <w:szCs w:val="20"/>
              </w:rPr>
              <w:t>28798</w:t>
            </w:r>
          </w:p>
        </w:tc>
        <w:tc>
          <w:tcPr>
            <w:tcW w:w="950" w:type="dxa"/>
            <w:shd w:val="clear" w:color="auto" w:fill="auto"/>
          </w:tcPr>
          <w:p w14:paraId="14473249" w14:textId="48189494" w:rsidR="00D15732" w:rsidRPr="00F31249" w:rsidRDefault="00D15732" w:rsidP="00F31249">
            <w:pPr>
              <w:ind w:firstLine="0"/>
              <w:jc w:val="center"/>
              <w:rPr>
                <w:rFonts w:cs="Times New Roman"/>
                <w:b/>
                <w:bCs/>
                <w:sz w:val="20"/>
                <w:szCs w:val="20"/>
              </w:rPr>
            </w:pPr>
            <w:r w:rsidRPr="00F31249">
              <w:rPr>
                <w:color w:val="000000"/>
                <w:sz w:val="20"/>
                <w:szCs w:val="20"/>
              </w:rPr>
              <w:t>41683,6</w:t>
            </w:r>
          </w:p>
        </w:tc>
        <w:tc>
          <w:tcPr>
            <w:tcW w:w="1417" w:type="dxa"/>
            <w:shd w:val="clear" w:color="auto" w:fill="auto"/>
          </w:tcPr>
          <w:p w14:paraId="0A60D485" w14:textId="7208C35C" w:rsidR="00D15732" w:rsidRPr="00F31249" w:rsidRDefault="00D15732" w:rsidP="00F31249">
            <w:pPr>
              <w:ind w:firstLine="0"/>
              <w:jc w:val="center"/>
              <w:rPr>
                <w:rFonts w:cs="Times New Roman"/>
                <w:b/>
                <w:bCs/>
                <w:sz w:val="20"/>
                <w:szCs w:val="20"/>
              </w:rPr>
            </w:pPr>
            <w:r w:rsidRPr="00F31249">
              <w:rPr>
                <w:color w:val="000000"/>
                <w:sz w:val="20"/>
                <w:szCs w:val="20"/>
              </w:rPr>
              <w:t>0,7</w:t>
            </w:r>
          </w:p>
        </w:tc>
      </w:tr>
    </w:tbl>
    <w:p w14:paraId="7F3E5C4A" w14:textId="44C8FDF0" w:rsidR="00F31249" w:rsidRDefault="00D262EF" w:rsidP="00D262EF">
      <w:pPr>
        <w:pStyle w:val="aff5"/>
        <w:spacing w:before="240"/>
        <w:rPr>
          <w:lang w:val="ru-RU"/>
        </w:rPr>
      </w:pPr>
      <w:bookmarkStart w:id="141" w:name="OLE_LINK241"/>
      <w:bookmarkStart w:id="142" w:name="OLE_LINK242"/>
      <w:bookmarkStart w:id="143" w:name="OLE_LINK245"/>
      <w:bookmarkEnd w:id="137"/>
      <w:bookmarkEnd w:id="138"/>
      <w:bookmarkEnd w:id="140"/>
      <w:r>
        <w:rPr>
          <w:lang w:val="ru-RU"/>
        </w:rPr>
        <w:t>Общая чис</w:t>
      </w:r>
      <w:r w:rsidRPr="006B27E8">
        <w:rPr>
          <w:lang w:val="ru-RU"/>
        </w:rPr>
        <w:t>ленность постоянного населения</w:t>
      </w:r>
      <w:r>
        <w:rPr>
          <w:lang w:val="ru-RU"/>
        </w:rPr>
        <w:t xml:space="preserve"> </w:t>
      </w:r>
      <w:r w:rsidR="00057600">
        <w:rPr>
          <w:lang w:val="ru-RU"/>
        </w:rPr>
        <w:t>Белоярск</w:t>
      </w:r>
      <w:r>
        <w:rPr>
          <w:lang w:val="ru-RU"/>
        </w:rPr>
        <w:t>ого района</w:t>
      </w:r>
      <w:r w:rsidRPr="006B27E8">
        <w:rPr>
          <w:lang w:val="ru-RU"/>
        </w:rPr>
        <w:t xml:space="preserve"> на </w:t>
      </w:r>
      <w:r>
        <w:rPr>
          <w:lang w:val="ru-RU"/>
        </w:rPr>
        <w:t>1 января 2023</w:t>
      </w:r>
      <w:r w:rsidRPr="006B27E8">
        <w:rPr>
          <w:lang w:val="ru-RU"/>
        </w:rPr>
        <w:t xml:space="preserve"> года </w:t>
      </w:r>
      <w:r>
        <w:rPr>
          <w:lang w:val="ru-RU"/>
        </w:rPr>
        <w:t>составляла</w:t>
      </w:r>
      <w:r w:rsidRPr="006B27E8">
        <w:rPr>
          <w:lang w:val="ru-RU"/>
        </w:rPr>
        <w:t xml:space="preserve"> </w:t>
      </w:r>
      <w:r w:rsidR="00F31249">
        <w:rPr>
          <w:lang w:val="ru-RU"/>
        </w:rPr>
        <w:t>28798</w:t>
      </w:r>
      <w:r w:rsidRPr="006B27E8">
        <w:rPr>
          <w:lang w:val="ru-RU"/>
        </w:rPr>
        <w:t xml:space="preserve"> чел</w:t>
      </w:r>
      <w:r w:rsidR="00F31249">
        <w:rPr>
          <w:lang w:val="ru-RU"/>
        </w:rPr>
        <w:t>,</w:t>
      </w:r>
      <w:r w:rsidR="00050B91">
        <w:rPr>
          <w:lang w:val="ru-RU"/>
        </w:rPr>
        <w:t xml:space="preserve"> </w:t>
      </w:r>
      <w:r w:rsidR="00F31249" w:rsidRPr="006B27E8">
        <w:rPr>
          <w:lang w:val="ru-RU"/>
        </w:rPr>
        <w:t xml:space="preserve">из них городского населения – </w:t>
      </w:r>
      <w:r w:rsidR="00F31249">
        <w:rPr>
          <w:lang w:val="ru-RU"/>
        </w:rPr>
        <w:t>20016</w:t>
      </w:r>
      <w:r w:rsidR="00F31249" w:rsidRPr="006B27E8">
        <w:rPr>
          <w:lang w:val="ru-RU"/>
        </w:rPr>
        <w:t xml:space="preserve"> человек, а сельских жителей </w:t>
      </w:r>
      <w:r w:rsidR="00F31249">
        <w:rPr>
          <w:lang w:val="ru-RU"/>
        </w:rPr>
        <w:t>8782</w:t>
      </w:r>
      <w:r w:rsidR="00F31249" w:rsidRPr="006B27E8">
        <w:rPr>
          <w:lang w:val="ru-RU"/>
        </w:rPr>
        <w:t xml:space="preserve"> чел.</w:t>
      </w:r>
    </w:p>
    <w:p w14:paraId="27ECCC3D" w14:textId="1A1A5512" w:rsidR="00050B91" w:rsidRDefault="00050B91" w:rsidP="00F31249">
      <w:pPr>
        <w:pStyle w:val="aff5"/>
        <w:rPr>
          <w:lang w:val="ru-RU"/>
        </w:rPr>
      </w:pPr>
      <w:r>
        <w:rPr>
          <w:lang w:val="ru-RU"/>
        </w:rPr>
        <w:t xml:space="preserve">Плотность населения района на начало 2023 года составляла </w:t>
      </w:r>
      <w:r w:rsidR="00F31249">
        <w:rPr>
          <w:lang w:val="ru-RU"/>
        </w:rPr>
        <w:t>0,7</w:t>
      </w:r>
      <w:r>
        <w:rPr>
          <w:lang w:val="ru-RU"/>
        </w:rPr>
        <w:t xml:space="preserve"> чел. на кв. км.</w:t>
      </w:r>
    </w:p>
    <w:p w14:paraId="3811BDEC" w14:textId="105BD6A5" w:rsidR="00F31249" w:rsidRDefault="00F31249" w:rsidP="00E958BA">
      <w:pPr>
        <w:pStyle w:val="aff5"/>
        <w:rPr>
          <w:lang w:val="ru-RU"/>
        </w:rPr>
      </w:pPr>
      <w:r w:rsidRPr="006B27E8">
        <w:rPr>
          <w:lang w:val="ru-RU"/>
        </w:rPr>
        <w:t xml:space="preserve">За период </w:t>
      </w:r>
      <w:r>
        <w:rPr>
          <w:lang w:val="ru-RU"/>
        </w:rPr>
        <w:t>2018</w:t>
      </w:r>
      <w:r w:rsidRPr="006B27E8">
        <w:rPr>
          <w:lang w:val="ru-RU"/>
        </w:rPr>
        <w:t>-</w:t>
      </w:r>
      <w:r>
        <w:rPr>
          <w:lang w:val="ru-RU"/>
        </w:rPr>
        <w:t>2023</w:t>
      </w:r>
      <w:r w:rsidRPr="006B27E8">
        <w:rPr>
          <w:lang w:val="ru-RU"/>
        </w:rPr>
        <w:t xml:space="preserve"> г</w:t>
      </w:r>
      <w:r>
        <w:rPr>
          <w:lang w:val="ru-RU"/>
        </w:rPr>
        <w:t>г.</w:t>
      </w:r>
      <w:r w:rsidRPr="006B27E8">
        <w:rPr>
          <w:lang w:val="ru-RU"/>
        </w:rPr>
        <w:t xml:space="preserve"> численность населения района сократилась на </w:t>
      </w:r>
      <w:r w:rsidR="00E958BA">
        <w:rPr>
          <w:lang w:val="ru-RU"/>
        </w:rPr>
        <w:t>123</w:t>
      </w:r>
      <w:r w:rsidRPr="006B27E8">
        <w:rPr>
          <w:lang w:val="ru-RU"/>
        </w:rPr>
        <w:t xml:space="preserve"> чел. (на </w:t>
      </w:r>
      <w:r w:rsidR="00E958BA">
        <w:rPr>
          <w:lang w:val="ru-RU"/>
        </w:rPr>
        <w:t>0,4</w:t>
      </w:r>
      <w:r w:rsidRPr="006B27E8">
        <w:rPr>
          <w:lang w:val="ru-RU"/>
        </w:rPr>
        <w:t>%).</w:t>
      </w:r>
      <w:r w:rsidR="00E958BA">
        <w:rPr>
          <w:lang w:val="ru-RU"/>
        </w:rPr>
        <w:t xml:space="preserve"> При этом численность городского населения увеличилась на 191 чел. (на 1%), а численность сельского населения сократилась на 314 чел. (на 3,5%).</w:t>
      </w:r>
    </w:p>
    <w:p w14:paraId="55AEB186" w14:textId="652BA008" w:rsidR="00E958BA" w:rsidRPr="006B27E8" w:rsidRDefault="00E958BA" w:rsidP="00E958BA">
      <w:pPr>
        <w:pStyle w:val="aff5"/>
        <w:spacing w:after="120"/>
        <w:rPr>
          <w:lang w:val="ru-RU"/>
        </w:rPr>
      </w:pPr>
      <w:r>
        <w:rPr>
          <w:lang w:val="ru-RU"/>
        </w:rPr>
        <w:t>Динамика численности населения Белоярского района в 2018-2023 годах представлена на рисунке 2.1.</w:t>
      </w:r>
    </w:p>
    <w:p w14:paraId="42640924" w14:textId="24039AC9" w:rsidR="00050B91" w:rsidRDefault="00F31249" w:rsidP="003E033E">
      <w:pPr>
        <w:spacing w:before="120" w:after="120"/>
        <w:ind w:firstLine="0"/>
        <w:jc w:val="center"/>
        <w:rPr>
          <w:szCs w:val="24"/>
        </w:rPr>
      </w:pPr>
      <w:bookmarkStart w:id="144" w:name="_Hlk143879428"/>
      <w:r>
        <w:rPr>
          <w:noProof/>
          <w:szCs w:val="24"/>
        </w:rPr>
        <w:lastRenderedPageBreak/>
        <w:drawing>
          <wp:inline distT="0" distB="0" distL="0" distR="0" wp14:anchorId="0CC78C54" wp14:editId="26C9FC22">
            <wp:extent cx="4589164" cy="2657002"/>
            <wp:effectExtent l="0" t="0" r="1905" b="0"/>
            <wp:docPr id="8378074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4381" cy="2671602"/>
                    </a:xfrm>
                    <a:prstGeom prst="rect">
                      <a:avLst/>
                    </a:prstGeom>
                    <a:noFill/>
                  </pic:spPr>
                </pic:pic>
              </a:graphicData>
            </a:graphic>
          </wp:inline>
        </w:drawing>
      </w:r>
    </w:p>
    <w:p w14:paraId="12BF80C6" w14:textId="18441E5B" w:rsidR="00050B91" w:rsidRPr="000B3FFE" w:rsidRDefault="00050B91" w:rsidP="00050B91">
      <w:pPr>
        <w:pStyle w:val="aff5"/>
        <w:ind w:firstLine="0"/>
        <w:jc w:val="center"/>
        <w:rPr>
          <w:bCs/>
          <w:iCs/>
          <w:lang w:val="ru-RU"/>
        </w:rPr>
      </w:pPr>
      <w:r w:rsidRPr="000B3FFE">
        <w:rPr>
          <w:bCs/>
          <w:iCs/>
          <w:lang w:val="ru-RU"/>
        </w:rPr>
        <w:t xml:space="preserve">Рисунок </w:t>
      </w:r>
      <w:r w:rsidR="00B66321">
        <w:rPr>
          <w:bCs/>
          <w:iCs/>
          <w:lang w:val="ru-RU"/>
        </w:rPr>
        <w:t>2.</w:t>
      </w:r>
      <w:r w:rsidRPr="000B3FFE">
        <w:rPr>
          <w:bCs/>
          <w:iCs/>
          <w:lang w:val="ru-RU"/>
        </w:rPr>
        <w:t xml:space="preserve">1. Динамика численности населения </w:t>
      </w:r>
      <w:r w:rsidR="00057600">
        <w:rPr>
          <w:bCs/>
          <w:iCs/>
          <w:lang w:val="ru-RU"/>
        </w:rPr>
        <w:t>Белоярск</w:t>
      </w:r>
      <w:r w:rsidR="00AA46E7">
        <w:rPr>
          <w:bCs/>
          <w:iCs/>
          <w:lang w:val="ru-RU"/>
        </w:rPr>
        <w:t>о</w:t>
      </w:r>
      <w:r w:rsidRPr="000B3FFE">
        <w:rPr>
          <w:bCs/>
          <w:iCs/>
          <w:lang w:val="ru-RU"/>
        </w:rPr>
        <w:t xml:space="preserve">го района </w:t>
      </w:r>
      <w:r w:rsidR="00057600">
        <w:rPr>
          <w:bCs/>
          <w:iCs/>
          <w:lang w:val="ru-RU"/>
        </w:rPr>
        <w:t>Ханты-Мансийского автономного округа – Югры</w:t>
      </w:r>
      <w:r w:rsidRPr="000B3FFE">
        <w:rPr>
          <w:bCs/>
          <w:iCs/>
          <w:lang w:val="ru-RU"/>
        </w:rPr>
        <w:t xml:space="preserve"> в 2018-2023 гг. (данные на начало года)</w:t>
      </w:r>
    </w:p>
    <w:p w14:paraId="62198DC2" w14:textId="30A6C0CE" w:rsidR="00E56DB1" w:rsidRDefault="00E56DB1" w:rsidP="00067654">
      <w:pPr>
        <w:spacing w:before="120"/>
        <w:rPr>
          <w:b/>
          <w:bCs/>
        </w:rPr>
      </w:pPr>
      <w:bookmarkStart w:id="145" w:name="_Hlk143879552"/>
      <w:r>
        <w:t xml:space="preserve">Город Белоярский </w:t>
      </w:r>
      <w:r>
        <w:rPr>
          <w:szCs w:val="24"/>
        </w:rPr>
        <w:t xml:space="preserve">является </w:t>
      </w:r>
      <w:r w:rsidRPr="00E02B28">
        <w:rPr>
          <w:b/>
          <w:bCs/>
          <w:szCs w:val="24"/>
        </w:rPr>
        <w:t>городским населенным пунктом</w:t>
      </w:r>
      <w:r>
        <w:rPr>
          <w:szCs w:val="24"/>
        </w:rPr>
        <w:t xml:space="preserve">, </w:t>
      </w:r>
      <w:r w:rsidRPr="0006279A">
        <w:rPr>
          <w:szCs w:val="24"/>
        </w:rPr>
        <w:t xml:space="preserve">согласно таблице </w:t>
      </w:r>
      <w:r>
        <w:rPr>
          <w:szCs w:val="24"/>
        </w:rPr>
        <w:t>4.</w:t>
      </w:r>
      <w:r w:rsidRPr="0006279A">
        <w:rPr>
          <w:szCs w:val="24"/>
        </w:rPr>
        <w:t>1 п. 4.4 СП 42.13330.</w:t>
      </w:r>
      <w:r>
        <w:rPr>
          <w:szCs w:val="24"/>
        </w:rPr>
        <w:t>2016</w:t>
      </w:r>
      <w:r w:rsidRPr="0006279A">
        <w:rPr>
          <w:szCs w:val="24"/>
        </w:rPr>
        <w:t xml:space="preserve"> </w:t>
      </w:r>
      <w:r>
        <w:rPr>
          <w:szCs w:val="24"/>
        </w:rPr>
        <w:t xml:space="preserve">относится к </w:t>
      </w:r>
      <w:r w:rsidRPr="00E02B28">
        <w:rPr>
          <w:bCs/>
          <w:szCs w:val="24"/>
        </w:rPr>
        <w:t>малым городам</w:t>
      </w:r>
      <w:r w:rsidRPr="00722162">
        <w:rPr>
          <w:szCs w:val="24"/>
        </w:rPr>
        <w:t>.</w:t>
      </w:r>
      <w:r w:rsidR="00067654">
        <w:rPr>
          <w:szCs w:val="24"/>
        </w:rPr>
        <w:t xml:space="preserve"> </w:t>
      </w:r>
      <w:r>
        <w:t xml:space="preserve">Остальные населенные пункты Белоярского района </w:t>
      </w:r>
      <w:r w:rsidRPr="00050B91">
        <w:t xml:space="preserve">относятся к </w:t>
      </w:r>
      <w:r w:rsidRPr="00050B91">
        <w:rPr>
          <w:b/>
          <w:bCs/>
        </w:rPr>
        <w:t>сельским населенным пунктам</w:t>
      </w:r>
      <w:r>
        <w:rPr>
          <w:b/>
          <w:bCs/>
        </w:rPr>
        <w:t>.</w:t>
      </w:r>
    </w:p>
    <w:p w14:paraId="30C2873C" w14:textId="0A6FD390" w:rsidR="008935E7" w:rsidRPr="006B27E8" w:rsidRDefault="008935E7" w:rsidP="008935E7">
      <w:pPr>
        <w:pStyle w:val="aff5"/>
        <w:rPr>
          <w:lang w:val="ru-RU"/>
        </w:rPr>
      </w:pPr>
      <w:r w:rsidRPr="006B27E8">
        <w:rPr>
          <w:lang w:val="ru-RU"/>
        </w:rPr>
        <w:t xml:space="preserve">Возрастная структура населения </w:t>
      </w:r>
      <w:r>
        <w:rPr>
          <w:lang w:val="ru-RU"/>
        </w:rPr>
        <w:t>Белоярского района</w:t>
      </w:r>
      <w:r w:rsidRPr="006B27E8">
        <w:rPr>
          <w:lang w:val="ru-RU"/>
        </w:rPr>
        <w:t xml:space="preserve"> </w:t>
      </w:r>
      <w:r>
        <w:rPr>
          <w:bCs/>
          <w:iCs/>
          <w:lang w:val="ru-RU"/>
        </w:rPr>
        <w:t>Ханты-Мансийского автономного округа – Югры</w:t>
      </w:r>
      <w:r w:rsidRPr="006B27E8">
        <w:rPr>
          <w:lang w:val="ru-RU"/>
        </w:rPr>
        <w:t xml:space="preserve"> на начало </w:t>
      </w:r>
      <w:r>
        <w:rPr>
          <w:lang w:val="ru-RU"/>
        </w:rPr>
        <w:t>2023</w:t>
      </w:r>
      <w:r w:rsidRPr="006B27E8">
        <w:rPr>
          <w:lang w:val="ru-RU"/>
        </w:rPr>
        <w:t xml:space="preserve"> года отражена в таблице 2.</w:t>
      </w:r>
      <w:r>
        <w:rPr>
          <w:lang w:val="ru-RU"/>
        </w:rPr>
        <w:t>2.</w:t>
      </w:r>
    </w:p>
    <w:p w14:paraId="31CAD886" w14:textId="77777777" w:rsidR="008935E7" w:rsidRPr="00E16737" w:rsidRDefault="008935E7" w:rsidP="008935E7">
      <w:pPr>
        <w:pStyle w:val="aff5"/>
        <w:keepNext/>
        <w:jc w:val="right"/>
        <w:rPr>
          <w:lang w:val="ru-RU"/>
        </w:rPr>
      </w:pPr>
      <w:r w:rsidRPr="00E16737">
        <w:rPr>
          <w:lang w:val="ru-RU"/>
        </w:rPr>
        <w:t>Таблица 2.2</w:t>
      </w:r>
    </w:p>
    <w:p w14:paraId="4DE14A58" w14:textId="596AD039" w:rsidR="008935E7" w:rsidRDefault="008935E7" w:rsidP="008935E7">
      <w:pPr>
        <w:pStyle w:val="5"/>
      </w:pPr>
      <w:r w:rsidRPr="00E86C23">
        <w:t xml:space="preserve">Возрастная структура населения </w:t>
      </w:r>
      <w:r w:rsidRPr="008935E7">
        <w:t>Белоярского района Ханты-Мансийского автономного округа – Югры</w:t>
      </w:r>
      <w:r w:rsidRPr="00E86C23">
        <w:t xml:space="preserve"> (по данным статистики на 01.01.</w:t>
      </w:r>
      <w:r>
        <w:t>2023</w:t>
      </w:r>
      <w:r w:rsidRPr="00E86C23">
        <w:t>)</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34"/>
        <w:gridCol w:w="1134"/>
        <w:gridCol w:w="857"/>
        <w:gridCol w:w="1128"/>
        <w:gridCol w:w="1134"/>
        <w:gridCol w:w="857"/>
        <w:gridCol w:w="992"/>
      </w:tblGrid>
      <w:tr w:rsidR="002A5988" w:rsidRPr="002A5988" w14:paraId="1B855C51" w14:textId="77777777" w:rsidTr="002A5988">
        <w:trPr>
          <w:cantSplit/>
          <w:trHeight w:val="243"/>
          <w:tblHeader/>
        </w:trPr>
        <w:tc>
          <w:tcPr>
            <w:tcW w:w="2405" w:type="dxa"/>
            <w:vMerge w:val="restart"/>
            <w:shd w:val="clear" w:color="auto" w:fill="auto"/>
          </w:tcPr>
          <w:p w14:paraId="56EDFE9D" w14:textId="77777777" w:rsidR="002A5988" w:rsidRPr="002A5988" w:rsidRDefault="002A5988" w:rsidP="000C1BA0">
            <w:pPr>
              <w:ind w:firstLine="0"/>
              <w:jc w:val="center"/>
              <w:rPr>
                <w:rFonts w:eastAsia="Calibri"/>
                <w:b/>
                <w:sz w:val="20"/>
                <w:szCs w:val="20"/>
                <w:lang w:eastAsia="en-US" w:bidi="en-US"/>
              </w:rPr>
            </w:pPr>
            <w:bookmarkStart w:id="146" w:name="OLE_LINK1"/>
            <w:bookmarkStart w:id="147" w:name="OLE_LINK4"/>
            <w:bookmarkStart w:id="148" w:name="OLE_LINK5"/>
            <w:bookmarkStart w:id="149" w:name="OLE_LINK176"/>
            <w:bookmarkStart w:id="150" w:name="OLE_LINK177"/>
            <w:bookmarkStart w:id="151" w:name="OLE_LINK329"/>
            <w:bookmarkStart w:id="152" w:name="OLE_LINK330"/>
            <w:r w:rsidRPr="002A5988">
              <w:rPr>
                <w:rFonts w:eastAsia="Calibri"/>
                <w:b/>
                <w:sz w:val="20"/>
                <w:szCs w:val="20"/>
                <w:lang w:eastAsia="en-US" w:bidi="en-US"/>
              </w:rPr>
              <w:t>Возраст</w:t>
            </w:r>
          </w:p>
        </w:tc>
        <w:tc>
          <w:tcPr>
            <w:tcW w:w="3125" w:type="dxa"/>
            <w:gridSpan w:val="3"/>
            <w:shd w:val="clear" w:color="auto" w:fill="auto"/>
          </w:tcPr>
          <w:p w14:paraId="034DB56A" w14:textId="77777777" w:rsidR="002A5988" w:rsidRPr="002A5988" w:rsidRDefault="002A5988" w:rsidP="000C1BA0">
            <w:pPr>
              <w:ind w:firstLine="0"/>
              <w:jc w:val="center"/>
              <w:rPr>
                <w:rFonts w:eastAsia="Calibri"/>
                <w:b/>
                <w:sz w:val="20"/>
                <w:szCs w:val="20"/>
                <w:lang w:eastAsia="en-US" w:bidi="en-US"/>
              </w:rPr>
            </w:pPr>
            <w:r w:rsidRPr="002A5988">
              <w:rPr>
                <w:rFonts w:eastAsia="Calibri"/>
                <w:b/>
                <w:sz w:val="20"/>
                <w:szCs w:val="20"/>
                <w:lang w:eastAsia="en-US" w:bidi="en-US"/>
              </w:rPr>
              <w:t>Городское население</w:t>
            </w:r>
          </w:p>
        </w:tc>
        <w:tc>
          <w:tcPr>
            <w:tcW w:w="3119" w:type="dxa"/>
            <w:gridSpan w:val="3"/>
            <w:shd w:val="clear" w:color="auto" w:fill="auto"/>
          </w:tcPr>
          <w:p w14:paraId="573557F5" w14:textId="77777777" w:rsidR="002A5988" w:rsidRPr="002A5988" w:rsidRDefault="002A5988" w:rsidP="000C1BA0">
            <w:pPr>
              <w:ind w:firstLine="0"/>
              <w:jc w:val="center"/>
              <w:rPr>
                <w:rFonts w:eastAsia="Calibri"/>
                <w:b/>
                <w:sz w:val="20"/>
                <w:szCs w:val="20"/>
                <w:lang w:eastAsia="en-US" w:bidi="en-US"/>
              </w:rPr>
            </w:pPr>
            <w:r w:rsidRPr="002A5988">
              <w:rPr>
                <w:rFonts w:eastAsia="Calibri"/>
                <w:b/>
                <w:sz w:val="20"/>
                <w:szCs w:val="20"/>
                <w:lang w:eastAsia="en-US" w:bidi="en-US"/>
              </w:rPr>
              <w:t>Сельское население</w:t>
            </w:r>
          </w:p>
        </w:tc>
        <w:tc>
          <w:tcPr>
            <w:tcW w:w="992" w:type="dxa"/>
            <w:vMerge w:val="restart"/>
            <w:shd w:val="clear" w:color="auto" w:fill="auto"/>
          </w:tcPr>
          <w:p w14:paraId="347C318A" w14:textId="77777777" w:rsidR="002A5988" w:rsidRPr="002A5988" w:rsidRDefault="002A5988" w:rsidP="000C1BA0">
            <w:pPr>
              <w:ind w:firstLine="0"/>
              <w:jc w:val="center"/>
              <w:rPr>
                <w:rFonts w:eastAsia="Calibri"/>
                <w:b/>
                <w:sz w:val="20"/>
                <w:szCs w:val="20"/>
                <w:lang w:eastAsia="en-US" w:bidi="en-US"/>
              </w:rPr>
            </w:pPr>
            <w:r w:rsidRPr="002A5988">
              <w:rPr>
                <w:rFonts w:eastAsia="Calibri"/>
                <w:b/>
                <w:sz w:val="20"/>
                <w:szCs w:val="20"/>
                <w:lang w:eastAsia="en-US" w:bidi="en-US"/>
              </w:rPr>
              <w:t>Всего по району</w:t>
            </w:r>
          </w:p>
        </w:tc>
      </w:tr>
      <w:tr w:rsidR="002A5988" w:rsidRPr="002A5988" w14:paraId="2654F2E1" w14:textId="77777777" w:rsidTr="002A5988">
        <w:trPr>
          <w:cantSplit/>
          <w:trHeight w:val="230"/>
          <w:tblHeader/>
        </w:trPr>
        <w:tc>
          <w:tcPr>
            <w:tcW w:w="2405" w:type="dxa"/>
            <w:vMerge/>
            <w:shd w:val="clear" w:color="auto" w:fill="auto"/>
            <w:vAlign w:val="center"/>
          </w:tcPr>
          <w:p w14:paraId="66335974" w14:textId="77777777" w:rsidR="002A5988" w:rsidRPr="002A5988" w:rsidRDefault="002A5988" w:rsidP="002A5988">
            <w:pPr>
              <w:ind w:firstLine="0"/>
              <w:jc w:val="left"/>
              <w:rPr>
                <w:rFonts w:eastAsia="Calibri"/>
                <w:b/>
                <w:sz w:val="20"/>
                <w:szCs w:val="20"/>
                <w:lang w:eastAsia="en-US" w:bidi="en-US"/>
              </w:rPr>
            </w:pPr>
          </w:p>
        </w:tc>
        <w:tc>
          <w:tcPr>
            <w:tcW w:w="1134" w:type="dxa"/>
            <w:shd w:val="clear" w:color="auto" w:fill="auto"/>
          </w:tcPr>
          <w:p w14:paraId="5AFBA2A9" w14:textId="2099AC87"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Женщины</w:t>
            </w:r>
          </w:p>
        </w:tc>
        <w:tc>
          <w:tcPr>
            <w:tcW w:w="1134" w:type="dxa"/>
            <w:shd w:val="clear" w:color="auto" w:fill="auto"/>
          </w:tcPr>
          <w:p w14:paraId="029C2057" w14:textId="42AFEE67"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Мужчины</w:t>
            </w:r>
          </w:p>
        </w:tc>
        <w:tc>
          <w:tcPr>
            <w:tcW w:w="857" w:type="dxa"/>
            <w:shd w:val="clear" w:color="auto" w:fill="auto"/>
          </w:tcPr>
          <w:p w14:paraId="3A914F25" w14:textId="77777777"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Всего</w:t>
            </w:r>
          </w:p>
        </w:tc>
        <w:tc>
          <w:tcPr>
            <w:tcW w:w="1128" w:type="dxa"/>
            <w:shd w:val="clear" w:color="auto" w:fill="auto"/>
          </w:tcPr>
          <w:p w14:paraId="7396185B" w14:textId="6D475DD3"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Женщины</w:t>
            </w:r>
          </w:p>
        </w:tc>
        <w:tc>
          <w:tcPr>
            <w:tcW w:w="1134" w:type="dxa"/>
            <w:shd w:val="clear" w:color="auto" w:fill="auto"/>
          </w:tcPr>
          <w:p w14:paraId="60314AB3" w14:textId="79E6E9F6"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Мужчины</w:t>
            </w:r>
          </w:p>
        </w:tc>
        <w:tc>
          <w:tcPr>
            <w:tcW w:w="857" w:type="dxa"/>
            <w:shd w:val="clear" w:color="auto" w:fill="auto"/>
          </w:tcPr>
          <w:p w14:paraId="5E0BA7BE" w14:textId="77777777" w:rsidR="002A5988" w:rsidRPr="002A5988" w:rsidRDefault="002A5988" w:rsidP="002A5988">
            <w:pPr>
              <w:ind w:firstLine="0"/>
              <w:jc w:val="center"/>
              <w:rPr>
                <w:rFonts w:eastAsia="Calibri"/>
                <w:b/>
                <w:sz w:val="20"/>
                <w:szCs w:val="20"/>
                <w:lang w:eastAsia="en-US" w:bidi="en-US"/>
              </w:rPr>
            </w:pPr>
            <w:r w:rsidRPr="002A5988">
              <w:rPr>
                <w:rFonts w:eastAsia="Calibri"/>
                <w:b/>
                <w:sz w:val="20"/>
                <w:szCs w:val="20"/>
                <w:lang w:eastAsia="en-US" w:bidi="en-US"/>
              </w:rPr>
              <w:t>Всего</w:t>
            </w:r>
          </w:p>
        </w:tc>
        <w:tc>
          <w:tcPr>
            <w:tcW w:w="992" w:type="dxa"/>
            <w:vMerge/>
            <w:shd w:val="clear" w:color="auto" w:fill="auto"/>
          </w:tcPr>
          <w:p w14:paraId="002F0163" w14:textId="77777777" w:rsidR="002A5988" w:rsidRPr="002A5988" w:rsidRDefault="002A5988" w:rsidP="002A5988">
            <w:pPr>
              <w:ind w:firstLine="0"/>
              <w:jc w:val="center"/>
              <w:rPr>
                <w:b/>
                <w:sz w:val="20"/>
                <w:szCs w:val="20"/>
              </w:rPr>
            </w:pPr>
          </w:p>
        </w:tc>
      </w:tr>
      <w:tr w:rsidR="0048348E" w:rsidRPr="002A5988" w14:paraId="2D9283D8" w14:textId="77777777" w:rsidTr="002A5988">
        <w:trPr>
          <w:cantSplit/>
          <w:trHeight w:val="230"/>
        </w:trPr>
        <w:tc>
          <w:tcPr>
            <w:tcW w:w="2405" w:type="dxa"/>
            <w:shd w:val="clear" w:color="auto" w:fill="auto"/>
            <w:vAlign w:val="center"/>
          </w:tcPr>
          <w:p w14:paraId="23F67942" w14:textId="29389D4B" w:rsidR="0048348E" w:rsidRPr="002A5988" w:rsidRDefault="0048348E" w:rsidP="0048348E">
            <w:pPr>
              <w:ind w:firstLine="0"/>
              <w:jc w:val="left"/>
              <w:rPr>
                <w:rFonts w:eastAsia="Calibri"/>
                <w:bCs/>
                <w:sz w:val="20"/>
                <w:szCs w:val="20"/>
                <w:lang w:eastAsia="en-US" w:bidi="en-US"/>
              </w:rPr>
            </w:pPr>
            <w:r w:rsidRPr="002A5988">
              <w:rPr>
                <w:rFonts w:eastAsia="Calibri"/>
                <w:bCs/>
                <w:sz w:val="20"/>
                <w:szCs w:val="20"/>
                <w:lang w:eastAsia="en-US" w:bidi="en-US"/>
              </w:rPr>
              <w:t>0</w:t>
            </w:r>
          </w:p>
        </w:tc>
        <w:tc>
          <w:tcPr>
            <w:tcW w:w="1134" w:type="dxa"/>
            <w:shd w:val="clear" w:color="auto" w:fill="auto"/>
            <w:vAlign w:val="center"/>
          </w:tcPr>
          <w:p w14:paraId="4196A0D5" w14:textId="1DA7A0B8" w:rsidR="0048348E" w:rsidRPr="0048348E" w:rsidRDefault="0048348E" w:rsidP="0048348E">
            <w:pPr>
              <w:ind w:firstLine="0"/>
              <w:jc w:val="center"/>
              <w:rPr>
                <w:bCs/>
                <w:sz w:val="20"/>
                <w:szCs w:val="20"/>
              </w:rPr>
            </w:pPr>
            <w:r w:rsidRPr="0048348E">
              <w:rPr>
                <w:color w:val="000000"/>
                <w:sz w:val="20"/>
                <w:szCs w:val="20"/>
              </w:rPr>
              <w:t>81</w:t>
            </w:r>
          </w:p>
        </w:tc>
        <w:tc>
          <w:tcPr>
            <w:tcW w:w="1134" w:type="dxa"/>
            <w:shd w:val="clear" w:color="auto" w:fill="auto"/>
            <w:vAlign w:val="center"/>
          </w:tcPr>
          <w:p w14:paraId="4AA4ECA3" w14:textId="5C7F2D99" w:rsidR="0048348E" w:rsidRPr="0048348E" w:rsidRDefault="0048348E" w:rsidP="0048348E">
            <w:pPr>
              <w:ind w:firstLine="0"/>
              <w:jc w:val="center"/>
              <w:rPr>
                <w:bCs/>
                <w:sz w:val="20"/>
                <w:szCs w:val="20"/>
              </w:rPr>
            </w:pPr>
            <w:r w:rsidRPr="0048348E">
              <w:rPr>
                <w:color w:val="000000"/>
                <w:sz w:val="20"/>
                <w:szCs w:val="20"/>
              </w:rPr>
              <w:t>86</w:t>
            </w:r>
          </w:p>
        </w:tc>
        <w:tc>
          <w:tcPr>
            <w:tcW w:w="857" w:type="dxa"/>
            <w:shd w:val="clear" w:color="auto" w:fill="auto"/>
            <w:vAlign w:val="center"/>
          </w:tcPr>
          <w:p w14:paraId="3416FA37" w14:textId="602C44B6" w:rsidR="0048348E" w:rsidRPr="0048348E" w:rsidRDefault="0048348E" w:rsidP="0048348E">
            <w:pPr>
              <w:ind w:firstLine="0"/>
              <w:jc w:val="center"/>
              <w:rPr>
                <w:bCs/>
                <w:sz w:val="20"/>
                <w:szCs w:val="20"/>
              </w:rPr>
            </w:pPr>
            <w:r w:rsidRPr="0048348E">
              <w:rPr>
                <w:color w:val="000000"/>
                <w:sz w:val="20"/>
                <w:szCs w:val="20"/>
              </w:rPr>
              <w:t>167</w:t>
            </w:r>
          </w:p>
        </w:tc>
        <w:tc>
          <w:tcPr>
            <w:tcW w:w="1128" w:type="dxa"/>
            <w:shd w:val="clear" w:color="auto" w:fill="auto"/>
            <w:vAlign w:val="center"/>
          </w:tcPr>
          <w:p w14:paraId="7089D104" w14:textId="5D9B89E9" w:rsidR="0048348E" w:rsidRPr="0048348E" w:rsidRDefault="0048348E" w:rsidP="0048348E">
            <w:pPr>
              <w:ind w:firstLine="0"/>
              <w:jc w:val="center"/>
              <w:rPr>
                <w:bCs/>
                <w:sz w:val="20"/>
                <w:szCs w:val="20"/>
              </w:rPr>
            </w:pPr>
            <w:r w:rsidRPr="0048348E">
              <w:rPr>
                <w:color w:val="000000"/>
                <w:sz w:val="20"/>
                <w:szCs w:val="20"/>
              </w:rPr>
              <w:t>40</w:t>
            </w:r>
          </w:p>
        </w:tc>
        <w:tc>
          <w:tcPr>
            <w:tcW w:w="1134" w:type="dxa"/>
            <w:shd w:val="clear" w:color="auto" w:fill="auto"/>
            <w:vAlign w:val="center"/>
          </w:tcPr>
          <w:p w14:paraId="722479C4" w14:textId="20674298" w:rsidR="0048348E" w:rsidRPr="0048348E" w:rsidRDefault="0048348E" w:rsidP="0048348E">
            <w:pPr>
              <w:ind w:firstLine="0"/>
              <w:jc w:val="center"/>
              <w:rPr>
                <w:bCs/>
                <w:sz w:val="20"/>
                <w:szCs w:val="20"/>
              </w:rPr>
            </w:pPr>
            <w:r w:rsidRPr="0048348E">
              <w:rPr>
                <w:color w:val="000000"/>
                <w:sz w:val="20"/>
                <w:szCs w:val="20"/>
              </w:rPr>
              <w:t>40</w:t>
            </w:r>
          </w:p>
        </w:tc>
        <w:tc>
          <w:tcPr>
            <w:tcW w:w="857" w:type="dxa"/>
            <w:shd w:val="clear" w:color="auto" w:fill="auto"/>
            <w:vAlign w:val="center"/>
          </w:tcPr>
          <w:p w14:paraId="7C604305" w14:textId="2AB66B81" w:rsidR="0048348E" w:rsidRPr="0048348E" w:rsidRDefault="0048348E" w:rsidP="0048348E">
            <w:pPr>
              <w:ind w:firstLine="0"/>
              <w:jc w:val="center"/>
              <w:rPr>
                <w:bCs/>
                <w:sz w:val="20"/>
                <w:szCs w:val="20"/>
              </w:rPr>
            </w:pPr>
            <w:r w:rsidRPr="0048348E">
              <w:rPr>
                <w:color w:val="000000"/>
                <w:sz w:val="20"/>
                <w:szCs w:val="20"/>
              </w:rPr>
              <w:t>80</w:t>
            </w:r>
          </w:p>
        </w:tc>
        <w:tc>
          <w:tcPr>
            <w:tcW w:w="992" w:type="dxa"/>
            <w:shd w:val="clear" w:color="auto" w:fill="auto"/>
            <w:vAlign w:val="center"/>
          </w:tcPr>
          <w:p w14:paraId="13F80989" w14:textId="44AF690D" w:rsidR="0048348E" w:rsidRPr="0048348E" w:rsidRDefault="0048348E" w:rsidP="0048348E">
            <w:pPr>
              <w:ind w:firstLine="0"/>
              <w:jc w:val="center"/>
              <w:rPr>
                <w:bCs/>
                <w:sz w:val="20"/>
                <w:szCs w:val="20"/>
              </w:rPr>
            </w:pPr>
            <w:r w:rsidRPr="0048348E">
              <w:rPr>
                <w:color w:val="000000"/>
                <w:sz w:val="20"/>
                <w:szCs w:val="20"/>
              </w:rPr>
              <w:t>247</w:t>
            </w:r>
          </w:p>
        </w:tc>
      </w:tr>
      <w:tr w:rsidR="0048348E" w:rsidRPr="002A5988" w14:paraId="424F9944" w14:textId="77777777" w:rsidTr="002A5988">
        <w:trPr>
          <w:cantSplit/>
          <w:trHeight w:val="230"/>
        </w:trPr>
        <w:tc>
          <w:tcPr>
            <w:tcW w:w="2405" w:type="dxa"/>
            <w:shd w:val="clear" w:color="auto" w:fill="auto"/>
            <w:vAlign w:val="center"/>
          </w:tcPr>
          <w:p w14:paraId="02A31F5B" w14:textId="4F30760E" w:rsidR="0048348E" w:rsidRPr="002A5988" w:rsidRDefault="0048348E" w:rsidP="0048348E">
            <w:pPr>
              <w:ind w:firstLine="0"/>
              <w:jc w:val="left"/>
              <w:rPr>
                <w:rFonts w:eastAsia="Calibri"/>
                <w:bCs/>
                <w:sz w:val="20"/>
                <w:szCs w:val="20"/>
                <w:lang w:eastAsia="en-US" w:bidi="en-US"/>
              </w:rPr>
            </w:pPr>
            <w:r>
              <w:rPr>
                <w:rFonts w:eastAsia="Calibri"/>
                <w:bCs/>
                <w:sz w:val="20"/>
                <w:szCs w:val="20"/>
                <w:lang w:eastAsia="en-US" w:bidi="en-US"/>
              </w:rPr>
              <w:t>1-4</w:t>
            </w:r>
          </w:p>
        </w:tc>
        <w:tc>
          <w:tcPr>
            <w:tcW w:w="1134" w:type="dxa"/>
            <w:shd w:val="clear" w:color="auto" w:fill="auto"/>
            <w:vAlign w:val="center"/>
          </w:tcPr>
          <w:p w14:paraId="46F69052" w14:textId="185DE67A" w:rsidR="0048348E" w:rsidRPr="0048348E" w:rsidRDefault="0048348E" w:rsidP="0048348E">
            <w:pPr>
              <w:ind w:firstLine="0"/>
              <w:jc w:val="center"/>
              <w:rPr>
                <w:color w:val="000000"/>
                <w:sz w:val="20"/>
                <w:szCs w:val="20"/>
              </w:rPr>
            </w:pPr>
            <w:r w:rsidRPr="0048348E">
              <w:rPr>
                <w:color w:val="000000"/>
                <w:sz w:val="20"/>
                <w:szCs w:val="20"/>
              </w:rPr>
              <w:t>522</w:t>
            </w:r>
          </w:p>
        </w:tc>
        <w:tc>
          <w:tcPr>
            <w:tcW w:w="1134" w:type="dxa"/>
            <w:shd w:val="clear" w:color="auto" w:fill="auto"/>
            <w:vAlign w:val="center"/>
          </w:tcPr>
          <w:p w14:paraId="7C0B7558" w14:textId="655F861F" w:rsidR="0048348E" w:rsidRPr="0048348E" w:rsidRDefault="0048348E" w:rsidP="0048348E">
            <w:pPr>
              <w:ind w:firstLine="0"/>
              <w:jc w:val="center"/>
              <w:rPr>
                <w:color w:val="000000"/>
                <w:sz w:val="20"/>
                <w:szCs w:val="20"/>
              </w:rPr>
            </w:pPr>
            <w:r w:rsidRPr="0048348E">
              <w:rPr>
                <w:color w:val="000000"/>
                <w:sz w:val="20"/>
                <w:szCs w:val="20"/>
              </w:rPr>
              <w:t>605</w:t>
            </w:r>
          </w:p>
        </w:tc>
        <w:tc>
          <w:tcPr>
            <w:tcW w:w="857" w:type="dxa"/>
            <w:shd w:val="clear" w:color="auto" w:fill="auto"/>
            <w:vAlign w:val="center"/>
          </w:tcPr>
          <w:p w14:paraId="5EA1A82E" w14:textId="1CA94F1F" w:rsidR="0048348E" w:rsidRPr="0048348E" w:rsidRDefault="0048348E" w:rsidP="0048348E">
            <w:pPr>
              <w:ind w:firstLine="0"/>
              <w:jc w:val="center"/>
              <w:rPr>
                <w:color w:val="000000"/>
                <w:sz w:val="20"/>
                <w:szCs w:val="20"/>
              </w:rPr>
            </w:pPr>
            <w:r w:rsidRPr="0048348E">
              <w:rPr>
                <w:color w:val="000000"/>
                <w:sz w:val="20"/>
                <w:szCs w:val="20"/>
              </w:rPr>
              <w:t>1127</w:t>
            </w:r>
          </w:p>
        </w:tc>
        <w:tc>
          <w:tcPr>
            <w:tcW w:w="1128" w:type="dxa"/>
            <w:shd w:val="clear" w:color="auto" w:fill="auto"/>
            <w:vAlign w:val="center"/>
          </w:tcPr>
          <w:p w14:paraId="7ABDC63F" w14:textId="264D1568" w:rsidR="0048348E" w:rsidRPr="0048348E" w:rsidRDefault="0048348E" w:rsidP="0048348E">
            <w:pPr>
              <w:ind w:firstLine="0"/>
              <w:jc w:val="center"/>
              <w:rPr>
                <w:color w:val="000000"/>
                <w:sz w:val="20"/>
                <w:szCs w:val="20"/>
              </w:rPr>
            </w:pPr>
            <w:r w:rsidRPr="0048348E">
              <w:rPr>
                <w:color w:val="000000"/>
                <w:sz w:val="20"/>
                <w:szCs w:val="20"/>
              </w:rPr>
              <w:t>220</w:t>
            </w:r>
          </w:p>
        </w:tc>
        <w:tc>
          <w:tcPr>
            <w:tcW w:w="1134" w:type="dxa"/>
            <w:shd w:val="clear" w:color="auto" w:fill="auto"/>
            <w:vAlign w:val="center"/>
          </w:tcPr>
          <w:p w14:paraId="5D6B6169" w14:textId="763AF2A5" w:rsidR="0048348E" w:rsidRPr="0048348E" w:rsidRDefault="0048348E" w:rsidP="0048348E">
            <w:pPr>
              <w:ind w:firstLine="0"/>
              <w:jc w:val="center"/>
              <w:rPr>
                <w:color w:val="000000"/>
                <w:sz w:val="20"/>
                <w:szCs w:val="20"/>
              </w:rPr>
            </w:pPr>
            <w:r w:rsidRPr="0048348E">
              <w:rPr>
                <w:color w:val="000000"/>
                <w:sz w:val="20"/>
                <w:szCs w:val="20"/>
              </w:rPr>
              <w:t>213</w:t>
            </w:r>
          </w:p>
        </w:tc>
        <w:tc>
          <w:tcPr>
            <w:tcW w:w="857" w:type="dxa"/>
            <w:shd w:val="clear" w:color="auto" w:fill="auto"/>
            <w:vAlign w:val="center"/>
          </w:tcPr>
          <w:p w14:paraId="7B84E32A" w14:textId="4E7BA92A" w:rsidR="0048348E" w:rsidRPr="0048348E" w:rsidRDefault="0048348E" w:rsidP="0048348E">
            <w:pPr>
              <w:ind w:firstLine="0"/>
              <w:jc w:val="center"/>
              <w:rPr>
                <w:color w:val="000000"/>
                <w:sz w:val="20"/>
                <w:szCs w:val="20"/>
              </w:rPr>
            </w:pPr>
            <w:r w:rsidRPr="0048348E">
              <w:rPr>
                <w:color w:val="000000"/>
                <w:sz w:val="20"/>
                <w:szCs w:val="20"/>
              </w:rPr>
              <w:t>433</w:t>
            </w:r>
          </w:p>
        </w:tc>
        <w:tc>
          <w:tcPr>
            <w:tcW w:w="992" w:type="dxa"/>
            <w:shd w:val="clear" w:color="auto" w:fill="auto"/>
            <w:vAlign w:val="center"/>
          </w:tcPr>
          <w:p w14:paraId="340BC349" w14:textId="79158898" w:rsidR="0048348E" w:rsidRPr="0048348E" w:rsidRDefault="0048348E" w:rsidP="0048348E">
            <w:pPr>
              <w:ind w:firstLine="0"/>
              <w:jc w:val="center"/>
              <w:rPr>
                <w:color w:val="000000"/>
                <w:sz w:val="20"/>
                <w:szCs w:val="20"/>
              </w:rPr>
            </w:pPr>
            <w:r w:rsidRPr="0048348E">
              <w:rPr>
                <w:color w:val="000000"/>
                <w:sz w:val="20"/>
                <w:szCs w:val="20"/>
              </w:rPr>
              <w:t>1560</w:t>
            </w:r>
          </w:p>
        </w:tc>
      </w:tr>
      <w:tr w:rsidR="002A5988" w:rsidRPr="002A5988" w14:paraId="639889A0" w14:textId="77777777" w:rsidTr="002A5988">
        <w:trPr>
          <w:cantSplit/>
          <w:trHeight w:val="230"/>
        </w:trPr>
        <w:tc>
          <w:tcPr>
            <w:tcW w:w="2405" w:type="dxa"/>
            <w:shd w:val="clear" w:color="auto" w:fill="auto"/>
            <w:vAlign w:val="center"/>
          </w:tcPr>
          <w:p w14:paraId="68D8BC59"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5-6</w:t>
            </w:r>
          </w:p>
        </w:tc>
        <w:tc>
          <w:tcPr>
            <w:tcW w:w="1134" w:type="dxa"/>
            <w:shd w:val="clear" w:color="auto" w:fill="auto"/>
            <w:vAlign w:val="center"/>
          </w:tcPr>
          <w:p w14:paraId="5DBE9C17" w14:textId="4A16F74A" w:rsidR="002A5988" w:rsidRPr="002A5988" w:rsidRDefault="002A5988" w:rsidP="002A5988">
            <w:pPr>
              <w:ind w:firstLine="0"/>
              <w:jc w:val="center"/>
              <w:rPr>
                <w:bCs/>
                <w:sz w:val="20"/>
                <w:szCs w:val="20"/>
              </w:rPr>
            </w:pPr>
            <w:r w:rsidRPr="002A5988">
              <w:rPr>
                <w:color w:val="000000"/>
                <w:sz w:val="20"/>
                <w:szCs w:val="20"/>
              </w:rPr>
              <w:t>307</w:t>
            </w:r>
          </w:p>
        </w:tc>
        <w:tc>
          <w:tcPr>
            <w:tcW w:w="1134" w:type="dxa"/>
            <w:shd w:val="clear" w:color="auto" w:fill="auto"/>
            <w:vAlign w:val="center"/>
          </w:tcPr>
          <w:p w14:paraId="7476FE8F" w14:textId="6B64984A" w:rsidR="002A5988" w:rsidRPr="002A5988" w:rsidRDefault="002A5988" w:rsidP="002A5988">
            <w:pPr>
              <w:ind w:firstLine="0"/>
              <w:jc w:val="center"/>
              <w:rPr>
                <w:bCs/>
                <w:sz w:val="20"/>
                <w:szCs w:val="20"/>
              </w:rPr>
            </w:pPr>
            <w:r w:rsidRPr="002A5988">
              <w:rPr>
                <w:color w:val="000000"/>
                <w:sz w:val="20"/>
                <w:szCs w:val="20"/>
              </w:rPr>
              <w:t>380</w:t>
            </w:r>
          </w:p>
        </w:tc>
        <w:tc>
          <w:tcPr>
            <w:tcW w:w="857" w:type="dxa"/>
            <w:shd w:val="clear" w:color="auto" w:fill="auto"/>
            <w:vAlign w:val="center"/>
          </w:tcPr>
          <w:p w14:paraId="1410BCD9" w14:textId="00E1799C" w:rsidR="002A5988" w:rsidRPr="002A5988" w:rsidRDefault="002A5988" w:rsidP="002A5988">
            <w:pPr>
              <w:ind w:firstLine="0"/>
              <w:jc w:val="center"/>
              <w:rPr>
                <w:bCs/>
                <w:sz w:val="20"/>
                <w:szCs w:val="20"/>
              </w:rPr>
            </w:pPr>
            <w:r w:rsidRPr="002A5988">
              <w:rPr>
                <w:color w:val="000000"/>
                <w:sz w:val="20"/>
                <w:szCs w:val="20"/>
              </w:rPr>
              <w:t>687</w:t>
            </w:r>
          </w:p>
        </w:tc>
        <w:tc>
          <w:tcPr>
            <w:tcW w:w="1128" w:type="dxa"/>
            <w:shd w:val="clear" w:color="auto" w:fill="auto"/>
            <w:vAlign w:val="center"/>
          </w:tcPr>
          <w:p w14:paraId="61297EE9" w14:textId="412C60D9" w:rsidR="002A5988" w:rsidRPr="002A5988" w:rsidRDefault="002A5988" w:rsidP="002A5988">
            <w:pPr>
              <w:ind w:firstLine="0"/>
              <w:jc w:val="center"/>
              <w:rPr>
                <w:bCs/>
                <w:sz w:val="20"/>
                <w:szCs w:val="20"/>
              </w:rPr>
            </w:pPr>
            <w:r w:rsidRPr="002A5988">
              <w:rPr>
                <w:color w:val="000000"/>
                <w:sz w:val="20"/>
                <w:szCs w:val="20"/>
              </w:rPr>
              <w:t>131</w:t>
            </w:r>
          </w:p>
        </w:tc>
        <w:tc>
          <w:tcPr>
            <w:tcW w:w="1134" w:type="dxa"/>
            <w:shd w:val="clear" w:color="auto" w:fill="auto"/>
            <w:vAlign w:val="center"/>
          </w:tcPr>
          <w:p w14:paraId="0FF6A5B0" w14:textId="45026185" w:rsidR="002A5988" w:rsidRPr="002A5988" w:rsidRDefault="002A5988" w:rsidP="002A5988">
            <w:pPr>
              <w:ind w:firstLine="0"/>
              <w:jc w:val="center"/>
              <w:rPr>
                <w:bCs/>
                <w:sz w:val="20"/>
                <w:szCs w:val="20"/>
              </w:rPr>
            </w:pPr>
            <w:r w:rsidRPr="002A5988">
              <w:rPr>
                <w:color w:val="000000"/>
                <w:sz w:val="20"/>
                <w:szCs w:val="20"/>
              </w:rPr>
              <w:t>139</w:t>
            </w:r>
          </w:p>
        </w:tc>
        <w:tc>
          <w:tcPr>
            <w:tcW w:w="857" w:type="dxa"/>
            <w:shd w:val="clear" w:color="auto" w:fill="auto"/>
            <w:vAlign w:val="center"/>
          </w:tcPr>
          <w:p w14:paraId="043EF9C7" w14:textId="21E4AFB1" w:rsidR="002A5988" w:rsidRPr="002A5988" w:rsidRDefault="002A5988" w:rsidP="002A5988">
            <w:pPr>
              <w:ind w:firstLine="0"/>
              <w:jc w:val="center"/>
              <w:rPr>
                <w:bCs/>
                <w:sz w:val="20"/>
                <w:szCs w:val="20"/>
              </w:rPr>
            </w:pPr>
            <w:r w:rsidRPr="002A5988">
              <w:rPr>
                <w:color w:val="000000"/>
                <w:sz w:val="20"/>
                <w:szCs w:val="20"/>
              </w:rPr>
              <w:t>270</w:t>
            </w:r>
          </w:p>
        </w:tc>
        <w:tc>
          <w:tcPr>
            <w:tcW w:w="992" w:type="dxa"/>
            <w:shd w:val="clear" w:color="auto" w:fill="auto"/>
            <w:vAlign w:val="center"/>
          </w:tcPr>
          <w:p w14:paraId="7F00FA8A" w14:textId="4DBD7EAC" w:rsidR="002A5988" w:rsidRPr="002A5988" w:rsidRDefault="002A5988" w:rsidP="002A5988">
            <w:pPr>
              <w:ind w:firstLine="0"/>
              <w:jc w:val="center"/>
              <w:rPr>
                <w:bCs/>
                <w:sz w:val="20"/>
                <w:szCs w:val="20"/>
              </w:rPr>
            </w:pPr>
            <w:r w:rsidRPr="002A5988">
              <w:rPr>
                <w:color w:val="000000"/>
                <w:sz w:val="20"/>
                <w:szCs w:val="20"/>
              </w:rPr>
              <w:t>957</w:t>
            </w:r>
          </w:p>
        </w:tc>
      </w:tr>
      <w:tr w:rsidR="002A5988" w:rsidRPr="002A5988" w14:paraId="7B5DC2B4" w14:textId="77777777" w:rsidTr="002A5988">
        <w:trPr>
          <w:cantSplit/>
          <w:trHeight w:val="230"/>
        </w:trPr>
        <w:tc>
          <w:tcPr>
            <w:tcW w:w="2405" w:type="dxa"/>
            <w:shd w:val="clear" w:color="auto" w:fill="auto"/>
            <w:vAlign w:val="center"/>
          </w:tcPr>
          <w:p w14:paraId="6DE4A4F3"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7-15</w:t>
            </w:r>
          </w:p>
        </w:tc>
        <w:tc>
          <w:tcPr>
            <w:tcW w:w="1134" w:type="dxa"/>
            <w:shd w:val="clear" w:color="auto" w:fill="auto"/>
            <w:vAlign w:val="center"/>
          </w:tcPr>
          <w:p w14:paraId="7798F8B5" w14:textId="2530D584" w:rsidR="002A5988" w:rsidRPr="002A5988" w:rsidRDefault="002A5988" w:rsidP="002A5988">
            <w:pPr>
              <w:ind w:firstLine="0"/>
              <w:jc w:val="center"/>
              <w:rPr>
                <w:bCs/>
                <w:sz w:val="20"/>
                <w:szCs w:val="20"/>
              </w:rPr>
            </w:pPr>
            <w:r w:rsidRPr="002A5988">
              <w:rPr>
                <w:color w:val="000000"/>
                <w:sz w:val="20"/>
                <w:szCs w:val="20"/>
              </w:rPr>
              <w:t>1564</w:t>
            </w:r>
          </w:p>
        </w:tc>
        <w:tc>
          <w:tcPr>
            <w:tcW w:w="1134" w:type="dxa"/>
            <w:shd w:val="clear" w:color="auto" w:fill="auto"/>
            <w:vAlign w:val="center"/>
          </w:tcPr>
          <w:p w14:paraId="428A3077" w14:textId="77E60A0A" w:rsidR="002A5988" w:rsidRPr="002A5988" w:rsidRDefault="002A5988" w:rsidP="002A5988">
            <w:pPr>
              <w:ind w:firstLine="0"/>
              <w:jc w:val="center"/>
              <w:rPr>
                <w:bCs/>
                <w:sz w:val="20"/>
                <w:szCs w:val="20"/>
              </w:rPr>
            </w:pPr>
            <w:r w:rsidRPr="002A5988">
              <w:rPr>
                <w:color w:val="000000"/>
                <w:sz w:val="20"/>
                <w:szCs w:val="20"/>
              </w:rPr>
              <w:t>1711</w:t>
            </w:r>
          </w:p>
        </w:tc>
        <w:tc>
          <w:tcPr>
            <w:tcW w:w="857" w:type="dxa"/>
            <w:shd w:val="clear" w:color="auto" w:fill="auto"/>
            <w:vAlign w:val="center"/>
          </w:tcPr>
          <w:p w14:paraId="4A7210AF" w14:textId="022BC472" w:rsidR="002A5988" w:rsidRPr="002A5988" w:rsidRDefault="002A5988" w:rsidP="002A5988">
            <w:pPr>
              <w:ind w:firstLine="0"/>
              <w:jc w:val="center"/>
              <w:rPr>
                <w:bCs/>
                <w:sz w:val="20"/>
                <w:szCs w:val="20"/>
              </w:rPr>
            </w:pPr>
            <w:r w:rsidRPr="002A5988">
              <w:rPr>
                <w:color w:val="000000"/>
                <w:sz w:val="20"/>
                <w:szCs w:val="20"/>
              </w:rPr>
              <w:t>3275</w:t>
            </w:r>
          </w:p>
        </w:tc>
        <w:tc>
          <w:tcPr>
            <w:tcW w:w="1128" w:type="dxa"/>
            <w:shd w:val="clear" w:color="auto" w:fill="auto"/>
            <w:vAlign w:val="center"/>
          </w:tcPr>
          <w:p w14:paraId="14F6E00B" w14:textId="20F2664E" w:rsidR="002A5988" w:rsidRPr="002A5988" w:rsidRDefault="002A5988" w:rsidP="002A5988">
            <w:pPr>
              <w:ind w:firstLine="0"/>
              <w:jc w:val="center"/>
              <w:rPr>
                <w:bCs/>
                <w:sz w:val="20"/>
                <w:szCs w:val="20"/>
              </w:rPr>
            </w:pPr>
            <w:r w:rsidRPr="002A5988">
              <w:rPr>
                <w:color w:val="000000"/>
                <w:sz w:val="20"/>
                <w:szCs w:val="20"/>
              </w:rPr>
              <w:t>601</w:t>
            </w:r>
          </w:p>
        </w:tc>
        <w:tc>
          <w:tcPr>
            <w:tcW w:w="1134" w:type="dxa"/>
            <w:shd w:val="clear" w:color="auto" w:fill="auto"/>
            <w:vAlign w:val="center"/>
          </w:tcPr>
          <w:p w14:paraId="5DFDD0FF" w14:textId="03BB17CD" w:rsidR="002A5988" w:rsidRPr="002A5988" w:rsidRDefault="002A5988" w:rsidP="002A5988">
            <w:pPr>
              <w:ind w:firstLine="0"/>
              <w:jc w:val="center"/>
              <w:rPr>
                <w:bCs/>
                <w:sz w:val="20"/>
                <w:szCs w:val="20"/>
              </w:rPr>
            </w:pPr>
            <w:r w:rsidRPr="002A5988">
              <w:rPr>
                <w:color w:val="000000"/>
                <w:sz w:val="20"/>
                <w:szCs w:val="20"/>
              </w:rPr>
              <w:t>669</w:t>
            </w:r>
          </w:p>
        </w:tc>
        <w:tc>
          <w:tcPr>
            <w:tcW w:w="857" w:type="dxa"/>
            <w:shd w:val="clear" w:color="auto" w:fill="auto"/>
            <w:vAlign w:val="center"/>
          </w:tcPr>
          <w:p w14:paraId="6D47C005" w14:textId="234323BE" w:rsidR="002A5988" w:rsidRPr="002A5988" w:rsidRDefault="002A5988" w:rsidP="002A5988">
            <w:pPr>
              <w:ind w:firstLine="0"/>
              <w:jc w:val="center"/>
              <w:rPr>
                <w:bCs/>
                <w:sz w:val="20"/>
                <w:szCs w:val="20"/>
              </w:rPr>
            </w:pPr>
            <w:r w:rsidRPr="002A5988">
              <w:rPr>
                <w:color w:val="000000"/>
                <w:sz w:val="20"/>
                <w:szCs w:val="20"/>
              </w:rPr>
              <w:t>1270</w:t>
            </w:r>
          </w:p>
        </w:tc>
        <w:tc>
          <w:tcPr>
            <w:tcW w:w="992" w:type="dxa"/>
            <w:shd w:val="clear" w:color="auto" w:fill="auto"/>
            <w:vAlign w:val="center"/>
          </w:tcPr>
          <w:p w14:paraId="749E638B" w14:textId="77F30013" w:rsidR="002A5988" w:rsidRPr="002A5988" w:rsidRDefault="002A5988" w:rsidP="002A5988">
            <w:pPr>
              <w:ind w:firstLine="0"/>
              <w:jc w:val="center"/>
              <w:rPr>
                <w:bCs/>
                <w:sz w:val="20"/>
                <w:szCs w:val="20"/>
              </w:rPr>
            </w:pPr>
            <w:r w:rsidRPr="002A5988">
              <w:rPr>
                <w:color w:val="000000"/>
                <w:sz w:val="20"/>
                <w:szCs w:val="20"/>
              </w:rPr>
              <w:t>4545</w:t>
            </w:r>
          </w:p>
        </w:tc>
      </w:tr>
      <w:tr w:rsidR="002A5988" w:rsidRPr="002A5988" w14:paraId="50A3E02E" w14:textId="77777777" w:rsidTr="002A5988">
        <w:trPr>
          <w:cantSplit/>
          <w:trHeight w:val="230"/>
        </w:trPr>
        <w:tc>
          <w:tcPr>
            <w:tcW w:w="2405" w:type="dxa"/>
            <w:shd w:val="clear" w:color="auto" w:fill="auto"/>
            <w:vAlign w:val="center"/>
          </w:tcPr>
          <w:p w14:paraId="5703734B"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16-17</w:t>
            </w:r>
          </w:p>
        </w:tc>
        <w:tc>
          <w:tcPr>
            <w:tcW w:w="1134" w:type="dxa"/>
            <w:shd w:val="clear" w:color="auto" w:fill="auto"/>
            <w:vAlign w:val="center"/>
          </w:tcPr>
          <w:p w14:paraId="3A6AE07C" w14:textId="6021238D" w:rsidR="002A5988" w:rsidRPr="002A5988" w:rsidRDefault="002A5988" w:rsidP="002A5988">
            <w:pPr>
              <w:ind w:firstLine="0"/>
              <w:jc w:val="center"/>
              <w:rPr>
                <w:bCs/>
                <w:sz w:val="20"/>
                <w:szCs w:val="20"/>
              </w:rPr>
            </w:pPr>
            <w:r w:rsidRPr="002A5988">
              <w:rPr>
                <w:color w:val="000000"/>
                <w:sz w:val="20"/>
                <w:szCs w:val="20"/>
              </w:rPr>
              <w:t>241</w:t>
            </w:r>
          </w:p>
        </w:tc>
        <w:tc>
          <w:tcPr>
            <w:tcW w:w="1134" w:type="dxa"/>
            <w:shd w:val="clear" w:color="auto" w:fill="auto"/>
            <w:vAlign w:val="center"/>
          </w:tcPr>
          <w:p w14:paraId="3132BF87" w14:textId="1398528B" w:rsidR="002A5988" w:rsidRPr="002A5988" w:rsidRDefault="002A5988" w:rsidP="002A5988">
            <w:pPr>
              <w:ind w:firstLine="0"/>
              <w:jc w:val="center"/>
              <w:rPr>
                <w:bCs/>
                <w:sz w:val="20"/>
                <w:szCs w:val="20"/>
              </w:rPr>
            </w:pPr>
            <w:r w:rsidRPr="002A5988">
              <w:rPr>
                <w:color w:val="000000"/>
                <w:sz w:val="20"/>
                <w:szCs w:val="20"/>
              </w:rPr>
              <w:t>295</w:t>
            </w:r>
          </w:p>
        </w:tc>
        <w:tc>
          <w:tcPr>
            <w:tcW w:w="857" w:type="dxa"/>
            <w:shd w:val="clear" w:color="auto" w:fill="auto"/>
            <w:vAlign w:val="center"/>
          </w:tcPr>
          <w:p w14:paraId="02EA66A7" w14:textId="7586CF62" w:rsidR="002A5988" w:rsidRPr="002A5988" w:rsidRDefault="002A5988" w:rsidP="002A5988">
            <w:pPr>
              <w:ind w:firstLine="0"/>
              <w:jc w:val="center"/>
              <w:rPr>
                <w:bCs/>
                <w:sz w:val="20"/>
                <w:szCs w:val="20"/>
              </w:rPr>
            </w:pPr>
            <w:r w:rsidRPr="002A5988">
              <w:rPr>
                <w:color w:val="000000"/>
                <w:sz w:val="20"/>
                <w:szCs w:val="20"/>
              </w:rPr>
              <w:t>536</w:t>
            </w:r>
          </w:p>
        </w:tc>
        <w:tc>
          <w:tcPr>
            <w:tcW w:w="1128" w:type="dxa"/>
            <w:shd w:val="clear" w:color="auto" w:fill="auto"/>
            <w:vAlign w:val="center"/>
          </w:tcPr>
          <w:p w14:paraId="7570C884" w14:textId="500ABD22" w:rsidR="002A5988" w:rsidRPr="002A5988" w:rsidRDefault="002A5988" w:rsidP="002A5988">
            <w:pPr>
              <w:ind w:firstLine="0"/>
              <w:jc w:val="center"/>
              <w:rPr>
                <w:bCs/>
                <w:sz w:val="20"/>
                <w:szCs w:val="20"/>
              </w:rPr>
            </w:pPr>
            <w:r w:rsidRPr="002A5988">
              <w:rPr>
                <w:color w:val="000000"/>
                <w:sz w:val="20"/>
                <w:szCs w:val="20"/>
              </w:rPr>
              <w:t>111</w:t>
            </w:r>
          </w:p>
        </w:tc>
        <w:tc>
          <w:tcPr>
            <w:tcW w:w="1134" w:type="dxa"/>
            <w:shd w:val="clear" w:color="auto" w:fill="auto"/>
            <w:vAlign w:val="center"/>
          </w:tcPr>
          <w:p w14:paraId="02C96479" w14:textId="6379989A" w:rsidR="002A5988" w:rsidRPr="002A5988" w:rsidRDefault="002A5988" w:rsidP="002A5988">
            <w:pPr>
              <w:ind w:firstLine="0"/>
              <w:jc w:val="center"/>
              <w:rPr>
                <w:bCs/>
                <w:sz w:val="20"/>
                <w:szCs w:val="20"/>
              </w:rPr>
            </w:pPr>
            <w:r w:rsidRPr="002A5988">
              <w:rPr>
                <w:color w:val="000000"/>
                <w:sz w:val="20"/>
                <w:szCs w:val="20"/>
              </w:rPr>
              <w:t>107</w:t>
            </w:r>
          </w:p>
        </w:tc>
        <w:tc>
          <w:tcPr>
            <w:tcW w:w="857" w:type="dxa"/>
            <w:shd w:val="clear" w:color="auto" w:fill="auto"/>
            <w:vAlign w:val="center"/>
          </w:tcPr>
          <w:p w14:paraId="03202B63" w14:textId="14A33B5B" w:rsidR="002A5988" w:rsidRPr="002A5988" w:rsidRDefault="002A5988" w:rsidP="002A5988">
            <w:pPr>
              <w:ind w:firstLine="0"/>
              <w:jc w:val="center"/>
              <w:rPr>
                <w:bCs/>
                <w:sz w:val="20"/>
                <w:szCs w:val="20"/>
              </w:rPr>
            </w:pPr>
            <w:r w:rsidRPr="002A5988">
              <w:rPr>
                <w:color w:val="000000"/>
                <w:sz w:val="20"/>
                <w:szCs w:val="20"/>
              </w:rPr>
              <w:t>218</w:t>
            </w:r>
          </w:p>
        </w:tc>
        <w:tc>
          <w:tcPr>
            <w:tcW w:w="992" w:type="dxa"/>
            <w:shd w:val="clear" w:color="auto" w:fill="auto"/>
            <w:vAlign w:val="center"/>
          </w:tcPr>
          <w:p w14:paraId="042D15A4" w14:textId="1C595A77" w:rsidR="002A5988" w:rsidRPr="002A5988" w:rsidRDefault="002A5988" w:rsidP="002A5988">
            <w:pPr>
              <w:ind w:firstLine="0"/>
              <w:jc w:val="center"/>
              <w:rPr>
                <w:bCs/>
                <w:sz w:val="20"/>
                <w:szCs w:val="20"/>
              </w:rPr>
            </w:pPr>
            <w:r w:rsidRPr="002A5988">
              <w:rPr>
                <w:color w:val="000000"/>
                <w:sz w:val="20"/>
                <w:szCs w:val="20"/>
              </w:rPr>
              <w:t>754</w:t>
            </w:r>
          </w:p>
        </w:tc>
      </w:tr>
      <w:tr w:rsidR="002A5988" w:rsidRPr="002A5988" w14:paraId="28D33CFA" w14:textId="77777777" w:rsidTr="002A5988">
        <w:trPr>
          <w:cantSplit/>
          <w:trHeight w:val="230"/>
        </w:trPr>
        <w:tc>
          <w:tcPr>
            <w:tcW w:w="2405" w:type="dxa"/>
            <w:shd w:val="clear" w:color="auto" w:fill="auto"/>
            <w:vAlign w:val="center"/>
          </w:tcPr>
          <w:p w14:paraId="39DC3259"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18</w:t>
            </w:r>
          </w:p>
        </w:tc>
        <w:tc>
          <w:tcPr>
            <w:tcW w:w="1134" w:type="dxa"/>
            <w:shd w:val="clear" w:color="auto" w:fill="auto"/>
            <w:vAlign w:val="center"/>
          </w:tcPr>
          <w:p w14:paraId="4F8440B2" w14:textId="5DCF5A80" w:rsidR="002A5988" w:rsidRPr="002A5988" w:rsidRDefault="002A5988" w:rsidP="002A5988">
            <w:pPr>
              <w:ind w:firstLine="0"/>
              <w:jc w:val="center"/>
              <w:rPr>
                <w:bCs/>
                <w:sz w:val="20"/>
                <w:szCs w:val="20"/>
              </w:rPr>
            </w:pPr>
            <w:r w:rsidRPr="002A5988">
              <w:rPr>
                <w:color w:val="000000"/>
                <w:sz w:val="20"/>
                <w:szCs w:val="20"/>
              </w:rPr>
              <w:t>128</w:t>
            </w:r>
          </w:p>
        </w:tc>
        <w:tc>
          <w:tcPr>
            <w:tcW w:w="1134" w:type="dxa"/>
            <w:shd w:val="clear" w:color="auto" w:fill="auto"/>
            <w:vAlign w:val="center"/>
          </w:tcPr>
          <w:p w14:paraId="1FB2C7A1" w14:textId="1D7C6721" w:rsidR="002A5988" w:rsidRPr="002A5988" w:rsidRDefault="002A5988" w:rsidP="002A5988">
            <w:pPr>
              <w:ind w:firstLine="0"/>
              <w:jc w:val="center"/>
              <w:rPr>
                <w:bCs/>
                <w:sz w:val="20"/>
                <w:szCs w:val="20"/>
              </w:rPr>
            </w:pPr>
            <w:r w:rsidRPr="002A5988">
              <w:rPr>
                <w:color w:val="000000"/>
                <w:sz w:val="20"/>
                <w:szCs w:val="20"/>
              </w:rPr>
              <w:t>96</w:t>
            </w:r>
          </w:p>
        </w:tc>
        <w:tc>
          <w:tcPr>
            <w:tcW w:w="857" w:type="dxa"/>
            <w:shd w:val="clear" w:color="auto" w:fill="auto"/>
            <w:vAlign w:val="center"/>
          </w:tcPr>
          <w:p w14:paraId="28A13299" w14:textId="687822FC" w:rsidR="002A5988" w:rsidRPr="002A5988" w:rsidRDefault="002A5988" w:rsidP="002A5988">
            <w:pPr>
              <w:ind w:firstLine="0"/>
              <w:jc w:val="center"/>
              <w:rPr>
                <w:bCs/>
                <w:sz w:val="20"/>
                <w:szCs w:val="20"/>
              </w:rPr>
            </w:pPr>
            <w:r w:rsidRPr="002A5988">
              <w:rPr>
                <w:color w:val="000000"/>
                <w:sz w:val="20"/>
                <w:szCs w:val="20"/>
              </w:rPr>
              <w:t>224</w:t>
            </w:r>
          </w:p>
        </w:tc>
        <w:tc>
          <w:tcPr>
            <w:tcW w:w="1128" w:type="dxa"/>
            <w:shd w:val="clear" w:color="auto" w:fill="auto"/>
            <w:vAlign w:val="center"/>
          </w:tcPr>
          <w:p w14:paraId="4B1ED985" w14:textId="17C8C527" w:rsidR="002A5988" w:rsidRPr="002A5988" w:rsidRDefault="002A5988" w:rsidP="002A5988">
            <w:pPr>
              <w:ind w:firstLine="0"/>
              <w:jc w:val="center"/>
              <w:rPr>
                <w:bCs/>
                <w:sz w:val="20"/>
                <w:szCs w:val="20"/>
              </w:rPr>
            </w:pPr>
            <w:r w:rsidRPr="002A5988">
              <w:rPr>
                <w:color w:val="000000"/>
                <w:sz w:val="20"/>
                <w:szCs w:val="20"/>
              </w:rPr>
              <w:t>58</w:t>
            </w:r>
          </w:p>
        </w:tc>
        <w:tc>
          <w:tcPr>
            <w:tcW w:w="1134" w:type="dxa"/>
            <w:shd w:val="clear" w:color="auto" w:fill="auto"/>
            <w:vAlign w:val="center"/>
          </w:tcPr>
          <w:p w14:paraId="798B9728" w14:textId="1571D6C4" w:rsidR="002A5988" w:rsidRPr="002A5988" w:rsidRDefault="002A5988" w:rsidP="002A5988">
            <w:pPr>
              <w:ind w:firstLine="0"/>
              <w:jc w:val="center"/>
              <w:rPr>
                <w:bCs/>
                <w:sz w:val="20"/>
                <w:szCs w:val="20"/>
              </w:rPr>
            </w:pPr>
            <w:r w:rsidRPr="002A5988">
              <w:rPr>
                <w:color w:val="000000"/>
                <w:sz w:val="20"/>
                <w:szCs w:val="20"/>
              </w:rPr>
              <w:t>37</w:t>
            </w:r>
          </w:p>
        </w:tc>
        <w:tc>
          <w:tcPr>
            <w:tcW w:w="857" w:type="dxa"/>
            <w:shd w:val="clear" w:color="auto" w:fill="auto"/>
            <w:vAlign w:val="center"/>
          </w:tcPr>
          <w:p w14:paraId="7B32E38C" w14:textId="47854653" w:rsidR="002A5988" w:rsidRPr="002A5988" w:rsidRDefault="002A5988" w:rsidP="002A5988">
            <w:pPr>
              <w:ind w:firstLine="0"/>
              <w:jc w:val="center"/>
              <w:rPr>
                <w:bCs/>
                <w:sz w:val="20"/>
                <w:szCs w:val="20"/>
              </w:rPr>
            </w:pPr>
            <w:r w:rsidRPr="002A5988">
              <w:rPr>
                <w:color w:val="000000"/>
                <w:sz w:val="20"/>
                <w:szCs w:val="20"/>
              </w:rPr>
              <w:t>95</w:t>
            </w:r>
          </w:p>
        </w:tc>
        <w:tc>
          <w:tcPr>
            <w:tcW w:w="992" w:type="dxa"/>
            <w:shd w:val="clear" w:color="auto" w:fill="auto"/>
            <w:vAlign w:val="center"/>
          </w:tcPr>
          <w:p w14:paraId="6A50622D" w14:textId="7C5C07FE" w:rsidR="002A5988" w:rsidRPr="002A5988" w:rsidRDefault="002A5988" w:rsidP="002A5988">
            <w:pPr>
              <w:ind w:firstLine="0"/>
              <w:jc w:val="center"/>
              <w:rPr>
                <w:bCs/>
                <w:sz w:val="20"/>
                <w:szCs w:val="20"/>
              </w:rPr>
            </w:pPr>
            <w:r w:rsidRPr="002A5988">
              <w:rPr>
                <w:color w:val="000000"/>
                <w:sz w:val="20"/>
                <w:szCs w:val="20"/>
              </w:rPr>
              <w:t>319</w:t>
            </w:r>
          </w:p>
        </w:tc>
      </w:tr>
      <w:tr w:rsidR="002A5988" w:rsidRPr="002A5988" w14:paraId="2ABD5A93" w14:textId="77777777" w:rsidTr="002A5988">
        <w:trPr>
          <w:cantSplit/>
          <w:trHeight w:val="230"/>
        </w:trPr>
        <w:tc>
          <w:tcPr>
            <w:tcW w:w="2405" w:type="dxa"/>
            <w:shd w:val="clear" w:color="auto" w:fill="auto"/>
            <w:vAlign w:val="center"/>
          </w:tcPr>
          <w:p w14:paraId="4AD71A7C"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19</w:t>
            </w:r>
          </w:p>
        </w:tc>
        <w:tc>
          <w:tcPr>
            <w:tcW w:w="1134" w:type="dxa"/>
            <w:shd w:val="clear" w:color="auto" w:fill="auto"/>
            <w:vAlign w:val="center"/>
          </w:tcPr>
          <w:p w14:paraId="391FF4D1" w14:textId="5D17047C" w:rsidR="002A5988" w:rsidRPr="002A5988" w:rsidRDefault="002A5988" w:rsidP="002A5988">
            <w:pPr>
              <w:ind w:firstLine="0"/>
              <w:jc w:val="center"/>
              <w:rPr>
                <w:bCs/>
                <w:sz w:val="20"/>
                <w:szCs w:val="20"/>
              </w:rPr>
            </w:pPr>
            <w:r w:rsidRPr="002A5988">
              <w:rPr>
                <w:color w:val="000000"/>
                <w:sz w:val="20"/>
                <w:szCs w:val="20"/>
              </w:rPr>
              <w:t>66</w:t>
            </w:r>
          </w:p>
        </w:tc>
        <w:tc>
          <w:tcPr>
            <w:tcW w:w="1134" w:type="dxa"/>
            <w:shd w:val="clear" w:color="auto" w:fill="auto"/>
            <w:vAlign w:val="center"/>
          </w:tcPr>
          <w:p w14:paraId="19FFD3BD" w14:textId="30A373C2" w:rsidR="002A5988" w:rsidRPr="002A5988" w:rsidRDefault="002A5988" w:rsidP="002A5988">
            <w:pPr>
              <w:ind w:firstLine="0"/>
              <w:jc w:val="center"/>
              <w:rPr>
                <w:bCs/>
                <w:sz w:val="20"/>
                <w:szCs w:val="20"/>
              </w:rPr>
            </w:pPr>
            <w:r w:rsidRPr="002A5988">
              <w:rPr>
                <w:color w:val="000000"/>
                <w:sz w:val="20"/>
                <w:szCs w:val="20"/>
              </w:rPr>
              <w:t>90</w:t>
            </w:r>
          </w:p>
        </w:tc>
        <w:tc>
          <w:tcPr>
            <w:tcW w:w="857" w:type="dxa"/>
            <w:shd w:val="clear" w:color="auto" w:fill="auto"/>
            <w:vAlign w:val="center"/>
          </w:tcPr>
          <w:p w14:paraId="066ABD06" w14:textId="5B923C5B" w:rsidR="002A5988" w:rsidRPr="002A5988" w:rsidRDefault="002A5988" w:rsidP="002A5988">
            <w:pPr>
              <w:ind w:firstLine="0"/>
              <w:jc w:val="center"/>
              <w:rPr>
                <w:bCs/>
                <w:sz w:val="20"/>
                <w:szCs w:val="20"/>
              </w:rPr>
            </w:pPr>
            <w:r w:rsidRPr="002A5988">
              <w:rPr>
                <w:color w:val="000000"/>
                <w:sz w:val="20"/>
                <w:szCs w:val="20"/>
              </w:rPr>
              <w:t>156</w:t>
            </w:r>
          </w:p>
        </w:tc>
        <w:tc>
          <w:tcPr>
            <w:tcW w:w="1128" w:type="dxa"/>
            <w:shd w:val="clear" w:color="auto" w:fill="auto"/>
            <w:vAlign w:val="center"/>
          </w:tcPr>
          <w:p w14:paraId="47E24DF8" w14:textId="037E63C8" w:rsidR="002A5988" w:rsidRPr="002A5988" w:rsidRDefault="002A5988" w:rsidP="002A5988">
            <w:pPr>
              <w:ind w:firstLine="0"/>
              <w:jc w:val="center"/>
              <w:rPr>
                <w:bCs/>
                <w:sz w:val="20"/>
                <w:szCs w:val="20"/>
              </w:rPr>
            </w:pPr>
            <w:r w:rsidRPr="002A5988">
              <w:rPr>
                <w:color w:val="000000"/>
                <w:sz w:val="20"/>
                <w:szCs w:val="20"/>
              </w:rPr>
              <w:t>38</w:t>
            </w:r>
          </w:p>
        </w:tc>
        <w:tc>
          <w:tcPr>
            <w:tcW w:w="1134" w:type="dxa"/>
            <w:shd w:val="clear" w:color="auto" w:fill="auto"/>
            <w:vAlign w:val="center"/>
          </w:tcPr>
          <w:p w14:paraId="4FD6052D" w14:textId="385EED2E" w:rsidR="002A5988" w:rsidRPr="002A5988" w:rsidRDefault="002A5988" w:rsidP="002A5988">
            <w:pPr>
              <w:ind w:firstLine="0"/>
              <w:jc w:val="center"/>
              <w:rPr>
                <w:bCs/>
                <w:sz w:val="20"/>
                <w:szCs w:val="20"/>
              </w:rPr>
            </w:pPr>
            <w:r w:rsidRPr="002A5988">
              <w:rPr>
                <w:color w:val="000000"/>
                <w:sz w:val="20"/>
                <w:szCs w:val="20"/>
              </w:rPr>
              <w:t>35</w:t>
            </w:r>
          </w:p>
        </w:tc>
        <w:tc>
          <w:tcPr>
            <w:tcW w:w="857" w:type="dxa"/>
            <w:shd w:val="clear" w:color="auto" w:fill="auto"/>
            <w:vAlign w:val="center"/>
          </w:tcPr>
          <w:p w14:paraId="60916045" w14:textId="0A818835" w:rsidR="002A5988" w:rsidRPr="002A5988" w:rsidRDefault="002A5988" w:rsidP="002A5988">
            <w:pPr>
              <w:ind w:firstLine="0"/>
              <w:jc w:val="center"/>
              <w:rPr>
                <w:bCs/>
                <w:sz w:val="20"/>
                <w:szCs w:val="20"/>
              </w:rPr>
            </w:pPr>
            <w:r w:rsidRPr="002A5988">
              <w:rPr>
                <w:color w:val="000000"/>
                <w:sz w:val="20"/>
                <w:szCs w:val="20"/>
              </w:rPr>
              <w:t>73</w:t>
            </w:r>
          </w:p>
        </w:tc>
        <w:tc>
          <w:tcPr>
            <w:tcW w:w="992" w:type="dxa"/>
            <w:shd w:val="clear" w:color="auto" w:fill="auto"/>
            <w:vAlign w:val="center"/>
          </w:tcPr>
          <w:p w14:paraId="44271780" w14:textId="5C9D6246" w:rsidR="002A5988" w:rsidRPr="002A5988" w:rsidRDefault="002A5988" w:rsidP="002A5988">
            <w:pPr>
              <w:ind w:firstLine="0"/>
              <w:jc w:val="center"/>
              <w:rPr>
                <w:bCs/>
                <w:sz w:val="20"/>
                <w:szCs w:val="20"/>
              </w:rPr>
            </w:pPr>
            <w:r w:rsidRPr="002A5988">
              <w:rPr>
                <w:color w:val="000000"/>
                <w:sz w:val="20"/>
                <w:szCs w:val="20"/>
              </w:rPr>
              <w:t>229</w:t>
            </w:r>
          </w:p>
        </w:tc>
      </w:tr>
      <w:tr w:rsidR="002A5988" w:rsidRPr="002A5988" w14:paraId="44685ABC" w14:textId="77777777" w:rsidTr="002A5988">
        <w:trPr>
          <w:cantSplit/>
          <w:trHeight w:val="230"/>
        </w:trPr>
        <w:tc>
          <w:tcPr>
            <w:tcW w:w="2405" w:type="dxa"/>
            <w:shd w:val="clear" w:color="auto" w:fill="auto"/>
            <w:vAlign w:val="center"/>
          </w:tcPr>
          <w:p w14:paraId="3D488169"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20-24</w:t>
            </w:r>
          </w:p>
        </w:tc>
        <w:tc>
          <w:tcPr>
            <w:tcW w:w="1134" w:type="dxa"/>
            <w:shd w:val="clear" w:color="auto" w:fill="auto"/>
            <w:vAlign w:val="center"/>
          </w:tcPr>
          <w:p w14:paraId="219961FA" w14:textId="73D18E6C" w:rsidR="002A5988" w:rsidRPr="002A5988" w:rsidRDefault="002A5988" w:rsidP="002A5988">
            <w:pPr>
              <w:ind w:firstLine="0"/>
              <w:jc w:val="center"/>
              <w:rPr>
                <w:bCs/>
                <w:sz w:val="20"/>
                <w:szCs w:val="20"/>
              </w:rPr>
            </w:pPr>
            <w:r w:rsidRPr="002A5988">
              <w:rPr>
                <w:color w:val="000000"/>
                <w:sz w:val="20"/>
                <w:szCs w:val="20"/>
              </w:rPr>
              <w:t>457</w:t>
            </w:r>
          </w:p>
        </w:tc>
        <w:tc>
          <w:tcPr>
            <w:tcW w:w="1134" w:type="dxa"/>
            <w:shd w:val="clear" w:color="auto" w:fill="auto"/>
            <w:vAlign w:val="center"/>
          </w:tcPr>
          <w:p w14:paraId="14507C94" w14:textId="5D3917AA" w:rsidR="002A5988" w:rsidRPr="002A5988" w:rsidRDefault="002A5988" w:rsidP="002A5988">
            <w:pPr>
              <w:ind w:firstLine="0"/>
              <w:jc w:val="center"/>
              <w:rPr>
                <w:bCs/>
                <w:sz w:val="20"/>
                <w:szCs w:val="20"/>
              </w:rPr>
            </w:pPr>
            <w:r w:rsidRPr="002A5988">
              <w:rPr>
                <w:color w:val="000000"/>
                <w:sz w:val="20"/>
                <w:szCs w:val="20"/>
              </w:rPr>
              <w:t>399</w:t>
            </w:r>
          </w:p>
        </w:tc>
        <w:tc>
          <w:tcPr>
            <w:tcW w:w="857" w:type="dxa"/>
            <w:shd w:val="clear" w:color="auto" w:fill="auto"/>
            <w:vAlign w:val="center"/>
          </w:tcPr>
          <w:p w14:paraId="6EC7FB8D" w14:textId="28A8DB55" w:rsidR="002A5988" w:rsidRPr="002A5988" w:rsidRDefault="002A5988" w:rsidP="002A5988">
            <w:pPr>
              <w:ind w:firstLine="0"/>
              <w:jc w:val="center"/>
              <w:rPr>
                <w:bCs/>
                <w:sz w:val="20"/>
                <w:szCs w:val="20"/>
              </w:rPr>
            </w:pPr>
            <w:r w:rsidRPr="002A5988">
              <w:rPr>
                <w:color w:val="000000"/>
                <w:sz w:val="20"/>
                <w:szCs w:val="20"/>
              </w:rPr>
              <w:t>856</w:t>
            </w:r>
          </w:p>
        </w:tc>
        <w:tc>
          <w:tcPr>
            <w:tcW w:w="1128" w:type="dxa"/>
            <w:shd w:val="clear" w:color="auto" w:fill="auto"/>
            <w:vAlign w:val="center"/>
          </w:tcPr>
          <w:p w14:paraId="090A3C7F" w14:textId="3B3452EE" w:rsidR="002A5988" w:rsidRPr="002A5988" w:rsidRDefault="002A5988" w:rsidP="002A5988">
            <w:pPr>
              <w:ind w:firstLine="0"/>
              <w:jc w:val="center"/>
              <w:rPr>
                <w:bCs/>
                <w:sz w:val="20"/>
                <w:szCs w:val="20"/>
              </w:rPr>
            </w:pPr>
            <w:r w:rsidRPr="002A5988">
              <w:rPr>
                <w:color w:val="000000"/>
                <w:sz w:val="20"/>
                <w:szCs w:val="20"/>
              </w:rPr>
              <w:t>241</w:t>
            </w:r>
          </w:p>
        </w:tc>
        <w:tc>
          <w:tcPr>
            <w:tcW w:w="1134" w:type="dxa"/>
            <w:shd w:val="clear" w:color="auto" w:fill="auto"/>
            <w:vAlign w:val="center"/>
          </w:tcPr>
          <w:p w14:paraId="68BF99BE" w14:textId="7908BBFD" w:rsidR="002A5988" w:rsidRPr="002A5988" w:rsidRDefault="002A5988" w:rsidP="002A5988">
            <w:pPr>
              <w:ind w:firstLine="0"/>
              <w:jc w:val="center"/>
              <w:rPr>
                <w:bCs/>
                <w:sz w:val="20"/>
                <w:szCs w:val="20"/>
              </w:rPr>
            </w:pPr>
            <w:r w:rsidRPr="002A5988">
              <w:rPr>
                <w:color w:val="000000"/>
                <w:sz w:val="20"/>
                <w:szCs w:val="20"/>
              </w:rPr>
              <w:t>314</w:t>
            </w:r>
          </w:p>
        </w:tc>
        <w:tc>
          <w:tcPr>
            <w:tcW w:w="857" w:type="dxa"/>
            <w:shd w:val="clear" w:color="auto" w:fill="auto"/>
            <w:vAlign w:val="center"/>
          </w:tcPr>
          <w:p w14:paraId="197A046A" w14:textId="07CEDAF6" w:rsidR="002A5988" w:rsidRPr="002A5988" w:rsidRDefault="002A5988" w:rsidP="002A5988">
            <w:pPr>
              <w:ind w:firstLine="0"/>
              <w:jc w:val="center"/>
              <w:rPr>
                <w:bCs/>
                <w:sz w:val="20"/>
                <w:szCs w:val="20"/>
              </w:rPr>
            </w:pPr>
            <w:r w:rsidRPr="002A5988">
              <w:rPr>
                <w:color w:val="000000"/>
                <w:sz w:val="20"/>
                <w:szCs w:val="20"/>
              </w:rPr>
              <w:t>555</w:t>
            </w:r>
          </w:p>
        </w:tc>
        <w:tc>
          <w:tcPr>
            <w:tcW w:w="992" w:type="dxa"/>
            <w:shd w:val="clear" w:color="auto" w:fill="auto"/>
            <w:vAlign w:val="center"/>
          </w:tcPr>
          <w:p w14:paraId="790809AE" w14:textId="56D27FAA" w:rsidR="002A5988" w:rsidRPr="002A5988" w:rsidRDefault="002A5988" w:rsidP="002A5988">
            <w:pPr>
              <w:ind w:firstLine="0"/>
              <w:jc w:val="center"/>
              <w:rPr>
                <w:bCs/>
                <w:sz w:val="20"/>
                <w:szCs w:val="20"/>
              </w:rPr>
            </w:pPr>
            <w:r w:rsidRPr="002A5988">
              <w:rPr>
                <w:color w:val="000000"/>
                <w:sz w:val="20"/>
                <w:szCs w:val="20"/>
              </w:rPr>
              <w:t>1411</w:t>
            </w:r>
          </w:p>
        </w:tc>
      </w:tr>
      <w:tr w:rsidR="002A5988" w:rsidRPr="002A5988" w14:paraId="1093BAA2" w14:textId="77777777" w:rsidTr="002A5988">
        <w:trPr>
          <w:cantSplit/>
          <w:trHeight w:val="230"/>
        </w:trPr>
        <w:tc>
          <w:tcPr>
            <w:tcW w:w="2405" w:type="dxa"/>
            <w:shd w:val="clear" w:color="auto" w:fill="auto"/>
            <w:vAlign w:val="center"/>
          </w:tcPr>
          <w:p w14:paraId="726DC851"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25-29</w:t>
            </w:r>
          </w:p>
        </w:tc>
        <w:tc>
          <w:tcPr>
            <w:tcW w:w="1134" w:type="dxa"/>
            <w:shd w:val="clear" w:color="auto" w:fill="auto"/>
            <w:vAlign w:val="center"/>
          </w:tcPr>
          <w:p w14:paraId="78AACC73" w14:textId="7E112A3D" w:rsidR="002A5988" w:rsidRPr="002A5988" w:rsidRDefault="002A5988" w:rsidP="002A5988">
            <w:pPr>
              <w:ind w:firstLine="0"/>
              <w:jc w:val="center"/>
              <w:rPr>
                <w:bCs/>
                <w:sz w:val="20"/>
                <w:szCs w:val="20"/>
              </w:rPr>
            </w:pPr>
            <w:r w:rsidRPr="002A5988">
              <w:rPr>
                <w:color w:val="000000"/>
                <w:sz w:val="20"/>
                <w:szCs w:val="20"/>
              </w:rPr>
              <w:t>467</w:t>
            </w:r>
          </w:p>
        </w:tc>
        <w:tc>
          <w:tcPr>
            <w:tcW w:w="1134" w:type="dxa"/>
            <w:shd w:val="clear" w:color="auto" w:fill="auto"/>
            <w:vAlign w:val="center"/>
          </w:tcPr>
          <w:p w14:paraId="4B724FE3" w14:textId="3A1C2265" w:rsidR="002A5988" w:rsidRPr="002A5988" w:rsidRDefault="002A5988" w:rsidP="002A5988">
            <w:pPr>
              <w:ind w:firstLine="0"/>
              <w:jc w:val="center"/>
              <w:rPr>
                <w:bCs/>
                <w:sz w:val="20"/>
                <w:szCs w:val="20"/>
              </w:rPr>
            </w:pPr>
            <w:r w:rsidRPr="002A5988">
              <w:rPr>
                <w:color w:val="000000"/>
                <w:sz w:val="20"/>
                <w:szCs w:val="20"/>
              </w:rPr>
              <w:t>499</w:t>
            </w:r>
          </w:p>
        </w:tc>
        <w:tc>
          <w:tcPr>
            <w:tcW w:w="857" w:type="dxa"/>
            <w:shd w:val="clear" w:color="auto" w:fill="auto"/>
            <w:vAlign w:val="center"/>
          </w:tcPr>
          <w:p w14:paraId="7B6F97E5" w14:textId="5FB367C4" w:rsidR="002A5988" w:rsidRPr="002A5988" w:rsidRDefault="002A5988" w:rsidP="002A5988">
            <w:pPr>
              <w:ind w:firstLine="0"/>
              <w:jc w:val="center"/>
              <w:rPr>
                <w:bCs/>
                <w:sz w:val="20"/>
                <w:szCs w:val="20"/>
              </w:rPr>
            </w:pPr>
            <w:r w:rsidRPr="002A5988">
              <w:rPr>
                <w:color w:val="000000"/>
                <w:sz w:val="20"/>
                <w:szCs w:val="20"/>
              </w:rPr>
              <w:t>966</w:t>
            </w:r>
          </w:p>
        </w:tc>
        <w:tc>
          <w:tcPr>
            <w:tcW w:w="1128" w:type="dxa"/>
            <w:shd w:val="clear" w:color="auto" w:fill="auto"/>
            <w:vAlign w:val="center"/>
          </w:tcPr>
          <w:p w14:paraId="032323A2" w14:textId="2F37BADB" w:rsidR="002A5988" w:rsidRPr="002A5988" w:rsidRDefault="002A5988" w:rsidP="002A5988">
            <w:pPr>
              <w:ind w:firstLine="0"/>
              <w:jc w:val="center"/>
              <w:rPr>
                <w:bCs/>
                <w:sz w:val="20"/>
                <w:szCs w:val="20"/>
              </w:rPr>
            </w:pPr>
            <w:r w:rsidRPr="002A5988">
              <w:rPr>
                <w:color w:val="000000"/>
                <w:sz w:val="20"/>
                <w:szCs w:val="20"/>
              </w:rPr>
              <w:t>247</w:t>
            </w:r>
          </w:p>
        </w:tc>
        <w:tc>
          <w:tcPr>
            <w:tcW w:w="1134" w:type="dxa"/>
            <w:shd w:val="clear" w:color="auto" w:fill="auto"/>
            <w:vAlign w:val="center"/>
          </w:tcPr>
          <w:p w14:paraId="761A9FA4" w14:textId="3F4ACDAD" w:rsidR="002A5988" w:rsidRPr="002A5988" w:rsidRDefault="002A5988" w:rsidP="002A5988">
            <w:pPr>
              <w:ind w:firstLine="0"/>
              <w:jc w:val="center"/>
              <w:rPr>
                <w:bCs/>
                <w:sz w:val="20"/>
                <w:szCs w:val="20"/>
              </w:rPr>
            </w:pPr>
            <w:r w:rsidRPr="002A5988">
              <w:rPr>
                <w:color w:val="000000"/>
                <w:sz w:val="20"/>
                <w:szCs w:val="20"/>
              </w:rPr>
              <w:t>359</w:t>
            </w:r>
          </w:p>
        </w:tc>
        <w:tc>
          <w:tcPr>
            <w:tcW w:w="857" w:type="dxa"/>
            <w:shd w:val="clear" w:color="auto" w:fill="auto"/>
            <w:vAlign w:val="center"/>
          </w:tcPr>
          <w:p w14:paraId="766B53B5" w14:textId="182C5F48" w:rsidR="002A5988" w:rsidRPr="002A5988" w:rsidRDefault="002A5988" w:rsidP="002A5988">
            <w:pPr>
              <w:ind w:firstLine="0"/>
              <w:jc w:val="center"/>
              <w:rPr>
                <w:bCs/>
                <w:sz w:val="20"/>
                <w:szCs w:val="20"/>
              </w:rPr>
            </w:pPr>
            <w:r w:rsidRPr="002A5988">
              <w:rPr>
                <w:color w:val="000000"/>
                <w:sz w:val="20"/>
                <w:szCs w:val="20"/>
              </w:rPr>
              <w:t>606</w:t>
            </w:r>
          </w:p>
        </w:tc>
        <w:tc>
          <w:tcPr>
            <w:tcW w:w="992" w:type="dxa"/>
            <w:shd w:val="clear" w:color="auto" w:fill="auto"/>
            <w:vAlign w:val="center"/>
          </w:tcPr>
          <w:p w14:paraId="0E7744B6" w14:textId="10C72F67" w:rsidR="002A5988" w:rsidRPr="002A5988" w:rsidRDefault="002A5988" w:rsidP="002A5988">
            <w:pPr>
              <w:ind w:firstLine="0"/>
              <w:jc w:val="center"/>
              <w:rPr>
                <w:bCs/>
                <w:sz w:val="20"/>
                <w:szCs w:val="20"/>
              </w:rPr>
            </w:pPr>
            <w:r w:rsidRPr="002A5988">
              <w:rPr>
                <w:color w:val="000000"/>
                <w:sz w:val="20"/>
                <w:szCs w:val="20"/>
              </w:rPr>
              <w:t>1572</w:t>
            </w:r>
          </w:p>
        </w:tc>
      </w:tr>
      <w:tr w:rsidR="002A5988" w:rsidRPr="002A5988" w14:paraId="5ADA29FC" w14:textId="77777777" w:rsidTr="002A5988">
        <w:trPr>
          <w:cantSplit/>
          <w:trHeight w:val="230"/>
        </w:trPr>
        <w:tc>
          <w:tcPr>
            <w:tcW w:w="2405" w:type="dxa"/>
            <w:shd w:val="clear" w:color="auto" w:fill="auto"/>
            <w:vAlign w:val="center"/>
          </w:tcPr>
          <w:p w14:paraId="0E6B9B64"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30-34</w:t>
            </w:r>
          </w:p>
        </w:tc>
        <w:tc>
          <w:tcPr>
            <w:tcW w:w="1134" w:type="dxa"/>
            <w:shd w:val="clear" w:color="auto" w:fill="auto"/>
            <w:vAlign w:val="center"/>
          </w:tcPr>
          <w:p w14:paraId="51350A31" w14:textId="6B8D6F3E" w:rsidR="002A5988" w:rsidRPr="002A5988" w:rsidRDefault="002A5988" w:rsidP="002A5988">
            <w:pPr>
              <w:ind w:firstLine="0"/>
              <w:jc w:val="center"/>
              <w:rPr>
                <w:bCs/>
                <w:sz w:val="20"/>
                <w:szCs w:val="20"/>
              </w:rPr>
            </w:pPr>
            <w:r w:rsidRPr="002A5988">
              <w:rPr>
                <w:color w:val="000000"/>
                <w:sz w:val="20"/>
                <w:szCs w:val="20"/>
              </w:rPr>
              <w:t>733</w:t>
            </w:r>
          </w:p>
        </w:tc>
        <w:tc>
          <w:tcPr>
            <w:tcW w:w="1134" w:type="dxa"/>
            <w:shd w:val="clear" w:color="auto" w:fill="auto"/>
            <w:vAlign w:val="center"/>
          </w:tcPr>
          <w:p w14:paraId="7AD4E2D9" w14:textId="6C069F4D" w:rsidR="002A5988" w:rsidRPr="002A5988" w:rsidRDefault="002A5988" w:rsidP="002A5988">
            <w:pPr>
              <w:ind w:firstLine="0"/>
              <w:jc w:val="center"/>
              <w:rPr>
                <w:bCs/>
                <w:sz w:val="20"/>
                <w:szCs w:val="20"/>
              </w:rPr>
            </w:pPr>
            <w:r w:rsidRPr="002A5988">
              <w:rPr>
                <w:color w:val="000000"/>
                <w:sz w:val="20"/>
                <w:szCs w:val="20"/>
              </w:rPr>
              <w:t>678</w:t>
            </w:r>
          </w:p>
        </w:tc>
        <w:tc>
          <w:tcPr>
            <w:tcW w:w="857" w:type="dxa"/>
            <w:shd w:val="clear" w:color="auto" w:fill="auto"/>
            <w:vAlign w:val="center"/>
          </w:tcPr>
          <w:p w14:paraId="540F91FF" w14:textId="6C717021" w:rsidR="002A5988" w:rsidRPr="002A5988" w:rsidRDefault="002A5988" w:rsidP="002A5988">
            <w:pPr>
              <w:ind w:firstLine="0"/>
              <w:jc w:val="center"/>
              <w:rPr>
                <w:bCs/>
                <w:sz w:val="20"/>
                <w:szCs w:val="20"/>
              </w:rPr>
            </w:pPr>
            <w:r w:rsidRPr="002A5988">
              <w:rPr>
                <w:color w:val="000000"/>
                <w:sz w:val="20"/>
                <w:szCs w:val="20"/>
              </w:rPr>
              <w:t>1411</w:t>
            </w:r>
          </w:p>
        </w:tc>
        <w:tc>
          <w:tcPr>
            <w:tcW w:w="1128" w:type="dxa"/>
            <w:shd w:val="clear" w:color="auto" w:fill="auto"/>
            <w:vAlign w:val="center"/>
          </w:tcPr>
          <w:p w14:paraId="7460C484" w14:textId="0EADAA7B" w:rsidR="002A5988" w:rsidRPr="002A5988" w:rsidRDefault="002A5988" w:rsidP="002A5988">
            <w:pPr>
              <w:ind w:firstLine="0"/>
              <w:jc w:val="center"/>
              <w:rPr>
                <w:bCs/>
                <w:sz w:val="20"/>
                <w:szCs w:val="20"/>
              </w:rPr>
            </w:pPr>
            <w:r w:rsidRPr="002A5988">
              <w:rPr>
                <w:color w:val="000000"/>
                <w:sz w:val="20"/>
                <w:szCs w:val="20"/>
              </w:rPr>
              <w:t>396</w:t>
            </w:r>
          </w:p>
        </w:tc>
        <w:tc>
          <w:tcPr>
            <w:tcW w:w="1134" w:type="dxa"/>
            <w:shd w:val="clear" w:color="auto" w:fill="auto"/>
            <w:vAlign w:val="center"/>
          </w:tcPr>
          <w:p w14:paraId="3F5FF6D6" w14:textId="278CE798" w:rsidR="002A5988" w:rsidRPr="002A5988" w:rsidRDefault="002A5988" w:rsidP="002A5988">
            <w:pPr>
              <w:ind w:firstLine="0"/>
              <w:jc w:val="center"/>
              <w:rPr>
                <w:bCs/>
                <w:sz w:val="20"/>
                <w:szCs w:val="20"/>
              </w:rPr>
            </w:pPr>
            <w:r w:rsidRPr="002A5988">
              <w:rPr>
                <w:color w:val="000000"/>
                <w:sz w:val="20"/>
                <w:szCs w:val="20"/>
              </w:rPr>
              <w:t>517</w:t>
            </w:r>
          </w:p>
        </w:tc>
        <w:tc>
          <w:tcPr>
            <w:tcW w:w="857" w:type="dxa"/>
            <w:shd w:val="clear" w:color="auto" w:fill="auto"/>
            <w:vAlign w:val="center"/>
          </w:tcPr>
          <w:p w14:paraId="5F8D4562" w14:textId="2B4CED11" w:rsidR="002A5988" w:rsidRPr="002A5988" w:rsidRDefault="002A5988" w:rsidP="002A5988">
            <w:pPr>
              <w:ind w:firstLine="0"/>
              <w:jc w:val="center"/>
              <w:rPr>
                <w:bCs/>
                <w:sz w:val="20"/>
                <w:szCs w:val="20"/>
              </w:rPr>
            </w:pPr>
            <w:r w:rsidRPr="002A5988">
              <w:rPr>
                <w:color w:val="000000"/>
                <w:sz w:val="20"/>
                <w:szCs w:val="20"/>
              </w:rPr>
              <w:t>913</w:t>
            </w:r>
          </w:p>
        </w:tc>
        <w:tc>
          <w:tcPr>
            <w:tcW w:w="992" w:type="dxa"/>
            <w:shd w:val="clear" w:color="auto" w:fill="auto"/>
            <w:vAlign w:val="center"/>
          </w:tcPr>
          <w:p w14:paraId="49ABB20B" w14:textId="53684DCF" w:rsidR="002A5988" w:rsidRPr="002A5988" w:rsidRDefault="002A5988" w:rsidP="002A5988">
            <w:pPr>
              <w:ind w:firstLine="0"/>
              <w:jc w:val="center"/>
              <w:rPr>
                <w:bCs/>
                <w:sz w:val="20"/>
                <w:szCs w:val="20"/>
              </w:rPr>
            </w:pPr>
            <w:r w:rsidRPr="002A5988">
              <w:rPr>
                <w:color w:val="000000"/>
                <w:sz w:val="20"/>
                <w:szCs w:val="20"/>
              </w:rPr>
              <w:t>2324</w:t>
            </w:r>
          </w:p>
        </w:tc>
      </w:tr>
      <w:tr w:rsidR="002A5988" w:rsidRPr="002A5988" w14:paraId="5FA9B804" w14:textId="77777777" w:rsidTr="002A5988">
        <w:trPr>
          <w:cantSplit/>
          <w:trHeight w:val="230"/>
        </w:trPr>
        <w:tc>
          <w:tcPr>
            <w:tcW w:w="2405" w:type="dxa"/>
            <w:shd w:val="clear" w:color="auto" w:fill="auto"/>
            <w:vAlign w:val="center"/>
          </w:tcPr>
          <w:p w14:paraId="7E898827"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35-39</w:t>
            </w:r>
          </w:p>
        </w:tc>
        <w:tc>
          <w:tcPr>
            <w:tcW w:w="1134" w:type="dxa"/>
            <w:shd w:val="clear" w:color="auto" w:fill="auto"/>
            <w:vAlign w:val="center"/>
          </w:tcPr>
          <w:p w14:paraId="7D3937AD" w14:textId="6F9914FF" w:rsidR="002A5988" w:rsidRPr="002A5988" w:rsidRDefault="002A5988" w:rsidP="002A5988">
            <w:pPr>
              <w:ind w:firstLine="0"/>
              <w:jc w:val="center"/>
              <w:rPr>
                <w:bCs/>
                <w:sz w:val="20"/>
                <w:szCs w:val="20"/>
              </w:rPr>
            </w:pPr>
            <w:r w:rsidRPr="002A5988">
              <w:rPr>
                <w:color w:val="000000"/>
                <w:sz w:val="20"/>
                <w:szCs w:val="20"/>
              </w:rPr>
              <w:t>977</w:t>
            </w:r>
          </w:p>
        </w:tc>
        <w:tc>
          <w:tcPr>
            <w:tcW w:w="1134" w:type="dxa"/>
            <w:shd w:val="clear" w:color="auto" w:fill="auto"/>
            <w:vAlign w:val="center"/>
          </w:tcPr>
          <w:p w14:paraId="1719DD43" w14:textId="267573C8" w:rsidR="002A5988" w:rsidRPr="002A5988" w:rsidRDefault="002A5988" w:rsidP="002A5988">
            <w:pPr>
              <w:ind w:firstLine="0"/>
              <w:jc w:val="center"/>
              <w:rPr>
                <w:bCs/>
                <w:sz w:val="20"/>
                <w:szCs w:val="20"/>
              </w:rPr>
            </w:pPr>
            <w:r w:rsidRPr="002A5988">
              <w:rPr>
                <w:color w:val="000000"/>
                <w:sz w:val="20"/>
                <w:szCs w:val="20"/>
              </w:rPr>
              <w:t>914</w:t>
            </w:r>
          </w:p>
        </w:tc>
        <w:tc>
          <w:tcPr>
            <w:tcW w:w="857" w:type="dxa"/>
            <w:shd w:val="clear" w:color="auto" w:fill="auto"/>
            <w:vAlign w:val="center"/>
          </w:tcPr>
          <w:p w14:paraId="564A1F17" w14:textId="07942A5C" w:rsidR="002A5988" w:rsidRPr="002A5988" w:rsidRDefault="002A5988" w:rsidP="002A5988">
            <w:pPr>
              <w:ind w:firstLine="0"/>
              <w:jc w:val="center"/>
              <w:rPr>
                <w:bCs/>
                <w:sz w:val="20"/>
                <w:szCs w:val="20"/>
              </w:rPr>
            </w:pPr>
            <w:r w:rsidRPr="002A5988">
              <w:rPr>
                <w:color w:val="000000"/>
                <w:sz w:val="20"/>
                <w:szCs w:val="20"/>
              </w:rPr>
              <w:t>1891</w:t>
            </w:r>
          </w:p>
        </w:tc>
        <w:tc>
          <w:tcPr>
            <w:tcW w:w="1128" w:type="dxa"/>
            <w:shd w:val="clear" w:color="auto" w:fill="auto"/>
            <w:vAlign w:val="center"/>
          </w:tcPr>
          <w:p w14:paraId="7497A7B1" w14:textId="0DCCCEE3" w:rsidR="002A5988" w:rsidRPr="002A5988" w:rsidRDefault="002A5988" w:rsidP="002A5988">
            <w:pPr>
              <w:ind w:firstLine="0"/>
              <w:jc w:val="center"/>
              <w:rPr>
                <w:bCs/>
                <w:sz w:val="20"/>
                <w:szCs w:val="20"/>
              </w:rPr>
            </w:pPr>
            <w:r w:rsidRPr="002A5988">
              <w:rPr>
                <w:color w:val="000000"/>
                <w:sz w:val="20"/>
                <w:szCs w:val="20"/>
              </w:rPr>
              <w:t>389</w:t>
            </w:r>
          </w:p>
        </w:tc>
        <w:tc>
          <w:tcPr>
            <w:tcW w:w="1134" w:type="dxa"/>
            <w:shd w:val="clear" w:color="auto" w:fill="auto"/>
            <w:vAlign w:val="center"/>
          </w:tcPr>
          <w:p w14:paraId="7909388B" w14:textId="2961C3C1" w:rsidR="002A5988" w:rsidRPr="002A5988" w:rsidRDefault="002A5988" w:rsidP="002A5988">
            <w:pPr>
              <w:ind w:firstLine="0"/>
              <w:jc w:val="center"/>
              <w:rPr>
                <w:bCs/>
                <w:sz w:val="20"/>
                <w:szCs w:val="20"/>
              </w:rPr>
            </w:pPr>
            <w:r w:rsidRPr="002A5988">
              <w:rPr>
                <w:color w:val="000000"/>
                <w:sz w:val="20"/>
                <w:szCs w:val="20"/>
              </w:rPr>
              <w:t>474</w:t>
            </w:r>
          </w:p>
        </w:tc>
        <w:tc>
          <w:tcPr>
            <w:tcW w:w="857" w:type="dxa"/>
            <w:shd w:val="clear" w:color="auto" w:fill="auto"/>
            <w:vAlign w:val="center"/>
          </w:tcPr>
          <w:p w14:paraId="71CB2773" w14:textId="5294A27D" w:rsidR="002A5988" w:rsidRPr="002A5988" w:rsidRDefault="002A5988" w:rsidP="002A5988">
            <w:pPr>
              <w:ind w:firstLine="0"/>
              <w:jc w:val="center"/>
              <w:rPr>
                <w:bCs/>
                <w:sz w:val="20"/>
                <w:szCs w:val="20"/>
              </w:rPr>
            </w:pPr>
            <w:r w:rsidRPr="002A5988">
              <w:rPr>
                <w:color w:val="000000"/>
                <w:sz w:val="20"/>
                <w:szCs w:val="20"/>
              </w:rPr>
              <w:t>863</w:t>
            </w:r>
          </w:p>
        </w:tc>
        <w:tc>
          <w:tcPr>
            <w:tcW w:w="992" w:type="dxa"/>
            <w:shd w:val="clear" w:color="auto" w:fill="auto"/>
            <w:vAlign w:val="center"/>
          </w:tcPr>
          <w:p w14:paraId="19B569D4" w14:textId="14850CBD" w:rsidR="002A5988" w:rsidRPr="002A5988" w:rsidRDefault="002A5988" w:rsidP="002A5988">
            <w:pPr>
              <w:ind w:firstLine="0"/>
              <w:jc w:val="center"/>
              <w:rPr>
                <w:bCs/>
                <w:sz w:val="20"/>
                <w:szCs w:val="20"/>
              </w:rPr>
            </w:pPr>
            <w:r w:rsidRPr="002A5988">
              <w:rPr>
                <w:color w:val="000000"/>
                <w:sz w:val="20"/>
                <w:szCs w:val="20"/>
              </w:rPr>
              <w:t>2754</w:t>
            </w:r>
          </w:p>
        </w:tc>
      </w:tr>
      <w:tr w:rsidR="002A5988" w:rsidRPr="002A5988" w14:paraId="26EEA2DE" w14:textId="77777777" w:rsidTr="002A5988">
        <w:trPr>
          <w:cantSplit/>
          <w:trHeight w:val="230"/>
        </w:trPr>
        <w:tc>
          <w:tcPr>
            <w:tcW w:w="2405" w:type="dxa"/>
            <w:shd w:val="clear" w:color="auto" w:fill="auto"/>
            <w:vAlign w:val="center"/>
          </w:tcPr>
          <w:p w14:paraId="0D054EAB"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40-44</w:t>
            </w:r>
          </w:p>
        </w:tc>
        <w:tc>
          <w:tcPr>
            <w:tcW w:w="1134" w:type="dxa"/>
            <w:shd w:val="clear" w:color="auto" w:fill="auto"/>
            <w:vAlign w:val="center"/>
          </w:tcPr>
          <w:p w14:paraId="1FA7A81A" w14:textId="59EAAD7D" w:rsidR="002A5988" w:rsidRPr="002A5988" w:rsidRDefault="002A5988" w:rsidP="002A5988">
            <w:pPr>
              <w:ind w:firstLine="0"/>
              <w:jc w:val="center"/>
              <w:rPr>
                <w:bCs/>
                <w:sz w:val="20"/>
                <w:szCs w:val="20"/>
              </w:rPr>
            </w:pPr>
            <w:r w:rsidRPr="002A5988">
              <w:rPr>
                <w:color w:val="000000"/>
                <w:sz w:val="20"/>
                <w:szCs w:val="20"/>
              </w:rPr>
              <w:t>951</w:t>
            </w:r>
          </w:p>
        </w:tc>
        <w:tc>
          <w:tcPr>
            <w:tcW w:w="1134" w:type="dxa"/>
            <w:shd w:val="clear" w:color="auto" w:fill="auto"/>
            <w:vAlign w:val="center"/>
          </w:tcPr>
          <w:p w14:paraId="7DE8A6D6" w14:textId="16E9F96C" w:rsidR="002A5988" w:rsidRPr="002A5988" w:rsidRDefault="002A5988" w:rsidP="002A5988">
            <w:pPr>
              <w:ind w:firstLine="0"/>
              <w:jc w:val="center"/>
              <w:rPr>
                <w:bCs/>
                <w:sz w:val="20"/>
                <w:szCs w:val="20"/>
              </w:rPr>
            </w:pPr>
            <w:r w:rsidRPr="002A5988">
              <w:rPr>
                <w:color w:val="000000"/>
                <w:sz w:val="20"/>
                <w:szCs w:val="20"/>
              </w:rPr>
              <w:t>850</w:t>
            </w:r>
          </w:p>
        </w:tc>
        <w:tc>
          <w:tcPr>
            <w:tcW w:w="857" w:type="dxa"/>
            <w:shd w:val="clear" w:color="auto" w:fill="auto"/>
            <w:vAlign w:val="center"/>
          </w:tcPr>
          <w:p w14:paraId="61556530" w14:textId="3ECA3DA7" w:rsidR="002A5988" w:rsidRPr="002A5988" w:rsidRDefault="002A5988" w:rsidP="002A5988">
            <w:pPr>
              <w:ind w:firstLine="0"/>
              <w:jc w:val="center"/>
              <w:rPr>
                <w:bCs/>
                <w:sz w:val="20"/>
                <w:szCs w:val="20"/>
              </w:rPr>
            </w:pPr>
            <w:r w:rsidRPr="002A5988">
              <w:rPr>
                <w:color w:val="000000"/>
                <w:sz w:val="20"/>
                <w:szCs w:val="20"/>
              </w:rPr>
              <w:t>1801</w:t>
            </w:r>
          </w:p>
        </w:tc>
        <w:tc>
          <w:tcPr>
            <w:tcW w:w="1128" w:type="dxa"/>
            <w:shd w:val="clear" w:color="auto" w:fill="auto"/>
            <w:vAlign w:val="center"/>
          </w:tcPr>
          <w:p w14:paraId="2417CF9C" w14:textId="3606D120" w:rsidR="002A5988" w:rsidRPr="002A5988" w:rsidRDefault="002A5988" w:rsidP="002A5988">
            <w:pPr>
              <w:ind w:firstLine="0"/>
              <w:jc w:val="center"/>
              <w:rPr>
                <w:bCs/>
                <w:sz w:val="20"/>
                <w:szCs w:val="20"/>
              </w:rPr>
            </w:pPr>
            <w:r w:rsidRPr="002A5988">
              <w:rPr>
                <w:color w:val="000000"/>
                <w:sz w:val="20"/>
                <w:szCs w:val="20"/>
              </w:rPr>
              <w:t>369</w:t>
            </w:r>
          </w:p>
        </w:tc>
        <w:tc>
          <w:tcPr>
            <w:tcW w:w="1134" w:type="dxa"/>
            <w:shd w:val="clear" w:color="auto" w:fill="auto"/>
            <w:vAlign w:val="center"/>
          </w:tcPr>
          <w:p w14:paraId="40846019" w14:textId="6DE6DC5A" w:rsidR="002A5988" w:rsidRPr="002A5988" w:rsidRDefault="002A5988" w:rsidP="002A5988">
            <w:pPr>
              <w:ind w:firstLine="0"/>
              <w:jc w:val="center"/>
              <w:rPr>
                <w:bCs/>
                <w:sz w:val="20"/>
                <w:szCs w:val="20"/>
              </w:rPr>
            </w:pPr>
            <w:r w:rsidRPr="002A5988">
              <w:rPr>
                <w:color w:val="000000"/>
                <w:sz w:val="20"/>
                <w:szCs w:val="20"/>
              </w:rPr>
              <w:t>395</w:t>
            </w:r>
          </w:p>
        </w:tc>
        <w:tc>
          <w:tcPr>
            <w:tcW w:w="857" w:type="dxa"/>
            <w:shd w:val="clear" w:color="auto" w:fill="auto"/>
            <w:vAlign w:val="center"/>
          </w:tcPr>
          <w:p w14:paraId="3167836A" w14:textId="415DCBDF" w:rsidR="002A5988" w:rsidRPr="002A5988" w:rsidRDefault="002A5988" w:rsidP="002A5988">
            <w:pPr>
              <w:ind w:firstLine="0"/>
              <w:jc w:val="center"/>
              <w:rPr>
                <w:bCs/>
                <w:sz w:val="20"/>
                <w:szCs w:val="20"/>
              </w:rPr>
            </w:pPr>
            <w:r w:rsidRPr="002A5988">
              <w:rPr>
                <w:color w:val="000000"/>
                <w:sz w:val="20"/>
                <w:szCs w:val="20"/>
              </w:rPr>
              <w:t>764</w:t>
            </w:r>
          </w:p>
        </w:tc>
        <w:tc>
          <w:tcPr>
            <w:tcW w:w="992" w:type="dxa"/>
            <w:shd w:val="clear" w:color="auto" w:fill="auto"/>
            <w:vAlign w:val="center"/>
          </w:tcPr>
          <w:p w14:paraId="6B29354C" w14:textId="5DA08A7F" w:rsidR="002A5988" w:rsidRPr="002A5988" w:rsidRDefault="002A5988" w:rsidP="002A5988">
            <w:pPr>
              <w:ind w:firstLine="0"/>
              <w:jc w:val="center"/>
              <w:rPr>
                <w:bCs/>
                <w:sz w:val="20"/>
                <w:szCs w:val="20"/>
              </w:rPr>
            </w:pPr>
            <w:r w:rsidRPr="002A5988">
              <w:rPr>
                <w:color w:val="000000"/>
                <w:sz w:val="20"/>
                <w:szCs w:val="20"/>
              </w:rPr>
              <w:t>2565</w:t>
            </w:r>
          </w:p>
        </w:tc>
      </w:tr>
      <w:tr w:rsidR="002A5988" w:rsidRPr="002A5988" w14:paraId="1FE0B296" w14:textId="77777777" w:rsidTr="002A5988">
        <w:trPr>
          <w:cantSplit/>
          <w:trHeight w:val="230"/>
        </w:trPr>
        <w:tc>
          <w:tcPr>
            <w:tcW w:w="2405" w:type="dxa"/>
            <w:shd w:val="clear" w:color="auto" w:fill="auto"/>
            <w:vAlign w:val="center"/>
          </w:tcPr>
          <w:p w14:paraId="2BEAD4AC"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45-49</w:t>
            </w:r>
          </w:p>
        </w:tc>
        <w:tc>
          <w:tcPr>
            <w:tcW w:w="1134" w:type="dxa"/>
            <w:shd w:val="clear" w:color="auto" w:fill="auto"/>
            <w:vAlign w:val="center"/>
          </w:tcPr>
          <w:p w14:paraId="6AEDA2E6" w14:textId="34A1CB60" w:rsidR="002A5988" w:rsidRPr="002A5988" w:rsidRDefault="002A5988" w:rsidP="002A5988">
            <w:pPr>
              <w:ind w:firstLine="0"/>
              <w:jc w:val="center"/>
              <w:rPr>
                <w:bCs/>
                <w:sz w:val="20"/>
                <w:szCs w:val="20"/>
              </w:rPr>
            </w:pPr>
            <w:r w:rsidRPr="002A5988">
              <w:rPr>
                <w:color w:val="000000"/>
                <w:sz w:val="20"/>
                <w:szCs w:val="20"/>
              </w:rPr>
              <w:t>855</w:t>
            </w:r>
          </w:p>
        </w:tc>
        <w:tc>
          <w:tcPr>
            <w:tcW w:w="1134" w:type="dxa"/>
            <w:shd w:val="clear" w:color="auto" w:fill="auto"/>
            <w:vAlign w:val="center"/>
          </w:tcPr>
          <w:p w14:paraId="398F3848" w14:textId="3821C112" w:rsidR="002A5988" w:rsidRPr="002A5988" w:rsidRDefault="002A5988" w:rsidP="002A5988">
            <w:pPr>
              <w:ind w:firstLine="0"/>
              <w:jc w:val="center"/>
              <w:rPr>
                <w:bCs/>
                <w:sz w:val="20"/>
                <w:szCs w:val="20"/>
              </w:rPr>
            </w:pPr>
            <w:r w:rsidRPr="002A5988">
              <w:rPr>
                <w:color w:val="000000"/>
                <w:sz w:val="20"/>
                <w:szCs w:val="20"/>
              </w:rPr>
              <w:t>767</w:t>
            </w:r>
          </w:p>
        </w:tc>
        <w:tc>
          <w:tcPr>
            <w:tcW w:w="857" w:type="dxa"/>
            <w:shd w:val="clear" w:color="auto" w:fill="auto"/>
            <w:vAlign w:val="center"/>
          </w:tcPr>
          <w:p w14:paraId="466EFD32" w14:textId="38D4DEF3" w:rsidR="002A5988" w:rsidRPr="002A5988" w:rsidRDefault="002A5988" w:rsidP="002A5988">
            <w:pPr>
              <w:ind w:firstLine="0"/>
              <w:jc w:val="center"/>
              <w:rPr>
                <w:bCs/>
                <w:sz w:val="20"/>
                <w:szCs w:val="20"/>
              </w:rPr>
            </w:pPr>
            <w:r w:rsidRPr="002A5988">
              <w:rPr>
                <w:color w:val="000000"/>
                <w:sz w:val="20"/>
                <w:szCs w:val="20"/>
              </w:rPr>
              <w:t>1622</w:t>
            </w:r>
          </w:p>
        </w:tc>
        <w:tc>
          <w:tcPr>
            <w:tcW w:w="1128" w:type="dxa"/>
            <w:shd w:val="clear" w:color="auto" w:fill="auto"/>
            <w:vAlign w:val="center"/>
          </w:tcPr>
          <w:p w14:paraId="2AF4353E" w14:textId="33C438D6" w:rsidR="002A5988" w:rsidRPr="002A5988" w:rsidRDefault="002A5988" w:rsidP="002A5988">
            <w:pPr>
              <w:ind w:firstLine="0"/>
              <w:jc w:val="center"/>
              <w:rPr>
                <w:bCs/>
                <w:sz w:val="20"/>
                <w:szCs w:val="20"/>
              </w:rPr>
            </w:pPr>
            <w:r w:rsidRPr="002A5988">
              <w:rPr>
                <w:color w:val="000000"/>
                <w:sz w:val="20"/>
                <w:szCs w:val="20"/>
              </w:rPr>
              <w:t>339</w:t>
            </w:r>
          </w:p>
        </w:tc>
        <w:tc>
          <w:tcPr>
            <w:tcW w:w="1134" w:type="dxa"/>
            <w:shd w:val="clear" w:color="auto" w:fill="auto"/>
            <w:vAlign w:val="center"/>
          </w:tcPr>
          <w:p w14:paraId="75AB4956" w14:textId="6C7442B1" w:rsidR="002A5988" w:rsidRPr="002A5988" w:rsidRDefault="002A5988" w:rsidP="002A5988">
            <w:pPr>
              <w:ind w:firstLine="0"/>
              <w:jc w:val="center"/>
              <w:rPr>
                <w:bCs/>
                <w:sz w:val="20"/>
                <w:szCs w:val="20"/>
              </w:rPr>
            </w:pPr>
            <w:r w:rsidRPr="002A5988">
              <w:rPr>
                <w:color w:val="000000"/>
                <w:sz w:val="20"/>
                <w:szCs w:val="20"/>
              </w:rPr>
              <w:t>367</w:t>
            </w:r>
          </w:p>
        </w:tc>
        <w:tc>
          <w:tcPr>
            <w:tcW w:w="857" w:type="dxa"/>
            <w:shd w:val="clear" w:color="auto" w:fill="auto"/>
            <w:vAlign w:val="center"/>
          </w:tcPr>
          <w:p w14:paraId="472962D3" w14:textId="0D4B2A1A" w:rsidR="002A5988" w:rsidRPr="002A5988" w:rsidRDefault="002A5988" w:rsidP="002A5988">
            <w:pPr>
              <w:ind w:firstLine="0"/>
              <w:jc w:val="center"/>
              <w:rPr>
                <w:bCs/>
                <w:sz w:val="20"/>
                <w:szCs w:val="20"/>
              </w:rPr>
            </w:pPr>
            <w:r w:rsidRPr="002A5988">
              <w:rPr>
                <w:color w:val="000000"/>
                <w:sz w:val="20"/>
                <w:szCs w:val="20"/>
              </w:rPr>
              <w:t>706</w:t>
            </w:r>
          </w:p>
        </w:tc>
        <w:tc>
          <w:tcPr>
            <w:tcW w:w="992" w:type="dxa"/>
            <w:shd w:val="clear" w:color="auto" w:fill="auto"/>
            <w:vAlign w:val="center"/>
          </w:tcPr>
          <w:p w14:paraId="19C118CA" w14:textId="2DD85E5C" w:rsidR="002A5988" w:rsidRPr="002A5988" w:rsidRDefault="002A5988" w:rsidP="002A5988">
            <w:pPr>
              <w:ind w:firstLine="0"/>
              <w:jc w:val="center"/>
              <w:rPr>
                <w:bCs/>
                <w:sz w:val="20"/>
                <w:szCs w:val="20"/>
              </w:rPr>
            </w:pPr>
            <w:r w:rsidRPr="002A5988">
              <w:rPr>
                <w:color w:val="000000"/>
                <w:sz w:val="20"/>
                <w:szCs w:val="20"/>
              </w:rPr>
              <w:t>2328</w:t>
            </w:r>
          </w:p>
        </w:tc>
      </w:tr>
      <w:tr w:rsidR="002A5988" w:rsidRPr="002A5988" w14:paraId="1B0AAF09" w14:textId="77777777" w:rsidTr="002A5988">
        <w:trPr>
          <w:cantSplit/>
          <w:trHeight w:val="230"/>
        </w:trPr>
        <w:tc>
          <w:tcPr>
            <w:tcW w:w="2405" w:type="dxa"/>
            <w:shd w:val="clear" w:color="auto" w:fill="auto"/>
            <w:vAlign w:val="center"/>
          </w:tcPr>
          <w:p w14:paraId="0A2FD69F"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50-54</w:t>
            </w:r>
          </w:p>
        </w:tc>
        <w:tc>
          <w:tcPr>
            <w:tcW w:w="1134" w:type="dxa"/>
            <w:shd w:val="clear" w:color="auto" w:fill="auto"/>
            <w:vAlign w:val="center"/>
          </w:tcPr>
          <w:p w14:paraId="68495917" w14:textId="4588C929" w:rsidR="002A5988" w:rsidRPr="002A5988" w:rsidRDefault="002A5988" w:rsidP="002A5988">
            <w:pPr>
              <w:ind w:firstLine="0"/>
              <w:jc w:val="center"/>
              <w:rPr>
                <w:bCs/>
                <w:sz w:val="20"/>
                <w:szCs w:val="20"/>
              </w:rPr>
            </w:pPr>
            <w:r w:rsidRPr="002A5988">
              <w:rPr>
                <w:color w:val="000000"/>
                <w:sz w:val="20"/>
                <w:szCs w:val="20"/>
              </w:rPr>
              <w:t>735</w:t>
            </w:r>
          </w:p>
        </w:tc>
        <w:tc>
          <w:tcPr>
            <w:tcW w:w="1134" w:type="dxa"/>
            <w:shd w:val="clear" w:color="auto" w:fill="auto"/>
            <w:vAlign w:val="center"/>
          </w:tcPr>
          <w:p w14:paraId="60EBC48F" w14:textId="4D26C522" w:rsidR="002A5988" w:rsidRPr="002A5988" w:rsidRDefault="002A5988" w:rsidP="002A5988">
            <w:pPr>
              <w:ind w:firstLine="0"/>
              <w:jc w:val="center"/>
              <w:rPr>
                <w:bCs/>
                <w:sz w:val="20"/>
                <w:szCs w:val="20"/>
              </w:rPr>
            </w:pPr>
            <w:r w:rsidRPr="002A5988">
              <w:rPr>
                <w:color w:val="000000"/>
                <w:sz w:val="20"/>
                <w:szCs w:val="20"/>
              </w:rPr>
              <w:t>618</w:t>
            </w:r>
          </w:p>
        </w:tc>
        <w:tc>
          <w:tcPr>
            <w:tcW w:w="857" w:type="dxa"/>
            <w:shd w:val="clear" w:color="auto" w:fill="auto"/>
            <w:vAlign w:val="center"/>
          </w:tcPr>
          <w:p w14:paraId="4FE08FCB" w14:textId="4ACB04ED" w:rsidR="002A5988" w:rsidRPr="002A5988" w:rsidRDefault="002A5988" w:rsidP="002A5988">
            <w:pPr>
              <w:ind w:firstLine="0"/>
              <w:jc w:val="center"/>
              <w:rPr>
                <w:bCs/>
                <w:sz w:val="20"/>
                <w:szCs w:val="20"/>
              </w:rPr>
            </w:pPr>
            <w:r w:rsidRPr="002A5988">
              <w:rPr>
                <w:color w:val="000000"/>
                <w:sz w:val="20"/>
                <w:szCs w:val="20"/>
              </w:rPr>
              <w:t>1353</w:t>
            </w:r>
          </w:p>
        </w:tc>
        <w:tc>
          <w:tcPr>
            <w:tcW w:w="1128" w:type="dxa"/>
            <w:shd w:val="clear" w:color="auto" w:fill="auto"/>
            <w:vAlign w:val="center"/>
          </w:tcPr>
          <w:p w14:paraId="74F94386" w14:textId="4188CEBF" w:rsidR="002A5988" w:rsidRPr="002A5988" w:rsidRDefault="002A5988" w:rsidP="002A5988">
            <w:pPr>
              <w:ind w:firstLine="0"/>
              <w:jc w:val="center"/>
              <w:rPr>
                <w:bCs/>
                <w:sz w:val="20"/>
                <w:szCs w:val="20"/>
              </w:rPr>
            </w:pPr>
            <w:r w:rsidRPr="002A5988">
              <w:rPr>
                <w:color w:val="000000"/>
                <w:sz w:val="20"/>
                <w:szCs w:val="20"/>
              </w:rPr>
              <w:t>316</w:t>
            </w:r>
          </w:p>
        </w:tc>
        <w:tc>
          <w:tcPr>
            <w:tcW w:w="1134" w:type="dxa"/>
            <w:shd w:val="clear" w:color="auto" w:fill="auto"/>
            <w:vAlign w:val="center"/>
          </w:tcPr>
          <w:p w14:paraId="19A05149" w14:textId="48121071" w:rsidR="002A5988" w:rsidRPr="002A5988" w:rsidRDefault="002A5988" w:rsidP="002A5988">
            <w:pPr>
              <w:ind w:firstLine="0"/>
              <w:jc w:val="center"/>
              <w:rPr>
                <w:bCs/>
                <w:sz w:val="20"/>
                <w:szCs w:val="20"/>
              </w:rPr>
            </w:pPr>
            <w:r w:rsidRPr="002A5988">
              <w:rPr>
                <w:color w:val="000000"/>
                <w:sz w:val="20"/>
                <w:szCs w:val="20"/>
              </w:rPr>
              <w:t>272</w:t>
            </w:r>
          </w:p>
        </w:tc>
        <w:tc>
          <w:tcPr>
            <w:tcW w:w="857" w:type="dxa"/>
            <w:shd w:val="clear" w:color="auto" w:fill="auto"/>
            <w:vAlign w:val="center"/>
          </w:tcPr>
          <w:p w14:paraId="365B1CAF" w14:textId="3A4AF00C" w:rsidR="002A5988" w:rsidRPr="002A5988" w:rsidRDefault="002A5988" w:rsidP="002A5988">
            <w:pPr>
              <w:ind w:firstLine="0"/>
              <w:jc w:val="center"/>
              <w:rPr>
                <w:bCs/>
                <w:sz w:val="20"/>
                <w:szCs w:val="20"/>
              </w:rPr>
            </w:pPr>
            <w:r w:rsidRPr="002A5988">
              <w:rPr>
                <w:color w:val="000000"/>
                <w:sz w:val="20"/>
                <w:szCs w:val="20"/>
              </w:rPr>
              <w:t>588</w:t>
            </w:r>
          </w:p>
        </w:tc>
        <w:tc>
          <w:tcPr>
            <w:tcW w:w="992" w:type="dxa"/>
            <w:shd w:val="clear" w:color="auto" w:fill="auto"/>
            <w:vAlign w:val="center"/>
          </w:tcPr>
          <w:p w14:paraId="60684422" w14:textId="43537CBC" w:rsidR="002A5988" w:rsidRPr="002A5988" w:rsidRDefault="002A5988" w:rsidP="002A5988">
            <w:pPr>
              <w:ind w:firstLine="0"/>
              <w:jc w:val="center"/>
              <w:rPr>
                <w:bCs/>
                <w:sz w:val="20"/>
                <w:szCs w:val="20"/>
              </w:rPr>
            </w:pPr>
            <w:r w:rsidRPr="002A5988">
              <w:rPr>
                <w:color w:val="000000"/>
                <w:sz w:val="20"/>
                <w:szCs w:val="20"/>
              </w:rPr>
              <w:t>1941</w:t>
            </w:r>
          </w:p>
        </w:tc>
      </w:tr>
      <w:tr w:rsidR="002A5988" w:rsidRPr="002A5988" w14:paraId="4B265D3B" w14:textId="77777777" w:rsidTr="002A5988">
        <w:trPr>
          <w:cantSplit/>
          <w:trHeight w:val="230"/>
        </w:trPr>
        <w:tc>
          <w:tcPr>
            <w:tcW w:w="2405" w:type="dxa"/>
            <w:shd w:val="clear" w:color="auto" w:fill="auto"/>
            <w:vAlign w:val="center"/>
          </w:tcPr>
          <w:p w14:paraId="03E9A837"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55-59</w:t>
            </w:r>
          </w:p>
        </w:tc>
        <w:tc>
          <w:tcPr>
            <w:tcW w:w="1134" w:type="dxa"/>
            <w:shd w:val="clear" w:color="auto" w:fill="auto"/>
            <w:vAlign w:val="center"/>
          </w:tcPr>
          <w:p w14:paraId="35E70572" w14:textId="13689537" w:rsidR="002A5988" w:rsidRPr="002A5988" w:rsidRDefault="002A5988" w:rsidP="002A5988">
            <w:pPr>
              <w:ind w:firstLine="0"/>
              <w:jc w:val="center"/>
              <w:rPr>
                <w:bCs/>
                <w:sz w:val="20"/>
                <w:szCs w:val="20"/>
              </w:rPr>
            </w:pPr>
            <w:r w:rsidRPr="002A5988">
              <w:rPr>
                <w:color w:val="000000"/>
                <w:sz w:val="20"/>
                <w:szCs w:val="20"/>
              </w:rPr>
              <w:t>566</w:t>
            </w:r>
          </w:p>
        </w:tc>
        <w:tc>
          <w:tcPr>
            <w:tcW w:w="1134" w:type="dxa"/>
            <w:shd w:val="clear" w:color="auto" w:fill="auto"/>
            <w:vAlign w:val="center"/>
          </w:tcPr>
          <w:p w14:paraId="7AC8BA7B" w14:textId="2F9D3623" w:rsidR="002A5988" w:rsidRPr="002A5988" w:rsidRDefault="002A5988" w:rsidP="002A5988">
            <w:pPr>
              <w:ind w:firstLine="0"/>
              <w:jc w:val="center"/>
              <w:rPr>
                <w:bCs/>
                <w:sz w:val="20"/>
                <w:szCs w:val="20"/>
              </w:rPr>
            </w:pPr>
            <w:r w:rsidRPr="002A5988">
              <w:rPr>
                <w:color w:val="000000"/>
                <w:sz w:val="20"/>
                <w:szCs w:val="20"/>
              </w:rPr>
              <w:t>505</w:t>
            </w:r>
          </w:p>
        </w:tc>
        <w:tc>
          <w:tcPr>
            <w:tcW w:w="857" w:type="dxa"/>
            <w:shd w:val="clear" w:color="auto" w:fill="auto"/>
            <w:vAlign w:val="center"/>
          </w:tcPr>
          <w:p w14:paraId="01A6F93F" w14:textId="5C1C8812" w:rsidR="002A5988" w:rsidRPr="002A5988" w:rsidRDefault="002A5988" w:rsidP="002A5988">
            <w:pPr>
              <w:ind w:firstLine="0"/>
              <w:jc w:val="center"/>
              <w:rPr>
                <w:bCs/>
                <w:sz w:val="20"/>
                <w:szCs w:val="20"/>
              </w:rPr>
            </w:pPr>
            <w:r w:rsidRPr="002A5988">
              <w:rPr>
                <w:color w:val="000000"/>
                <w:sz w:val="20"/>
                <w:szCs w:val="20"/>
              </w:rPr>
              <w:t>1071</w:t>
            </w:r>
          </w:p>
        </w:tc>
        <w:tc>
          <w:tcPr>
            <w:tcW w:w="1128" w:type="dxa"/>
            <w:shd w:val="clear" w:color="auto" w:fill="auto"/>
            <w:vAlign w:val="center"/>
          </w:tcPr>
          <w:p w14:paraId="7DB4A366" w14:textId="19130204" w:rsidR="002A5988" w:rsidRPr="002A5988" w:rsidRDefault="002A5988" w:rsidP="002A5988">
            <w:pPr>
              <w:ind w:firstLine="0"/>
              <w:jc w:val="center"/>
              <w:rPr>
                <w:bCs/>
                <w:sz w:val="20"/>
                <w:szCs w:val="20"/>
              </w:rPr>
            </w:pPr>
            <w:r w:rsidRPr="002A5988">
              <w:rPr>
                <w:color w:val="000000"/>
                <w:sz w:val="20"/>
                <w:szCs w:val="20"/>
              </w:rPr>
              <w:t>226</w:t>
            </w:r>
          </w:p>
        </w:tc>
        <w:tc>
          <w:tcPr>
            <w:tcW w:w="1134" w:type="dxa"/>
            <w:shd w:val="clear" w:color="auto" w:fill="auto"/>
            <w:vAlign w:val="center"/>
          </w:tcPr>
          <w:p w14:paraId="15ED8522" w14:textId="21F544A1" w:rsidR="002A5988" w:rsidRPr="002A5988" w:rsidRDefault="002A5988" w:rsidP="002A5988">
            <w:pPr>
              <w:ind w:firstLine="0"/>
              <w:jc w:val="center"/>
              <w:rPr>
                <w:bCs/>
                <w:sz w:val="20"/>
                <w:szCs w:val="20"/>
              </w:rPr>
            </w:pPr>
            <w:r w:rsidRPr="002A5988">
              <w:rPr>
                <w:color w:val="000000"/>
                <w:sz w:val="20"/>
                <w:szCs w:val="20"/>
              </w:rPr>
              <w:t>256</w:t>
            </w:r>
          </w:p>
        </w:tc>
        <w:tc>
          <w:tcPr>
            <w:tcW w:w="857" w:type="dxa"/>
            <w:shd w:val="clear" w:color="auto" w:fill="auto"/>
            <w:vAlign w:val="center"/>
          </w:tcPr>
          <w:p w14:paraId="541918C8" w14:textId="6C79290C" w:rsidR="002A5988" w:rsidRPr="002A5988" w:rsidRDefault="002A5988" w:rsidP="002A5988">
            <w:pPr>
              <w:ind w:firstLine="0"/>
              <w:jc w:val="center"/>
              <w:rPr>
                <w:bCs/>
                <w:sz w:val="20"/>
                <w:szCs w:val="20"/>
              </w:rPr>
            </w:pPr>
            <w:r w:rsidRPr="002A5988">
              <w:rPr>
                <w:color w:val="000000"/>
                <w:sz w:val="20"/>
                <w:szCs w:val="20"/>
              </w:rPr>
              <w:t>482</w:t>
            </w:r>
          </w:p>
        </w:tc>
        <w:tc>
          <w:tcPr>
            <w:tcW w:w="992" w:type="dxa"/>
            <w:shd w:val="clear" w:color="auto" w:fill="auto"/>
            <w:vAlign w:val="center"/>
          </w:tcPr>
          <w:p w14:paraId="61D889AB" w14:textId="5741F248" w:rsidR="002A5988" w:rsidRPr="002A5988" w:rsidRDefault="002A5988" w:rsidP="002A5988">
            <w:pPr>
              <w:ind w:firstLine="0"/>
              <w:jc w:val="center"/>
              <w:rPr>
                <w:bCs/>
                <w:sz w:val="20"/>
                <w:szCs w:val="20"/>
              </w:rPr>
            </w:pPr>
            <w:r w:rsidRPr="002A5988">
              <w:rPr>
                <w:color w:val="000000"/>
                <w:sz w:val="20"/>
                <w:szCs w:val="20"/>
              </w:rPr>
              <w:t>1553</w:t>
            </w:r>
          </w:p>
        </w:tc>
      </w:tr>
      <w:tr w:rsidR="002A5988" w:rsidRPr="002A5988" w14:paraId="5F1DD2DB" w14:textId="77777777" w:rsidTr="002A5988">
        <w:trPr>
          <w:cantSplit/>
          <w:trHeight w:val="230"/>
        </w:trPr>
        <w:tc>
          <w:tcPr>
            <w:tcW w:w="2405" w:type="dxa"/>
            <w:shd w:val="clear" w:color="auto" w:fill="auto"/>
            <w:vAlign w:val="center"/>
          </w:tcPr>
          <w:p w14:paraId="19D380CB"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60-64</w:t>
            </w:r>
          </w:p>
        </w:tc>
        <w:tc>
          <w:tcPr>
            <w:tcW w:w="1134" w:type="dxa"/>
            <w:shd w:val="clear" w:color="auto" w:fill="auto"/>
            <w:vAlign w:val="center"/>
          </w:tcPr>
          <w:p w14:paraId="6200B5D9" w14:textId="38745E64" w:rsidR="002A5988" w:rsidRPr="002A5988" w:rsidRDefault="002A5988" w:rsidP="002A5988">
            <w:pPr>
              <w:ind w:firstLine="0"/>
              <w:jc w:val="center"/>
              <w:rPr>
                <w:bCs/>
                <w:sz w:val="20"/>
                <w:szCs w:val="20"/>
              </w:rPr>
            </w:pPr>
            <w:r w:rsidRPr="002A5988">
              <w:rPr>
                <w:color w:val="000000"/>
                <w:sz w:val="20"/>
                <w:szCs w:val="20"/>
              </w:rPr>
              <w:t>621</w:t>
            </w:r>
          </w:p>
        </w:tc>
        <w:tc>
          <w:tcPr>
            <w:tcW w:w="1134" w:type="dxa"/>
            <w:shd w:val="clear" w:color="auto" w:fill="auto"/>
            <w:vAlign w:val="center"/>
          </w:tcPr>
          <w:p w14:paraId="504D3852" w14:textId="74A0D053" w:rsidR="002A5988" w:rsidRPr="002A5988" w:rsidRDefault="002A5988" w:rsidP="002A5988">
            <w:pPr>
              <w:ind w:firstLine="0"/>
              <w:jc w:val="center"/>
              <w:rPr>
                <w:bCs/>
                <w:sz w:val="20"/>
                <w:szCs w:val="20"/>
              </w:rPr>
            </w:pPr>
            <w:r w:rsidRPr="002A5988">
              <w:rPr>
                <w:color w:val="000000"/>
                <w:sz w:val="20"/>
                <w:szCs w:val="20"/>
              </w:rPr>
              <w:t>457</w:t>
            </w:r>
          </w:p>
        </w:tc>
        <w:tc>
          <w:tcPr>
            <w:tcW w:w="857" w:type="dxa"/>
            <w:shd w:val="clear" w:color="auto" w:fill="auto"/>
            <w:vAlign w:val="center"/>
          </w:tcPr>
          <w:p w14:paraId="3D76909C" w14:textId="34EB3EE5" w:rsidR="002A5988" w:rsidRPr="002A5988" w:rsidRDefault="002A5988" w:rsidP="002A5988">
            <w:pPr>
              <w:ind w:firstLine="0"/>
              <w:jc w:val="center"/>
              <w:rPr>
                <w:bCs/>
                <w:sz w:val="20"/>
                <w:szCs w:val="20"/>
              </w:rPr>
            </w:pPr>
            <w:r w:rsidRPr="002A5988">
              <w:rPr>
                <w:color w:val="000000"/>
                <w:sz w:val="20"/>
                <w:szCs w:val="20"/>
              </w:rPr>
              <w:t>1078</w:t>
            </w:r>
          </w:p>
        </w:tc>
        <w:tc>
          <w:tcPr>
            <w:tcW w:w="1128" w:type="dxa"/>
            <w:shd w:val="clear" w:color="auto" w:fill="auto"/>
            <w:vAlign w:val="center"/>
          </w:tcPr>
          <w:p w14:paraId="08967CF4" w14:textId="74744F73" w:rsidR="002A5988" w:rsidRPr="002A5988" w:rsidRDefault="002A5988" w:rsidP="002A5988">
            <w:pPr>
              <w:ind w:firstLine="0"/>
              <w:jc w:val="center"/>
              <w:rPr>
                <w:bCs/>
                <w:sz w:val="20"/>
                <w:szCs w:val="20"/>
              </w:rPr>
            </w:pPr>
            <w:r w:rsidRPr="002A5988">
              <w:rPr>
                <w:color w:val="000000"/>
                <w:sz w:val="20"/>
                <w:szCs w:val="20"/>
              </w:rPr>
              <w:t>181</w:t>
            </w:r>
          </w:p>
        </w:tc>
        <w:tc>
          <w:tcPr>
            <w:tcW w:w="1134" w:type="dxa"/>
            <w:shd w:val="clear" w:color="auto" w:fill="auto"/>
            <w:vAlign w:val="center"/>
          </w:tcPr>
          <w:p w14:paraId="10444CAC" w14:textId="2F729212" w:rsidR="002A5988" w:rsidRPr="002A5988" w:rsidRDefault="002A5988" w:rsidP="002A5988">
            <w:pPr>
              <w:ind w:firstLine="0"/>
              <w:jc w:val="center"/>
              <w:rPr>
                <w:bCs/>
                <w:sz w:val="20"/>
                <w:szCs w:val="20"/>
              </w:rPr>
            </w:pPr>
            <w:r w:rsidRPr="002A5988">
              <w:rPr>
                <w:color w:val="000000"/>
                <w:sz w:val="20"/>
                <w:szCs w:val="20"/>
              </w:rPr>
              <w:t>172</w:t>
            </w:r>
          </w:p>
        </w:tc>
        <w:tc>
          <w:tcPr>
            <w:tcW w:w="857" w:type="dxa"/>
            <w:shd w:val="clear" w:color="auto" w:fill="auto"/>
            <w:vAlign w:val="center"/>
          </w:tcPr>
          <w:p w14:paraId="273E2685" w14:textId="7EB02DCD" w:rsidR="002A5988" w:rsidRPr="002A5988" w:rsidRDefault="002A5988" w:rsidP="002A5988">
            <w:pPr>
              <w:ind w:firstLine="0"/>
              <w:jc w:val="center"/>
              <w:rPr>
                <w:bCs/>
                <w:sz w:val="20"/>
                <w:szCs w:val="20"/>
              </w:rPr>
            </w:pPr>
            <w:r w:rsidRPr="002A5988">
              <w:rPr>
                <w:color w:val="000000"/>
                <w:sz w:val="20"/>
                <w:szCs w:val="20"/>
              </w:rPr>
              <w:t>353</w:t>
            </w:r>
          </w:p>
        </w:tc>
        <w:tc>
          <w:tcPr>
            <w:tcW w:w="992" w:type="dxa"/>
            <w:shd w:val="clear" w:color="auto" w:fill="auto"/>
            <w:vAlign w:val="center"/>
          </w:tcPr>
          <w:p w14:paraId="16589376" w14:textId="1374D091" w:rsidR="002A5988" w:rsidRPr="002A5988" w:rsidRDefault="002A5988" w:rsidP="002A5988">
            <w:pPr>
              <w:ind w:firstLine="0"/>
              <w:jc w:val="center"/>
              <w:rPr>
                <w:bCs/>
                <w:sz w:val="20"/>
                <w:szCs w:val="20"/>
              </w:rPr>
            </w:pPr>
            <w:r w:rsidRPr="002A5988">
              <w:rPr>
                <w:color w:val="000000"/>
                <w:sz w:val="20"/>
                <w:szCs w:val="20"/>
              </w:rPr>
              <w:t>1431</w:t>
            </w:r>
          </w:p>
        </w:tc>
      </w:tr>
      <w:tr w:rsidR="002A5988" w:rsidRPr="002A5988" w14:paraId="5A0B34E4" w14:textId="77777777" w:rsidTr="002A5988">
        <w:trPr>
          <w:cantSplit/>
          <w:trHeight w:val="230"/>
        </w:trPr>
        <w:tc>
          <w:tcPr>
            <w:tcW w:w="2405" w:type="dxa"/>
            <w:shd w:val="clear" w:color="auto" w:fill="auto"/>
            <w:vAlign w:val="center"/>
          </w:tcPr>
          <w:p w14:paraId="162F1638"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65-69</w:t>
            </w:r>
          </w:p>
        </w:tc>
        <w:tc>
          <w:tcPr>
            <w:tcW w:w="1134" w:type="dxa"/>
            <w:shd w:val="clear" w:color="auto" w:fill="auto"/>
            <w:vAlign w:val="center"/>
          </w:tcPr>
          <w:p w14:paraId="27742315" w14:textId="48358412" w:rsidR="002A5988" w:rsidRPr="002A5988" w:rsidRDefault="002A5988" w:rsidP="002A5988">
            <w:pPr>
              <w:ind w:firstLine="0"/>
              <w:jc w:val="center"/>
              <w:rPr>
                <w:bCs/>
                <w:sz w:val="20"/>
                <w:szCs w:val="20"/>
              </w:rPr>
            </w:pPr>
            <w:r w:rsidRPr="002A5988">
              <w:rPr>
                <w:color w:val="000000"/>
                <w:sz w:val="20"/>
                <w:szCs w:val="20"/>
              </w:rPr>
              <w:t>524</w:t>
            </w:r>
          </w:p>
        </w:tc>
        <w:tc>
          <w:tcPr>
            <w:tcW w:w="1134" w:type="dxa"/>
            <w:shd w:val="clear" w:color="auto" w:fill="auto"/>
            <w:vAlign w:val="center"/>
          </w:tcPr>
          <w:p w14:paraId="2D72B412" w14:textId="703B2CD0" w:rsidR="002A5988" w:rsidRPr="002A5988" w:rsidRDefault="002A5988" w:rsidP="002A5988">
            <w:pPr>
              <w:ind w:firstLine="0"/>
              <w:jc w:val="center"/>
              <w:rPr>
                <w:bCs/>
                <w:sz w:val="20"/>
                <w:szCs w:val="20"/>
              </w:rPr>
            </w:pPr>
            <w:r w:rsidRPr="002A5988">
              <w:rPr>
                <w:color w:val="000000"/>
                <w:sz w:val="20"/>
                <w:szCs w:val="20"/>
              </w:rPr>
              <w:t>381</w:t>
            </w:r>
          </w:p>
        </w:tc>
        <w:tc>
          <w:tcPr>
            <w:tcW w:w="857" w:type="dxa"/>
            <w:shd w:val="clear" w:color="auto" w:fill="auto"/>
            <w:vAlign w:val="center"/>
          </w:tcPr>
          <w:p w14:paraId="2472EF68" w14:textId="2664ABBF" w:rsidR="002A5988" w:rsidRPr="002A5988" w:rsidRDefault="002A5988" w:rsidP="002A5988">
            <w:pPr>
              <w:ind w:firstLine="0"/>
              <w:jc w:val="center"/>
              <w:rPr>
                <w:bCs/>
                <w:sz w:val="20"/>
                <w:szCs w:val="20"/>
              </w:rPr>
            </w:pPr>
            <w:r w:rsidRPr="002A5988">
              <w:rPr>
                <w:color w:val="000000"/>
                <w:sz w:val="20"/>
                <w:szCs w:val="20"/>
              </w:rPr>
              <w:t>905</w:t>
            </w:r>
          </w:p>
        </w:tc>
        <w:tc>
          <w:tcPr>
            <w:tcW w:w="1128" w:type="dxa"/>
            <w:shd w:val="clear" w:color="auto" w:fill="auto"/>
            <w:vAlign w:val="center"/>
          </w:tcPr>
          <w:p w14:paraId="68572C97" w14:textId="2D575B64" w:rsidR="002A5988" w:rsidRPr="002A5988" w:rsidRDefault="002A5988" w:rsidP="002A5988">
            <w:pPr>
              <w:ind w:firstLine="0"/>
              <w:jc w:val="center"/>
              <w:rPr>
                <w:bCs/>
                <w:sz w:val="20"/>
                <w:szCs w:val="20"/>
              </w:rPr>
            </w:pPr>
            <w:r w:rsidRPr="002A5988">
              <w:rPr>
                <w:color w:val="000000"/>
                <w:sz w:val="20"/>
                <w:szCs w:val="20"/>
              </w:rPr>
              <w:t>150</w:t>
            </w:r>
          </w:p>
        </w:tc>
        <w:tc>
          <w:tcPr>
            <w:tcW w:w="1134" w:type="dxa"/>
            <w:shd w:val="clear" w:color="auto" w:fill="auto"/>
            <w:vAlign w:val="center"/>
          </w:tcPr>
          <w:p w14:paraId="73568574" w14:textId="1001D398" w:rsidR="002A5988" w:rsidRPr="002A5988" w:rsidRDefault="002A5988" w:rsidP="002A5988">
            <w:pPr>
              <w:ind w:firstLine="0"/>
              <w:jc w:val="center"/>
              <w:rPr>
                <w:bCs/>
                <w:sz w:val="20"/>
                <w:szCs w:val="20"/>
              </w:rPr>
            </w:pPr>
            <w:r w:rsidRPr="002A5988">
              <w:rPr>
                <w:color w:val="000000"/>
                <w:sz w:val="20"/>
                <w:szCs w:val="20"/>
              </w:rPr>
              <w:t>111</w:t>
            </w:r>
          </w:p>
        </w:tc>
        <w:tc>
          <w:tcPr>
            <w:tcW w:w="857" w:type="dxa"/>
            <w:shd w:val="clear" w:color="auto" w:fill="auto"/>
            <w:vAlign w:val="center"/>
          </w:tcPr>
          <w:p w14:paraId="594AA2DC" w14:textId="12457C60" w:rsidR="002A5988" w:rsidRPr="002A5988" w:rsidRDefault="002A5988" w:rsidP="002A5988">
            <w:pPr>
              <w:ind w:firstLine="0"/>
              <w:jc w:val="center"/>
              <w:rPr>
                <w:bCs/>
                <w:sz w:val="20"/>
                <w:szCs w:val="20"/>
              </w:rPr>
            </w:pPr>
            <w:r w:rsidRPr="002A5988">
              <w:rPr>
                <w:color w:val="000000"/>
                <w:sz w:val="20"/>
                <w:szCs w:val="20"/>
              </w:rPr>
              <w:t>261</w:t>
            </w:r>
          </w:p>
        </w:tc>
        <w:tc>
          <w:tcPr>
            <w:tcW w:w="992" w:type="dxa"/>
            <w:shd w:val="clear" w:color="auto" w:fill="auto"/>
            <w:vAlign w:val="center"/>
          </w:tcPr>
          <w:p w14:paraId="1F56A52B" w14:textId="216F7275" w:rsidR="002A5988" w:rsidRPr="002A5988" w:rsidRDefault="002A5988" w:rsidP="002A5988">
            <w:pPr>
              <w:ind w:firstLine="0"/>
              <w:jc w:val="center"/>
              <w:rPr>
                <w:bCs/>
                <w:sz w:val="20"/>
                <w:szCs w:val="20"/>
              </w:rPr>
            </w:pPr>
            <w:r w:rsidRPr="002A5988">
              <w:rPr>
                <w:color w:val="000000"/>
                <w:sz w:val="20"/>
                <w:szCs w:val="20"/>
              </w:rPr>
              <w:t>1166</w:t>
            </w:r>
          </w:p>
        </w:tc>
      </w:tr>
      <w:tr w:rsidR="002A5988" w:rsidRPr="002A5988" w14:paraId="4D2CA0AB" w14:textId="77777777" w:rsidTr="002A5988">
        <w:trPr>
          <w:cantSplit/>
          <w:trHeight w:val="230"/>
        </w:trPr>
        <w:tc>
          <w:tcPr>
            <w:tcW w:w="2405" w:type="dxa"/>
            <w:shd w:val="clear" w:color="auto" w:fill="auto"/>
            <w:vAlign w:val="center"/>
          </w:tcPr>
          <w:p w14:paraId="7AF8F999"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70 и старше</w:t>
            </w:r>
          </w:p>
        </w:tc>
        <w:tc>
          <w:tcPr>
            <w:tcW w:w="1134" w:type="dxa"/>
            <w:shd w:val="clear" w:color="auto" w:fill="auto"/>
            <w:vAlign w:val="center"/>
          </w:tcPr>
          <w:p w14:paraId="3C8C5C91" w14:textId="09B6C78C" w:rsidR="002A5988" w:rsidRPr="002A5988" w:rsidRDefault="002A5988" w:rsidP="002A5988">
            <w:pPr>
              <w:ind w:firstLine="0"/>
              <w:jc w:val="center"/>
              <w:rPr>
                <w:bCs/>
                <w:sz w:val="20"/>
                <w:szCs w:val="20"/>
              </w:rPr>
            </w:pPr>
            <w:r w:rsidRPr="002A5988">
              <w:rPr>
                <w:color w:val="000000"/>
                <w:sz w:val="20"/>
                <w:szCs w:val="20"/>
              </w:rPr>
              <w:t>608</w:t>
            </w:r>
          </w:p>
        </w:tc>
        <w:tc>
          <w:tcPr>
            <w:tcW w:w="1134" w:type="dxa"/>
            <w:shd w:val="clear" w:color="auto" w:fill="auto"/>
            <w:vAlign w:val="center"/>
          </w:tcPr>
          <w:p w14:paraId="6FC7F56C" w14:textId="7F66779E" w:rsidR="002A5988" w:rsidRPr="002A5988" w:rsidRDefault="002A5988" w:rsidP="002A5988">
            <w:pPr>
              <w:ind w:firstLine="0"/>
              <w:jc w:val="center"/>
              <w:rPr>
                <w:bCs/>
                <w:sz w:val="20"/>
                <w:szCs w:val="20"/>
              </w:rPr>
            </w:pPr>
            <w:r w:rsidRPr="002A5988">
              <w:rPr>
                <w:color w:val="000000"/>
                <w:sz w:val="20"/>
                <w:szCs w:val="20"/>
              </w:rPr>
              <w:t>282</w:t>
            </w:r>
          </w:p>
        </w:tc>
        <w:tc>
          <w:tcPr>
            <w:tcW w:w="857" w:type="dxa"/>
            <w:shd w:val="clear" w:color="auto" w:fill="auto"/>
            <w:vAlign w:val="center"/>
          </w:tcPr>
          <w:p w14:paraId="651F2CC3" w14:textId="619B14DC" w:rsidR="002A5988" w:rsidRPr="002A5988" w:rsidRDefault="002A5988" w:rsidP="002A5988">
            <w:pPr>
              <w:ind w:firstLine="0"/>
              <w:jc w:val="center"/>
              <w:rPr>
                <w:bCs/>
                <w:sz w:val="20"/>
                <w:szCs w:val="20"/>
              </w:rPr>
            </w:pPr>
            <w:r w:rsidRPr="002A5988">
              <w:rPr>
                <w:color w:val="000000"/>
                <w:sz w:val="20"/>
                <w:szCs w:val="20"/>
              </w:rPr>
              <w:t>890</w:t>
            </w:r>
          </w:p>
        </w:tc>
        <w:tc>
          <w:tcPr>
            <w:tcW w:w="1128" w:type="dxa"/>
            <w:shd w:val="clear" w:color="auto" w:fill="auto"/>
            <w:vAlign w:val="center"/>
          </w:tcPr>
          <w:p w14:paraId="780530D8" w14:textId="577DA76E" w:rsidR="002A5988" w:rsidRPr="002A5988" w:rsidRDefault="002A5988" w:rsidP="002A5988">
            <w:pPr>
              <w:ind w:firstLine="0"/>
              <w:jc w:val="center"/>
              <w:rPr>
                <w:bCs/>
                <w:sz w:val="20"/>
                <w:szCs w:val="20"/>
              </w:rPr>
            </w:pPr>
            <w:r w:rsidRPr="002A5988">
              <w:rPr>
                <w:color w:val="000000"/>
                <w:sz w:val="20"/>
                <w:szCs w:val="20"/>
              </w:rPr>
              <w:t>163</w:t>
            </w:r>
          </w:p>
        </w:tc>
        <w:tc>
          <w:tcPr>
            <w:tcW w:w="1134" w:type="dxa"/>
            <w:shd w:val="clear" w:color="auto" w:fill="auto"/>
            <w:vAlign w:val="center"/>
          </w:tcPr>
          <w:p w14:paraId="7A2FBFE8" w14:textId="5E7E68FB" w:rsidR="002A5988" w:rsidRPr="002A5988" w:rsidRDefault="002A5988" w:rsidP="002A5988">
            <w:pPr>
              <w:ind w:firstLine="0"/>
              <w:jc w:val="center"/>
              <w:rPr>
                <w:bCs/>
                <w:sz w:val="20"/>
                <w:szCs w:val="20"/>
              </w:rPr>
            </w:pPr>
            <w:r w:rsidRPr="002A5988">
              <w:rPr>
                <w:color w:val="000000"/>
                <w:sz w:val="20"/>
                <w:szCs w:val="20"/>
              </w:rPr>
              <w:t>89</w:t>
            </w:r>
          </w:p>
        </w:tc>
        <w:tc>
          <w:tcPr>
            <w:tcW w:w="857" w:type="dxa"/>
            <w:shd w:val="clear" w:color="auto" w:fill="auto"/>
            <w:vAlign w:val="center"/>
          </w:tcPr>
          <w:p w14:paraId="14E227C9" w14:textId="1634396F" w:rsidR="002A5988" w:rsidRPr="002A5988" w:rsidRDefault="002A5988" w:rsidP="002A5988">
            <w:pPr>
              <w:ind w:firstLine="0"/>
              <w:jc w:val="center"/>
              <w:rPr>
                <w:bCs/>
                <w:sz w:val="20"/>
                <w:szCs w:val="20"/>
              </w:rPr>
            </w:pPr>
            <w:r w:rsidRPr="002A5988">
              <w:rPr>
                <w:color w:val="000000"/>
                <w:sz w:val="20"/>
                <w:szCs w:val="20"/>
              </w:rPr>
              <w:t>252</w:t>
            </w:r>
          </w:p>
        </w:tc>
        <w:tc>
          <w:tcPr>
            <w:tcW w:w="992" w:type="dxa"/>
            <w:shd w:val="clear" w:color="auto" w:fill="auto"/>
            <w:vAlign w:val="center"/>
          </w:tcPr>
          <w:p w14:paraId="431D1147" w14:textId="526A98F2" w:rsidR="002A5988" w:rsidRPr="002A5988" w:rsidRDefault="002A5988" w:rsidP="002A5988">
            <w:pPr>
              <w:ind w:firstLine="0"/>
              <w:jc w:val="center"/>
              <w:rPr>
                <w:bCs/>
                <w:sz w:val="20"/>
                <w:szCs w:val="20"/>
              </w:rPr>
            </w:pPr>
            <w:r w:rsidRPr="002A5988">
              <w:rPr>
                <w:color w:val="000000"/>
                <w:sz w:val="20"/>
                <w:szCs w:val="20"/>
              </w:rPr>
              <w:t>1142</w:t>
            </w:r>
          </w:p>
        </w:tc>
      </w:tr>
      <w:tr w:rsidR="002A5988" w:rsidRPr="002A5988" w14:paraId="24CEEAC1" w14:textId="77777777" w:rsidTr="002A5988">
        <w:trPr>
          <w:cantSplit/>
          <w:trHeight w:val="230"/>
        </w:trPr>
        <w:tc>
          <w:tcPr>
            <w:tcW w:w="2405" w:type="dxa"/>
            <w:shd w:val="clear" w:color="auto" w:fill="auto"/>
            <w:vAlign w:val="bottom"/>
          </w:tcPr>
          <w:p w14:paraId="441C8BB9"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моложе трудоспособного возраста</w:t>
            </w:r>
          </w:p>
        </w:tc>
        <w:tc>
          <w:tcPr>
            <w:tcW w:w="1134" w:type="dxa"/>
            <w:shd w:val="clear" w:color="auto" w:fill="auto"/>
            <w:vAlign w:val="center"/>
          </w:tcPr>
          <w:p w14:paraId="16291C9D" w14:textId="19D07567" w:rsidR="002A5988" w:rsidRPr="002A5988" w:rsidRDefault="002A5988" w:rsidP="002A5988">
            <w:pPr>
              <w:ind w:firstLine="0"/>
              <w:jc w:val="center"/>
              <w:rPr>
                <w:bCs/>
                <w:sz w:val="20"/>
                <w:szCs w:val="20"/>
              </w:rPr>
            </w:pPr>
            <w:r w:rsidRPr="002A5988">
              <w:rPr>
                <w:color w:val="000000"/>
                <w:sz w:val="20"/>
                <w:szCs w:val="20"/>
              </w:rPr>
              <w:t>2474</w:t>
            </w:r>
          </w:p>
        </w:tc>
        <w:tc>
          <w:tcPr>
            <w:tcW w:w="1134" w:type="dxa"/>
            <w:shd w:val="clear" w:color="auto" w:fill="auto"/>
            <w:vAlign w:val="center"/>
          </w:tcPr>
          <w:p w14:paraId="423B75CC" w14:textId="1B06F142" w:rsidR="002A5988" w:rsidRPr="002A5988" w:rsidRDefault="002A5988" w:rsidP="002A5988">
            <w:pPr>
              <w:ind w:firstLine="0"/>
              <w:jc w:val="center"/>
              <w:rPr>
                <w:bCs/>
                <w:sz w:val="20"/>
                <w:szCs w:val="20"/>
              </w:rPr>
            </w:pPr>
            <w:r w:rsidRPr="002A5988">
              <w:rPr>
                <w:color w:val="000000"/>
                <w:sz w:val="20"/>
                <w:szCs w:val="20"/>
              </w:rPr>
              <w:t>2782</w:t>
            </w:r>
          </w:p>
        </w:tc>
        <w:tc>
          <w:tcPr>
            <w:tcW w:w="857" w:type="dxa"/>
            <w:shd w:val="clear" w:color="auto" w:fill="auto"/>
            <w:vAlign w:val="center"/>
          </w:tcPr>
          <w:p w14:paraId="7E22E6E0" w14:textId="7598B6BD" w:rsidR="002A5988" w:rsidRPr="002A5988" w:rsidRDefault="002A5988" w:rsidP="002A5988">
            <w:pPr>
              <w:ind w:firstLine="0"/>
              <w:jc w:val="center"/>
              <w:rPr>
                <w:bCs/>
                <w:sz w:val="20"/>
                <w:szCs w:val="20"/>
              </w:rPr>
            </w:pPr>
            <w:r w:rsidRPr="002A5988">
              <w:rPr>
                <w:color w:val="000000"/>
                <w:sz w:val="20"/>
                <w:szCs w:val="20"/>
              </w:rPr>
              <w:t>5256</w:t>
            </w:r>
          </w:p>
        </w:tc>
        <w:tc>
          <w:tcPr>
            <w:tcW w:w="1128" w:type="dxa"/>
            <w:shd w:val="clear" w:color="auto" w:fill="auto"/>
            <w:vAlign w:val="center"/>
          </w:tcPr>
          <w:p w14:paraId="1C00226D" w14:textId="778DAC72" w:rsidR="002A5988" w:rsidRPr="002A5988" w:rsidRDefault="002A5988" w:rsidP="002A5988">
            <w:pPr>
              <w:ind w:firstLine="0"/>
              <w:jc w:val="center"/>
              <w:rPr>
                <w:bCs/>
                <w:sz w:val="20"/>
                <w:szCs w:val="20"/>
              </w:rPr>
            </w:pPr>
            <w:r w:rsidRPr="002A5988">
              <w:rPr>
                <w:color w:val="000000"/>
                <w:sz w:val="20"/>
                <w:szCs w:val="20"/>
              </w:rPr>
              <w:t>992</w:t>
            </w:r>
          </w:p>
        </w:tc>
        <w:tc>
          <w:tcPr>
            <w:tcW w:w="1134" w:type="dxa"/>
            <w:shd w:val="clear" w:color="auto" w:fill="auto"/>
            <w:vAlign w:val="center"/>
          </w:tcPr>
          <w:p w14:paraId="4C357D99" w14:textId="33714E4A" w:rsidR="002A5988" w:rsidRPr="002A5988" w:rsidRDefault="002A5988" w:rsidP="002A5988">
            <w:pPr>
              <w:ind w:firstLine="0"/>
              <w:jc w:val="center"/>
              <w:rPr>
                <w:bCs/>
                <w:sz w:val="20"/>
                <w:szCs w:val="20"/>
              </w:rPr>
            </w:pPr>
            <w:r w:rsidRPr="002A5988">
              <w:rPr>
                <w:color w:val="000000"/>
                <w:sz w:val="20"/>
                <w:szCs w:val="20"/>
              </w:rPr>
              <w:t>1061</w:t>
            </w:r>
          </w:p>
        </w:tc>
        <w:tc>
          <w:tcPr>
            <w:tcW w:w="857" w:type="dxa"/>
            <w:shd w:val="clear" w:color="auto" w:fill="auto"/>
            <w:vAlign w:val="center"/>
          </w:tcPr>
          <w:p w14:paraId="3B2033CB" w14:textId="3A52380C" w:rsidR="002A5988" w:rsidRPr="002A5988" w:rsidRDefault="002A5988" w:rsidP="002A5988">
            <w:pPr>
              <w:ind w:firstLine="0"/>
              <w:jc w:val="center"/>
              <w:rPr>
                <w:bCs/>
                <w:sz w:val="20"/>
                <w:szCs w:val="20"/>
              </w:rPr>
            </w:pPr>
            <w:r w:rsidRPr="002A5988">
              <w:rPr>
                <w:color w:val="000000"/>
                <w:sz w:val="20"/>
                <w:szCs w:val="20"/>
              </w:rPr>
              <w:t>2053</w:t>
            </w:r>
          </w:p>
        </w:tc>
        <w:tc>
          <w:tcPr>
            <w:tcW w:w="992" w:type="dxa"/>
            <w:shd w:val="clear" w:color="auto" w:fill="auto"/>
            <w:vAlign w:val="center"/>
          </w:tcPr>
          <w:p w14:paraId="5D6FCB16" w14:textId="613BA458" w:rsidR="002A5988" w:rsidRPr="002A5988" w:rsidRDefault="002A5988" w:rsidP="002A5988">
            <w:pPr>
              <w:ind w:firstLine="0"/>
              <w:jc w:val="center"/>
              <w:rPr>
                <w:bCs/>
                <w:sz w:val="20"/>
                <w:szCs w:val="20"/>
              </w:rPr>
            </w:pPr>
            <w:r w:rsidRPr="002A5988">
              <w:rPr>
                <w:color w:val="000000"/>
                <w:sz w:val="20"/>
                <w:szCs w:val="20"/>
              </w:rPr>
              <w:t>7309</w:t>
            </w:r>
          </w:p>
        </w:tc>
      </w:tr>
      <w:tr w:rsidR="002A5988" w:rsidRPr="002A5988" w14:paraId="7509F270" w14:textId="77777777" w:rsidTr="002A5988">
        <w:trPr>
          <w:cantSplit/>
          <w:trHeight w:val="230"/>
        </w:trPr>
        <w:tc>
          <w:tcPr>
            <w:tcW w:w="2405" w:type="dxa"/>
            <w:shd w:val="clear" w:color="auto" w:fill="auto"/>
            <w:vAlign w:val="bottom"/>
          </w:tcPr>
          <w:p w14:paraId="3110A6D6"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трудоспособный возраст</w:t>
            </w:r>
          </w:p>
        </w:tc>
        <w:tc>
          <w:tcPr>
            <w:tcW w:w="1134" w:type="dxa"/>
            <w:shd w:val="clear" w:color="auto" w:fill="auto"/>
            <w:vAlign w:val="center"/>
          </w:tcPr>
          <w:p w14:paraId="66DD2679" w14:textId="113A2DB2" w:rsidR="002A5988" w:rsidRPr="002A5988" w:rsidRDefault="002A5988" w:rsidP="002A5988">
            <w:pPr>
              <w:ind w:firstLine="0"/>
              <w:jc w:val="center"/>
              <w:rPr>
                <w:bCs/>
                <w:sz w:val="20"/>
                <w:szCs w:val="20"/>
              </w:rPr>
            </w:pPr>
            <w:r w:rsidRPr="002A5988">
              <w:rPr>
                <w:color w:val="000000"/>
                <w:sz w:val="20"/>
                <w:szCs w:val="20"/>
              </w:rPr>
              <w:t>5815</w:t>
            </w:r>
          </w:p>
        </w:tc>
        <w:tc>
          <w:tcPr>
            <w:tcW w:w="1134" w:type="dxa"/>
            <w:shd w:val="clear" w:color="auto" w:fill="auto"/>
            <w:vAlign w:val="center"/>
          </w:tcPr>
          <w:p w14:paraId="4D19DBC7" w14:textId="5F4C9751" w:rsidR="002A5988" w:rsidRPr="002A5988" w:rsidRDefault="002A5988" w:rsidP="002A5988">
            <w:pPr>
              <w:ind w:firstLine="0"/>
              <w:jc w:val="center"/>
              <w:rPr>
                <w:bCs/>
                <w:sz w:val="20"/>
                <w:szCs w:val="20"/>
              </w:rPr>
            </w:pPr>
            <w:r w:rsidRPr="002A5988">
              <w:rPr>
                <w:color w:val="000000"/>
                <w:sz w:val="20"/>
                <w:szCs w:val="20"/>
              </w:rPr>
              <w:t>5918</w:t>
            </w:r>
          </w:p>
        </w:tc>
        <w:tc>
          <w:tcPr>
            <w:tcW w:w="857" w:type="dxa"/>
            <w:shd w:val="clear" w:color="auto" w:fill="auto"/>
            <w:vAlign w:val="center"/>
          </w:tcPr>
          <w:p w14:paraId="741149BD" w14:textId="306D7957" w:rsidR="002A5988" w:rsidRPr="002A5988" w:rsidRDefault="002A5988" w:rsidP="002A5988">
            <w:pPr>
              <w:ind w:firstLine="0"/>
              <w:jc w:val="center"/>
              <w:rPr>
                <w:bCs/>
                <w:sz w:val="20"/>
                <w:szCs w:val="20"/>
              </w:rPr>
            </w:pPr>
            <w:r w:rsidRPr="002A5988">
              <w:rPr>
                <w:color w:val="000000"/>
                <w:sz w:val="20"/>
                <w:szCs w:val="20"/>
              </w:rPr>
              <w:t>11733</w:t>
            </w:r>
          </w:p>
        </w:tc>
        <w:tc>
          <w:tcPr>
            <w:tcW w:w="1128" w:type="dxa"/>
            <w:shd w:val="clear" w:color="auto" w:fill="auto"/>
            <w:vAlign w:val="center"/>
          </w:tcPr>
          <w:p w14:paraId="5646DFCE" w14:textId="6B3E168C" w:rsidR="002A5988" w:rsidRPr="002A5988" w:rsidRDefault="002A5988" w:rsidP="002A5988">
            <w:pPr>
              <w:ind w:firstLine="0"/>
              <w:jc w:val="center"/>
              <w:rPr>
                <w:bCs/>
                <w:sz w:val="20"/>
                <w:szCs w:val="20"/>
              </w:rPr>
            </w:pPr>
            <w:r w:rsidRPr="002A5988">
              <w:rPr>
                <w:color w:val="000000"/>
                <w:sz w:val="20"/>
                <w:szCs w:val="20"/>
              </w:rPr>
              <w:t>2594</w:t>
            </w:r>
          </w:p>
        </w:tc>
        <w:tc>
          <w:tcPr>
            <w:tcW w:w="1134" w:type="dxa"/>
            <w:shd w:val="clear" w:color="auto" w:fill="auto"/>
            <w:vAlign w:val="center"/>
          </w:tcPr>
          <w:p w14:paraId="7804BD52" w14:textId="75113348" w:rsidR="002A5988" w:rsidRPr="002A5988" w:rsidRDefault="002A5988" w:rsidP="002A5988">
            <w:pPr>
              <w:ind w:firstLine="0"/>
              <w:jc w:val="center"/>
              <w:rPr>
                <w:bCs/>
                <w:sz w:val="20"/>
                <w:szCs w:val="20"/>
              </w:rPr>
            </w:pPr>
            <w:r w:rsidRPr="002A5988">
              <w:rPr>
                <w:color w:val="000000"/>
                <w:sz w:val="20"/>
                <w:szCs w:val="20"/>
              </w:rPr>
              <w:t>3199</w:t>
            </w:r>
          </w:p>
        </w:tc>
        <w:tc>
          <w:tcPr>
            <w:tcW w:w="857" w:type="dxa"/>
            <w:shd w:val="clear" w:color="auto" w:fill="auto"/>
            <w:vAlign w:val="center"/>
          </w:tcPr>
          <w:p w14:paraId="68DFEAAC" w14:textId="237BB869" w:rsidR="002A5988" w:rsidRPr="002A5988" w:rsidRDefault="002A5988" w:rsidP="002A5988">
            <w:pPr>
              <w:ind w:firstLine="0"/>
              <w:jc w:val="center"/>
              <w:rPr>
                <w:bCs/>
                <w:sz w:val="20"/>
                <w:szCs w:val="20"/>
              </w:rPr>
            </w:pPr>
            <w:r w:rsidRPr="002A5988">
              <w:rPr>
                <w:color w:val="000000"/>
                <w:sz w:val="20"/>
                <w:szCs w:val="20"/>
              </w:rPr>
              <w:t>5793</w:t>
            </w:r>
          </w:p>
        </w:tc>
        <w:tc>
          <w:tcPr>
            <w:tcW w:w="992" w:type="dxa"/>
            <w:shd w:val="clear" w:color="auto" w:fill="auto"/>
            <w:vAlign w:val="center"/>
          </w:tcPr>
          <w:p w14:paraId="713ABA4C" w14:textId="2C695CD6" w:rsidR="002A5988" w:rsidRPr="002A5988" w:rsidRDefault="002A5988" w:rsidP="002A5988">
            <w:pPr>
              <w:ind w:firstLine="0"/>
              <w:jc w:val="center"/>
              <w:rPr>
                <w:bCs/>
                <w:sz w:val="20"/>
                <w:szCs w:val="20"/>
              </w:rPr>
            </w:pPr>
            <w:r w:rsidRPr="002A5988">
              <w:rPr>
                <w:color w:val="000000"/>
                <w:sz w:val="20"/>
                <w:szCs w:val="20"/>
              </w:rPr>
              <w:t>17526</w:t>
            </w:r>
          </w:p>
        </w:tc>
      </w:tr>
      <w:tr w:rsidR="002A5988" w:rsidRPr="002A5988" w14:paraId="2805625E" w14:textId="77777777" w:rsidTr="002A5988">
        <w:trPr>
          <w:cantSplit/>
          <w:trHeight w:val="230"/>
        </w:trPr>
        <w:tc>
          <w:tcPr>
            <w:tcW w:w="2405" w:type="dxa"/>
            <w:shd w:val="clear" w:color="auto" w:fill="auto"/>
            <w:vAlign w:val="bottom"/>
          </w:tcPr>
          <w:p w14:paraId="19A6A435"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старше трудоспособного возраста</w:t>
            </w:r>
          </w:p>
        </w:tc>
        <w:tc>
          <w:tcPr>
            <w:tcW w:w="1134" w:type="dxa"/>
            <w:shd w:val="clear" w:color="auto" w:fill="auto"/>
            <w:vAlign w:val="center"/>
          </w:tcPr>
          <w:p w14:paraId="28F63FED" w14:textId="6BF6DA9B" w:rsidR="002A5988" w:rsidRPr="002A5988" w:rsidRDefault="002A5988" w:rsidP="002A5988">
            <w:pPr>
              <w:ind w:firstLine="0"/>
              <w:jc w:val="center"/>
              <w:rPr>
                <w:bCs/>
                <w:sz w:val="20"/>
                <w:szCs w:val="20"/>
              </w:rPr>
            </w:pPr>
            <w:r w:rsidRPr="002A5988">
              <w:rPr>
                <w:color w:val="000000"/>
                <w:sz w:val="20"/>
                <w:szCs w:val="20"/>
              </w:rPr>
              <w:t>2114</w:t>
            </w:r>
          </w:p>
        </w:tc>
        <w:tc>
          <w:tcPr>
            <w:tcW w:w="1134" w:type="dxa"/>
            <w:shd w:val="clear" w:color="auto" w:fill="auto"/>
            <w:vAlign w:val="center"/>
          </w:tcPr>
          <w:p w14:paraId="09FF2332" w14:textId="01B14F07" w:rsidR="002A5988" w:rsidRPr="002A5988" w:rsidRDefault="002A5988" w:rsidP="002A5988">
            <w:pPr>
              <w:ind w:firstLine="0"/>
              <w:jc w:val="center"/>
              <w:rPr>
                <w:bCs/>
                <w:sz w:val="20"/>
                <w:szCs w:val="20"/>
              </w:rPr>
            </w:pPr>
            <w:r w:rsidRPr="002A5988">
              <w:rPr>
                <w:color w:val="000000"/>
                <w:sz w:val="20"/>
                <w:szCs w:val="20"/>
              </w:rPr>
              <w:t>913</w:t>
            </w:r>
          </w:p>
        </w:tc>
        <w:tc>
          <w:tcPr>
            <w:tcW w:w="857" w:type="dxa"/>
            <w:shd w:val="clear" w:color="auto" w:fill="auto"/>
            <w:vAlign w:val="center"/>
          </w:tcPr>
          <w:p w14:paraId="1BF5DC34" w14:textId="2644566C" w:rsidR="002A5988" w:rsidRPr="002A5988" w:rsidRDefault="002A5988" w:rsidP="002A5988">
            <w:pPr>
              <w:ind w:firstLine="0"/>
              <w:jc w:val="center"/>
              <w:rPr>
                <w:bCs/>
                <w:sz w:val="20"/>
                <w:szCs w:val="20"/>
              </w:rPr>
            </w:pPr>
            <w:r w:rsidRPr="002A5988">
              <w:rPr>
                <w:color w:val="000000"/>
                <w:sz w:val="20"/>
                <w:szCs w:val="20"/>
              </w:rPr>
              <w:t>3027</w:t>
            </w:r>
          </w:p>
        </w:tc>
        <w:tc>
          <w:tcPr>
            <w:tcW w:w="1128" w:type="dxa"/>
            <w:shd w:val="clear" w:color="auto" w:fill="auto"/>
            <w:vAlign w:val="center"/>
          </w:tcPr>
          <w:p w14:paraId="420D82B8" w14:textId="6C568243" w:rsidR="002A5988" w:rsidRPr="002A5988" w:rsidRDefault="002A5988" w:rsidP="002A5988">
            <w:pPr>
              <w:ind w:firstLine="0"/>
              <w:jc w:val="center"/>
              <w:rPr>
                <w:bCs/>
                <w:sz w:val="20"/>
                <w:szCs w:val="20"/>
              </w:rPr>
            </w:pPr>
            <w:r w:rsidRPr="002A5988">
              <w:rPr>
                <w:color w:val="000000"/>
                <w:sz w:val="20"/>
                <w:szCs w:val="20"/>
              </w:rPr>
              <w:t>630</w:t>
            </w:r>
          </w:p>
        </w:tc>
        <w:tc>
          <w:tcPr>
            <w:tcW w:w="1134" w:type="dxa"/>
            <w:shd w:val="clear" w:color="auto" w:fill="auto"/>
            <w:vAlign w:val="center"/>
          </w:tcPr>
          <w:p w14:paraId="1B5C9FCB" w14:textId="4848BCB6" w:rsidR="002A5988" w:rsidRPr="002A5988" w:rsidRDefault="002A5988" w:rsidP="002A5988">
            <w:pPr>
              <w:ind w:firstLine="0"/>
              <w:jc w:val="center"/>
              <w:rPr>
                <w:bCs/>
                <w:sz w:val="20"/>
                <w:szCs w:val="20"/>
              </w:rPr>
            </w:pPr>
            <w:r w:rsidRPr="002A5988">
              <w:rPr>
                <w:color w:val="000000"/>
                <w:sz w:val="20"/>
                <w:szCs w:val="20"/>
              </w:rPr>
              <w:t>306</w:t>
            </w:r>
          </w:p>
        </w:tc>
        <w:tc>
          <w:tcPr>
            <w:tcW w:w="857" w:type="dxa"/>
            <w:shd w:val="clear" w:color="auto" w:fill="auto"/>
            <w:vAlign w:val="center"/>
          </w:tcPr>
          <w:p w14:paraId="4B6AE525" w14:textId="22CB2442" w:rsidR="002A5988" w:rsidRPr="002A5988" w:rsidRDefault="002A5988" w:rsidP="002A5988">
            <w:pPr>
              <w:ind w:firstLine="0"/>
              <w:jc w:val="center"/>
              <w:rPr>
                <w:bCs/>
                <w:sz w:val="20"/>
                <w:szCs w:val="20"/>
              </w:rPr>
            </w:pPr>
            <w:r w:rsidRPr="002A5988">
              <w:rPr>
                <w:color w:val="000000"/>
                <w:sz w:val="20"/>
                <w:szCs w:val="20"/>
              </w:rPr>
              <w:t>936</w:t>
            </w:r>
          </w:p>
        </w:tc>
        <w:tc>
          <w:tcPr>
            <w:tcW w:w="992" w:type="dxa"/>
            <w:shd w:val="clear" w:color="auto" w:fill="auto"/>
            <w:vAlign w:val="center"/>
          </w:tcPr>
          <w:p w14:paraId="5EE59155" w14:textId="78008292" w:rsidR="002A5988" w:rsidRPr="002A5988" w:rsidRDefault="002A5988" w:rsidP="002A5988">
            <w:pPr>
              <w:ind w:firstLine="0"/>
              <w:jc w:val="center"/>
              <w:rPr>
                <w:bCs/>
                <w:sz w:val="20"/>
                <w:szCs w:val="20"/>
              </w:rPr>
            </w:pPr>
            <w:r w:rsidRPr="002A5988">
              <w:rPr>
                <w:color w:val="000000"/>
                <w:sz w:val="20"/>
                <w:szCs w:val="20"/>
              </w:rPr>
              <w:t>3963</w:t>
            </w:r>
          </w:p>
        </w:tc>
      </w:tr>
      <w:tr w:rsidR="002A5988" w:rsidRPr="002A5988" w14:paraId="1327EE8D" w14:textId="77777777" w:rsidTr="002A5988">
        <w:trPr>
          <w:cantSplit/>
          <w:trHeight w:val="230"/>
        </w:trPr>
        <w:tc>
          <w:tcPr>
            <w:tcW w:w="2405" w:type="dxa"/>
            <w:shd w:val="clear" w:color="auto" w:fill="auto"/>
            <w:vAlign w:val="bottom"/>
          </w:tcPr>
          <w:p w14:paraId="719B669E" w14:textId="77777777" w:rsidR="002A5988" w:rsidRPr="002A5988" w:rsidRDefault="002A5988" w:rsidP="002A5988">
            <w:pPr>
              <w:ind w:firstLine="0"/>
              <w:jc w:val="left"/>
              <w:rPr>
                <w:rFonts w:eastAsia="Calibri"/>
                <w:bCs/>
                <w:sz w:val="20"/>
                <w:szCs w:val="20"/>
                <w:lang w:eastAsia="en-US" w:bidi="en-US"/>
              </w:rPr>
            </w:pPr>
            <w:r w:rsidRPr="002A5988">
              <w:rPr>
                <w:rFonts w:eastAsia="Calibri"/>
                <w:bCs/>
                <w:sz w:val="20"/>
                <w:szCs w:val="20"/>
                <w:lang w:eastAsia="en-US" w:bidi="en-US"/>
              </w:rPr>
              <w:t>Всего</w:t>
            </w:r>
          </w:p>
        </w:tc>
        <w:tc>
          <w:tcPr>
            <w:tcW w:w="1134" w:type="dxa"/>
            <w:shd w:val="clear" w:color="auto" w:fill="auto"/>
            <w:vAlign w:val="center"/>
          </w:tcPr>
          <w:p w14:paraId="71BCBD9F" w14:textId="3A1210A6" w:rsidR="002A5988" w:rsidRPr="002A5988" w:rsidRDefault="002A5988" w:rsidP="002A5988">
            <w:pPr>
              <w:ind w:firstLine="0"/>
              <w:jc w:val="center"/>
              <w:rPr>
                <w:b/>
                <w:bCs/>
                <w:sz w:val="20"/>
                <w:szCs w:val="20"/>
              </w:rPr>
            </w:pPr>
            <w:r w:rsidRPr="002A5988">
              <w:rPr>
                <w:b/>
                <w:bCs/>
                <w:color w:val="000000"/>
                <w:sz w:val="20"/>
                <w:szCs w:val="20"/>
              </w:rPr>
              <w:t>10403</w:t>
            </w:r>
          </w:p>
        </w:tc>
        <w:tc>
          <w:tcPr>
            <w:tcW w:w="1134" w:type="dxa"/>
            <w:shd w:val="clear" w:color="auto" w:fill="auto"/>
            <w:vAlign w:val="center"/>
          </w:tcPr>
          <w:p w14:paraId="70C37146" w14:textId="6DFA2F47" w:rsidR="002A5988" w:rsidRPr="002A5988" w:rsidRDefault="002A5988" w:rsidP="002A5988">
            <w:pPr>
              <w:ind w:firstLine="0"/>
              <w:jc w:val="center"/>
              <w:rPr>
                <w:b/>
                <w:bCs/>
                <w:sz w:val="20"/>
                <w:szCs w:val="20"/>
              </w:rPr>
            </w:pPr>
            <w:r w:rsidRPr="002A5988">
              <w:rPr>
                <w:b/>
                <w:bCs/>
                <w:color w:val="000000"/>
                <w:sz w:val="20"/>
                <w:szCs w:val="20"/>
              </w:rPr>
              <w:t>9613</w:t>
            </w:r>
          </w:p>
        </w:tc>
        <w:tc>
          <w:tcPr>
            <w:tcW w:w="857" w:type="dxa"/>
            <w:shd w:val="clear" w:color="auto" w:fill="auto"/>
            <w:vAlign w:val="center"/>
          </w:tcPr>
          <w:p w14:paraId="14DD75A8" w14:textId="10C1ACFB" w:rsidR="002A5988" w:rsidRPr="002A5988" w:rsidRDefault="002A5988" w:rsidP="002A5988">
            <w:pPr>
              <w:ind w:firstLine="0"/>
              <w:jc w:val="center"/>
              <w:rPr>
                <w:b/>
                <w:bCs/>
                <w:sz w:val="20"/>
                <w:szCs w:val="20"/>
              </w:rPr>
            </w:pPr>
            <w:r w:rsidRPr="002A5988">
              <w:rPr>
                <w:b/>
                <w:bCs/>
                <w:color w:val="000000"/>
                <w:sz w:val="20"/>
                <w:szCs w:val="20"/>
              </w:rPr>
              <w:t>20016</w:t>
            </w:r>
          </w:p>
        </w:tc>
        <w:tc>
          <w:tcPr>
            <w:tcW w:w="1128" w:type="dxa"/>
            <w:shd w:val="clear" w:color="auto" w:fill="auto"/>
            <w:vAlign w:val="center"/>
          </w:tcPr>
          <w:p w14:paraId="0EF75ED0" w14:textId="6CF759F3" w:rsidR="002A5988" w:rsidRPr="002A5988" w:rsidRDefault="002A5988" w:rsidP="002A5988">
            <w:pPr>
              <w:ind w:firstLine="0"/>
              <w:jc w:val="center"/>
              <w:rPr>
                <w:b/>
                <w:bCs/>
                <w:sz w:val="20"/>
                <w:szCs w:val="20"/>
              </w:rPr>
            </w:pPr>
            <w:r w:rsidRPr="002A5988">
              <w:rPr>
                <w:b/>
                <w:bCs/>
                <w:color w:val="000000"/>
                <w:sz w:val="20"/>
                <w:szCs w:val="20"/>
              </w:rPr>
              <w:t>4216</w:t>
            </w:r>
          </w:p>
        </w:tc>
        <w:tc>
          <w:tcPr>
            <w:tcW w:w="1134" w:type="dxa"/>
            <w:shd w:val="clear" w:color="auto" w:fill="auto"/>
            <w:vAlign w:val="center"/>
          </w:tcPr>
          <w:p w14:paraId="42FD0E8E" w14:textId="64315DFF" w:rsidR="002A5988" w:rsidRPr="002A5988" w:rsidRDefault="002A5988" w:rsidP="002A5988">
            <w:pPr>
              <w:ind w:firstLine="0"/>
              <w:jc w:val="center"/>
              <w:rPr>
                <w:b/>
                <w:bCs/>
                <w:sz w:val="20"/>
                <w:szCs w:val="20"/>
              </w:rPr>
            </w:pPr>
            <w:r w:rsidRPr="002A5988">
              <w:rPr>
                <w:b/>
                <w:bCs/>
                <w:color w:val="000000"/>
                <w:sz w:val="20"/>
                <w:szCs w:val="20"/>
              </w:rPr>
              <w:t>4566</w:t>
            </w:r>
          </w:p>
        </w:tc>
        <w:tc>
          <w:tcPr>
            <w:tcW w:w="857" w:type="dxa"/>
            <w:shd w:val="clear" w:color="auto" w:fill="auto"/>
            <w:vAlign w:val="center"/>
          </w:tcPr>
          <w:p w14:paraId="012431E2" w14:textId="143FA36A" w:rsidR="002A5988" w:rsidRPr="002A5988" w:rsidRDefault="002A5988" w:rsidP="002A5988">
            <w:pPr>
              <w:ind w:firstLine="0"/>
              <w:jc w:val="center"/>
              <w:rPr>
                <w:b/>
                <w:bCs/>
                <w:sz w:val="20"/>
                <w:szCs w:val="20"/>
              </w:rPr>
            </w:pPr>
            <w:r w:rsidRPr="002A5988">
              <w:rPr>
                <w:b/>
                <w:bCs/>
                <w:color w:val="000000"/>
                <w:sz w:val="20"/>
                <w:szCs w:val="20"/>
              </w:rPr>
              <w:t>8782</w:t>
            </w:r>
          </w:p>
        </w:tc>
        <w:tc>
          <w:tcPr>
            <w:tcW w:w="992" w:type="dxa"/>
            <w:shd w:val="clear" w:color="auto" w:fill="auto"/>
            <w:vAlign w:val="center"/>
          </w:tcPr>
          <w:p w14:paraId="649A6BD6" w14:textId="2FC75F51" w:rsidR="002A5988" w:rsidRPr="002A5988" w:rsidRDefault="002A5988" w:rsidP="002A5988">
            <w:pPr>
              <w:ind w:firstLine="0"/>
              <w:jc w:val="center"/>
              <w:rPr>
                <w:b/>
                <w:bCs/>
                <w:sz w:val="20"/>
                <w:szCs w:val="20"/>
              </w:rPr>
            </w:pPr>
            <w:r w:rsidRPr="002A5988">
              <w:rPr>
                <w:b/>
                <w:bCs/>
                <w:color w:val="000000"/>
                <w:sz w:val="20"/>
                <w:szCs w:val="20"/>
              </w:rPr>
              <w:t>28798</w:t>
            </w:r>
          </w:p>
        </w:tc>
      </w:tr>
    </w:tbl>
    <w:bookmarkEnd w:id="146"/>
    <w:bookmarkEnd w:id="147"/>
    <w:bookmarkEnd w:id="148"/>
    <w:bookmarkEnd w:id="149"/>
    <w:bookmarkEnd w:id="150"/>
    <w:bookmarkEnd w:id="151"/>
    <w:bookmarkEnd w:id="152"/>
    <w:p w14:paraId="341ED0B4" w14:textId="4A895C1C" w:rsidR="008935E7" w:rsidRDefault="008935E7" w:rsidP="008935E7">
      <w:pPr>
        <w:pStyle w:val="aff5"/>
        <w:spacing w:before="120"/>
        <w:rPr>
          <w:lang w:val="ru-RU"/>
        </w:rPr>
      </w:pPr>
      <w:r w:rsidRPr="00E1799E">
        <w:rPr>
          <w:lang w:val="ru-RU"/>
        </w:rPr>
        <w:lastRenderedPageBreak/>
        <w:t xml:space="preserve">Соотношение сельского и городского населения составляет </w:t>
      </w:r>
      <w:r w:rsidR="00C11E8F">
        <w:rPr>
          <w:lang w:val="ru-RU"/>
        </w:rPr>
        <w:t>30</w:t>
      </w:r>
      <w:r w:rsidRPr="00E1799E">
        <w:rPr>
          <w:lang w:val="ru-RU"/>
        </w:rPr>
        <w:t>/</w:t>
      </w:r>
      <w:r w:rsidR="00C11E8F">
        <w:rPr>
          <w:lang w:val="ru-RU"/>
        </w:rPr>
        <w:t>70</w:t>
      </w:r>
      <w:r w:rsidRPr="00E1799E">
        <w:rPr>
          <w:lang w:val="ru-RU"/>
        </w:rPr>
        <w:t xml:space="preserve">, что говорит о </w:t>
      </w:r>
      <w:r w:rsidR="00C11E8F">
        <w:rPr>
          <w:lang w:val="ru-RU"/>
        </w:rPr>
        <w:t>высокой</w:t>
      </w:r>
      <w:r w:rsidRPr="00E1799E">
        <w:rPr>
          <w:lang w:val="ru-RU"/>
        </w:rPr>
        <w:t xml:space="preserve"> степени урбанизации.</w:t>
      </w:r>
    </w:p>
    <w:p w14:paraId="1D3968C7" w14:textId="3D3C3610" w:rsidR="008935E7" w:rsidRDefault="008935E7" w:rsidP="008935E7">
      <w:pPr>
        <w:pStyle w:val="aff5"/>
        <w:rPr>
          <w:lang w:val="ru-RU"/>
        </w:rPr>
      </w:pPr>
      <w:r w:rsidRPr="006B27E8">
        <w:rPr>
          <w:lang w:val="ru-RU"/>
        </w:rPr>
        <w:t xml:space="preserve">Возрастная структура населения </w:t>
      </w:r>
      <w:r w:rsidR="00C11E8F">
        <w:rPr>
          <w:lang w:val="ru-RU"/>
        </w:rPr>
        <w:t>Белоярского</w:t>
      </w:r>
      <w:r>
        <w:rPr>
          <w:lang w:val="ru-RU"/>
        </w:rPr>
        <w:t xml:space="preserve"> района</w:t>
      </w:r>
      <w:r w:rsidRPr="006B27E8">
        <w:rPr>
          <w:lang w:val="ru-RU"/>
        </w:rPr>
        <w:t xml:space="preserve"> характеризуется превышением в общей численности населения </w:t>
      </w:r>
      <w:r w:rsidR="00C11E8F">
        <w:rPr>
          <w:lang w:val="ru-RU"/>
        </w:rPr>
        <w:t xml:space="preserve">Белоярского </w:t>
      </w:r>
      <w:r>
        <w:rPr>
          <w:lang w:val="ru-RU"/>
        </w:rPr>
        <w:t>района</w:t>
      </w:r>
      <w:r w:rsidRPr="006B27E8">
        <w:rPr>
          <w:lang w:val="ru-RU"/>
        </w:rPr>
        <w:t xml:space="preserve"> доли населения </w:t>
      </w:r>
      <w:r w:rsidR="00C11E8F">
        <w:rPr>
          <w:lang w:val="ru-RU"/>
        </w:rPr>
        <w:t>моложе</w:t>
      </w:r>
      <w:r w:rsidRPr="006B27E8">
        <w:rPr>
          <w:lang w:val="ru-RU"/>
        </w:rPr>
        <w:t xml:space="preserve"> трудоспособного возраста над долей населения </w:t>
      </w:r>
      <w:r w:rsidR="00C11E8F">
        <w:rPr>
          <w:lang w:val="ru-RU"/>
        </w:rPr>
        <w:t>старше</w:t>
      </w:r>
      <w:r w:rsidRPr="006B27E8">
        <w:rPr>
          <w:lang w:val="ru-RU"/>
        </w:rPr>
        <w:t xml:space="preserve"> трудоспособного возраста (</w:t>
      </w:r>
      <w:r w:rsidR="00C11E8F" w:rsidRPr="00C11E8F">
        <w:rPr>
          <w:lang w:val="ru-RU"/>
        </w:rPr>
        <w:t>25</w:t>
      </w:r>
      <w:r w:rsidRPr="006B27E8">
        <w:rPr>
          <w:lang w:val="ru-RU"/>
        </w:rPr>
        <w:t xml:space="preserve">% и </w:t>
      </w:r>
      <w:r w:rsidR="00C11E8F" w:rsidRPr="00C11E8F">
        <w:rPr>
          <w:lang w:val="ru-RU"/>
        </w:rPr>
        <w:t>14</w:t>
      </w:r>
      <w:r w:rsidRPr="006B27E8">
        <w:rPr>
          <w:lang w:val="ru-RU"/>
        </w:rPr>
        <w:t xml:space="preserve">% соответственно), что свидетельствует о </w:t>
      </w:r>
      <w:r w:rsidR="00C11E8F">
        <w:rPr>
          <w:lang w:val="ru-RU"/>
        </w:rPr>
        <w:t>прогрессивном</w:t>
      </w:r>
      <w:r w:rsidRPr="006B27E8">
        <w:rPr>
          <w:lang w:val="ru-RU"/>
        </w:rPr>
        <w:t xml:space="preserve"> типе структуры населения.</w:t>
      </w:r>
    </w:p>
    <w:p w14:paraId="472E5A77" w14:textId="545B3FDD" w:rsidR="008935E7" w:rsidRDefault="008935E7" w:rsidP="008935E7">
      <w:pPr>
        <w:pStyle w:val="3"/>
        <w:numPr>
          <w:ilvl w:val="2"/>
          <w:numId w:val="13"/>
        </w:numPr>
        <w:ind w:left="0" w:hanging="11"/>
      </w:pPr>
      <w:bookmarkStart w:id="153" w:name="_Toc122281675"/>
      <w:bookmarkStart w:id="154" w:name="_Toc145926134"/>
      <w:r>
        <w:t xml:space="preserve">Стратегия </w:t>
      </w:r>
      <w:r w:rsidRPr="00E86BC5">
        <w:t xml:space="preserve">социально-экономического развития </w:t>
      </w:r>
      <w:r w:rsidR="00847404">
        <w:t>Белоярского</w:t>
      </w:r>
      <w:r>
        <w:t xml:space="preserve"> района</w:t>
      </w:r>
      <w:r w:rsidRPr="00E86BC5">
        <w:t xml:space="preserve"> и план мероприятий по ее реализации</w:t>
      </w:r>
      <w:bookmarkEnd w:id="153"/>
      <w:bookmarkEnd w:id="154"/>
    </w:p>
    <w:p w14:paraId="58516CFB" w14:textId="1B90384F" w:rsidR="008935E7" w:rsidRPr="002C26C5" w:rsidRDefault="008935E7" w:rsidP="008935E7">
      <w:pPr>
        <w:pStyle w:val="aff5"/>
        <w:rPr>
          <w:szCs w:val="23"/>
          <w:lang w:val="ru-RU"/>
        </w:rPr>
      </w:pPr>
      <w:r w:rsidRPr="006218F2">
        <w:rPr>
          <w:lang w:val="ru-RU"/>
        </w:rPr>
        <w:t>Ос</w:t>
      </w:r>
      <w:r>
        <w:rPr>
          <w:lang w:val="ru-RU"/>
        </w:rPr>
        <w:t>н</w:t>
      </w:r>
      <w:r w:rsidRPr="006218F2">
        <w:rPr>
          <w:lang w:val="ru-RU"/>
        </w:rPr>
        <w:t xml:space="preserve">овным документом комплексного социально-экономического развития </w:t>
      </w:r>
      <w:r w:rsidR="00847404">
        <w:rPr>
          <w:lang w:val="ru-RU"/>
        </w:rPr>
        <w:t xml:space="preserve">Белоярского </w:t>
      </w:r>
      <w:r w:rsidRPr="006218F2">
        <w:rPr>
          <w:lang w:val="ru-RU"/>
        </w:rPr>
        <w:t>района является</w:t>
      </w:r>
      <w:r>
        <w:rPr>
          <w:lang w:val="ru-RU"/>
        </w:rPr>
        <w:t xml:space="preserve"> </w:t>
      </w:r>
      <w:r w:rsidRPr="006218F2">
        <w:rPr>
          <w:lang w:val="ru-RU"/>
        </w:rPr>
        <w:t>Стратеги</w:t>
      </w:r>
      <w:r>
        <w:rPr>
          <w:lang w:val="ru-RU"/>
        </w:rPr>
        <w:t>я</w:t>
      </w:r>
      <w:r w:rsidRPr="006218F2">
        <w:rPr>
          <w:lang w:val="ru-RU"/>
        </w:rPr>
        <w:t xml:space="preserve"> социально-экономического развития </w:t>
      </w:r>
      <w:r w:rsidR="00847404">
        <w:rPr>
          <w:lang w:val="ru-RU"/>
        </w:rPr>
        <w:t>Белоярского района</w:t>
      </w:r>
      <w:r w:rsidRPr="006218F2">
        <w:rPr>
          <w:lang w:val="ru-RU"/>
        </w:rPr>
        <w:t xml:space="preserve"> до 2030 года</w:t>
      </w:r>
      <w:r>
        <w:rPr>
          <w:lang w:val="ru-RU"/>
        </w:rPr>
        <w:t xml:space="preserve"> (далее – Стратегия развития </w:t>
      </w:r>
      <w:r w:rsidR="00847404">
        <w:rPr>
          <w:lang w:val="ru-RU"/>
        </w:rPr>
        <w:t>Белоярского</w:t>
      </w:r>
      <w:r>
        <w:rPr>
          <w:lang w:val="ru-RU"/>
        </w:rPr>
        <w:t xml:space="preserve"> района), утвержденная </w:t>
      </w:r>
      <w:r w:rsidR="00847404">
        <w:rPr>
          <w:szCs w:val="23"/>
          <w:lang w:val="ru-RU"/>
        </w:rPr>
        <w:t>р</w:t>
      </w:r>
      <w:r w:rsidR="00847404" w:rsidRPr="00847404">
        <w:rPr>
          <w:szCs w:val="23"/>
          <w:lang w:val="ru-RU"/>
        </w:rPr>
        <w:t>ешение</w:t>
      </w:r>
      <w:r w:rsidR="00847404">
        <w:rPr>
          <w:szCs w:val="23"/>
          <w:lang w:val="ru-RU"/>
        </w:rPr>
        <w:t>м</w:t>
      </w:r>
      <w:r w:rsidR="00847404" w:rsidRPr="00847404">
        <w:rPr>
          <w:szCs w:val="23"/>
          <w:lang w:val="ru-RU"/>
        </w:rPr>
        <w:t xml:space="preserve"> Думы Белоярского района от 29.10.2014 № 484 (ред. от 28.09.2022).</w:t>
      </w:r>
    </w:p>
    <w:p w14:paraId="15341131" w14:textId="608657C5" w:rsidR="00847404" w:rsidRPr="00432AAA" w:rsidRDefault="00847404" w:rsidP="00847404">
      <w:pPr>
        <w:tabs>
          <w:tab w:val="left" w:pos="9923"/>
        </w:tabs>
        <w:rPr>
          <w:rFonts w:cs="Times New Roman"/>
          <w:szCs w:val="24"/>
        </w:rPr>
      </w:pPr>
      <w:r w:rsidRPr="00432AAA">
        <w:rPr>
          <w:rFonts w:cs="Times New Roman"/>
          <w:szCs w:val="24"/>
        </w:rPr>
        <w:t xml:space="preserve">В рамках Стратегии </w:t>
      </w:r>
      <w:r>
        <w:t>развития Белоярского района</w:t>
      </w:r>
      <w:r w:rsidRPr="00432AAA">
        <w:rPr>
          <w:rFonts w:cs="Times New Roman"/>
          <w:szCs w:val="24"/>
        </w:rPr>
        <w:t xml:space="preserve"> обобщенно были выделены три взаимосвязанных стратегических цели первого уровня: </w:t>
      </w:r>
    </w:p>
    <w:p w14:paraId="098443AB" w14:textId="2B80627D" w:rsidR="00847404" w:rsidRPr="00432AAA" w:rsidRDefault="00847404" w:rsidP="00847404">
      <w:pPr>
        <w:tabs>
          <w:tab w:val="left" w:pos="9923"/>
        </w:tabs>
        <w:rPr>
          <w:rFonts w:cs="Times New Roman"/>
          <w:szCs w:val="24"/>
        </w:rPr>
      </w:pPr>
      <w:r w:rsidRPr="00432AAA">
        <w:rPr>
          <w:rFonts w:cs="Times New Roman"/>
          <w:szCs w:val="24"/>
        </w:rPr>
        <w:t xml:space="preserve">1. Стратегия накопления человеческого капитала Белоярского района </w:t>
      </w:r>
      <w:r>
        <w:rPr>
          <w:rFonts w:cs="Times New Roman"/>
          <w:szCs w:val="24"/>
        </w:rPr>
        <w:t xml:space="preserve">– </w:t>
      </w:r>
      <w:r w:rsidRPr="00432AAA">
        <w:rPr>
          <w:rFonts w:cs="Times New Roman"/>
          <w:szCs w:val="24"/>
        </w:rPr>
        <w:t>формирование и накопление человеческого капитала, создание комфортного пространства для развития человеческого капитала, создание условий и материальной базы для роста благосостояния граждан.</w:t>
      </w:r>
    </w:p>
    <w:p w14:paraId="3224B9CF" w14:textId="67D33F8D" w:rsidR="00847404" w:rsidRPr="00432AAA" w:rsidRDefault="00847404" w:rsidP="00847404">
      <w:pPr>
        <w:tabs>
          <w:tab w:val="left" w:pos="9923"/>
        </w:tabs>
        <w:rPr>
          <w:rFonts w:cs="Times New Roman"/>
          <w:szCs w:val="24"/>
        </w:rPr>
      </w:pPr>
      <w:r w:rsidRPr="00432AAA">
        <w:rPr>
          <w:rFonts w:cs="Times New Roman"/>
          <w:szCs w:val="24"/>
        </w:rPr>
        <w:t xml:space="preserve">2. Пространственное развитие Белоярского района </w:t>
      </w:r>
      <w:r>
        <w:rPr>
          <w:rFonts w:cs="Times New Roman"/>
          <w:szCs w:val="24"/>
        </w:rPr>
        <w:t>–</w:t>
      </w:r>
      <w:r w:rsidRPr="00432AAA">
        <w:rPr>
          <w:rFonts w:cs="Times New Roman"/>
          <w:szCs w:val="24"/>
        </w:rPr>
        <w:t xml:space="preserve"> сбалансированное социально-экономическое развитие городского и сельских поселений, создание технологической, политической, общественной основы для всестороннего развития.</w:t>
      </w:r>
    </w:p>
    <w:p w14:paraId="45F90700" w14:textId="0373F4DE" w:rsidR="00847404" w:rsidRPr="00432AAA" w:rsidRDefault="00847404" w:rsidP="00847404">
      <w:pPr>
        <w:tabs>
          <w:tab w:val="left" w:pos="9923"/>
        </w:tabs>
        <w:rPr>
          <w:rFonts w:cs="Times New Roman"/>
          <w:szCs w:val="24"/>
        </w:rPr>
      </w:pPr>
      <w:r w:rsidRPr="00432AAA">
        <w:rPr>
          <w:rFonts w:cs="Times New Roman"/>
          <w:szCs w:val="24"/>
        </w:rPr>
        <w:t xml:space="preserve">3. Стратегия экономического развития Белоярского района </w:t>
      </w:r>
      <w:r>
        <w:rPr>
          <w:rFonts w:cs="Times New Roman"/>
          <w:szCs w:val="24"/>
        </w:rPr>
        <w:t>–</w:t>
      </w:r>
      <w:r w:rsidRPr="00432AAA">
        <w:rPr>
          <w:rFonts w:cs="Times New Roman"/>
          <w:szCs w:val="24"/>
        </w:rPr>
        <w:t xml:space="preserve"> создание диверсифицированной экономики, при которой человеческий капитал востребован и полностью реализован.</w:t>
      </w:r>
    </w:p>
    <w:p w14:paraId="51E1F0F1" w14:textId="5BADE363" w:rsidR="00847404" w:rsidRPr="00432AAA" w:rsidRDefault="00847404" w:rsidP="00847404">
      <w:pPr>
        <w:tabs>
          <w:tab w:val="left" w:pos="9923"/>
        </w:tabs>
        <w:rPr>
          <w:rFonts w:cs="Times New Roman"/>
          <w:szCs w:val="24"/>
        </w:rPr>
      </w:pPr>
      <w:r w:rsidRPr="00432AAA">
        <w:rPr>
          <w:rFonts w:cs="Times New Roman"/>
          <w:szCs w:val="24"/>
        </w:rPr>
        <w:t xml:space="preserve">В рамках </w:t>
      </w:r>
      <w:r>
        <w:rPr>
          <w:rFonts w:cs="Times New Roman"/>
          <w:szCs w:val="24"/>
        </w:rPr>
        <w:t>трех</w:t>
      </w:r>
      <w:r w:rsidRPr="00432AAA">
        <w:rPr>
          <w:rFonts w:cs="Times New Roman"/>
          <w:szCs w:val="24"/>
        </w:rPr>
        <w:t xml:space="preserve"> стратегических целей выделены </w:t>
      </w:r>
      <w:r>
        <w:rPr>
          <w:rFonts w:cs="Times New Roman"/>
          <w:szCs w:val="24"/>
        </w:rPr>
        <w:t>четыре</w:t>
      </w:r>
      <w:r w:rsidRPr="00432AAA">
        <w:rPr>
          <w:rFonts w:cs="Times New Roman"/>
          <w:szCs w:val="24"/>
        </w:rPr>
        <w:t xml:space="preserve"> приоритетных направления и по каждому из них были определены соответствующие задачи:</w:t>
      </w:r>
    </w:p>
    <w:p w14:paraId="63E53134" w14:textId="2AD52CFC" w:rsidR="00847404" w:rsidRPr="00432AAA" w:rsidRDefault="00847404" w:rsidP="00847404">
      <w:pPr>
        <w:tabs>
          <w:tab w:val="left" w:pos="9923"/>
        </w:tabs>
        <w:rPr>
          <w:rFonts w:cs="Times New Roman"/>
          <w:szCs w:val="24"/>
        </w:rPr>
      </w:pPr>
      <w:r w:rsidRPr="00432AAA">
        <w:rPr>
          <w:rFonts w:cs="Times New Roman"/>
          <w:szCs w:val="24"/>
        </w:rPr>
        <w:t>1. Развитие человеческого капитала (обеспечивает сохранение кадрового потенциала территории)</w:t>
      </w:r>
      <w:r>
        <w:rPr>
          <w:rFonts w:cs="Times New Roman"/>
          <w:szCs w:val="24"/>
        </w:rPr>
        <w:t>, включа</w:t>
      </w:r>
      <w:r w:rsidR="005A27DF">
        <w:rPr>
          <w:rFonts w:cs="Times New Roman"/>
          <w:szCs w:val="24"/>
        </w:rPr>
        <w:t>е</w:t>
      </w:r>
      <w:r>
        <w:rPr>
          <w:rFonts w:cs="Times New Roman"/>
          <w:szCs w:val="24"/>
        </w:rPr>
        <w:t>т в себя следующие задачи:</w:t>
      </w:r>
    </w:p>
    <w:p w14:paraId="6A9D880E" w14:textId="40EF45B6" w:rsidR="00847404" w:rsidRPr="00847404" w:rsidRDefault="00847404" w:rsidP="00847404">
      <w:pPr>
        <w:pStyle w:val="aff5"/>
        <w:numPr>
          <w:ilvl w:val="0"/>
          <w:numId w:val="34"/>
        </w:numPr>
        <w:rPr>
          <w:lang w:val="ru-RU"/>
        </w:rPr>
      </w:pPr>
      <w:r w:rsidRPr="00847404">
        <w:rPr>
          <w:lang w:val="ru-RU"/>
        </w:rPr>
        <w:t>создание условий для удержания, в первую очередь, трудоспособного населения и высококвалифицированных специалистов;</w:t>
      </w:r>
    </w:p>
    <w:p w14:paraId="38797E11" w14:textId="2BAB5244" w:rsidR="00847404" w:rsidRPr="00847404" w:rsidRDefault="00847404" w:rsidP="00847404">
      <w:pPr>
        <w:pStyle w:val="aff5"/>
        <w:numPr>
          <w:ilvl w:val="0"/>
          <w:numId w:val="34"/>
        </w:numPr>
        <w:rPr>
          <w:lang w:val="ru-RU"/>
        </w:rPr>
      </w:pPr>
      <w:r w:rsidRPr="00847404">
        <w:rPr>
          <w:lang w:val="ru-RU"/>
        </w:rPr>
        <w:t>обеспечение ежегодного естественного прироста населения и создание условий для обеспечения устойчивой положительной миграции населения;</w:t>
      </w:r>
    </w:p>
    <w:p w14:paraId="27E62B1E" w14:textId="785B1B12" w:rsidR="00847404" w:rsidRPr="00847404" w:rsidRDefault="00847404" w:rsidP="00847404">
      <w:pPr>
        <w:pStyle w:val="aff5"/>
        <w:numPr>
          <w:ilvl w:val="0"/>
          <w:numId w:val="34"/>
        </w:numPr>
        <w:rPr>
          <w:lang w:val="ru-RU"/>
        </w:rPr>
      </w:pPr>
      <w:r w:rsidRPr="00847404">
        <w:rPr>
          <w:lang w:val="ru-RU"/>
        </w:rPr>
        <w:t>создание условий для сохранения здоровья населения;</w:t>
      </w:r>
    </w:p>
    <w:p w14:paraId="4410E8AD" w14:textId="44043129" w:rsidR="00847404" w:rsidRPr="002837E6" w:rsidRDefault="00847404" w:rsidP="00847404">
      <w:pPr>
        <w:pStyle w:val="aff5"/>
        <w:numPr>
          <w:ilvl w:val="0"/>
          <w:numId w:val="34"/>
        </w:numPr>
        <w:rPr>
          <w:lang w:val="ru-RU"/>
        </w:rPr>
      </w:pPr>
      <w:r w:rsidRPr="00847404">
        <w:rPr>
          <w:lang w:val="ru-RU"/>
        </w:rPr>
        <w:t>развитие системы образования, обеспечивающей формирование человеческого капи</w:t>
      </w:r>
      <w:r w:rsidRPr="002837E6">
        <w:rPr>
          <w:lang w:val="ru-RU"/>
        </w:rPr>
        <w:t>тала, соответствующего потребностям Белоярского района.</w:t>
      </w:r>
    </w:p>
    <w:p w14:paraId="57BB1953" w14:textId="0F1C08E9" w:rsidR="00847404" w:rsidRPr="002837E6" w:rsidRDefault="00847404" w:rsidP="00847404">
      <w:pPr>
        <w:pStyle w:val="aff5"/>
        <w:numPr>
          <w:ilvl w:val="0"/>
          <w:numId w:val="34"/>
        </w:numPr>
        <w:rPr>
          <w:lang w:val="ru-RU"/>
        </w:rPr>
      </w:pPr>
      <w:r w:rsidRPr="002837E6">
        <w:rPr>
          <w:lang w:val="ru-RU"/>
        </w:rPr>
        <w:t>развитие сферы физической культуры и спорта, культуры и отдыха.</w:t>
      </w:r>
    </w:p>
    <w:p w14:paraId="52A04B10" w14:textId="77777777" w:rsidR="005A27DF" w:rsidRPr="00432AAA" w:rsidRDefault="00847404" w:rsidP="005A27DF">
      <w:pPr>
        <w:tabs>
          <w:tab w:val="left" w:pos="9923"/>
        </w:tabs>
        <w:rPr>
          <w:rFonts w:cs="Times New Roman"/>
          <w:szCs w:val="24"/>
        </w:rPr>
      </w:pPr>
      <w:r w:rsidRPr="00432AAA">
        <w:rPr>
          <w:rFonts w:cs="Times New Roman"/>
          <w:szCs w:val="24"/>
        </w:rPr>
        <w:t>2. Сбалансированное территориально-пространственное развитие, позволяющее привести существующие и планируемые объекты ко все возрастающим требованиям населения</w:t>
      </w:r>
      <w:r w:rsidR="005A27DF">
        <w:rPr>
          <w:rFonts w:cs="Times New Roman"/>
          <w:szCs w:val="24"/>
        </w:rPr>
        <w:t>, включает в себя следующие задачи:</w:t>
      </w:r>
    </w:p>
    <w:p w14:paraId="61E9C189" w14:textId="604FCB13" w:rsidR="00847404" w:rsidRPr="002837E6" w:rsidRDefault="005A27DF" w:rsidP="005A27DF">
      <w:pPr>
        <w:pStyle w:val="aff5"/>
        <w:numPr>
          <w:ilvl w:val="0"/>
          <w:numId w:val="34"/>
        </w:numPr>
        <w:rPr>
          <w:lang w:val="ru-RU"/>
        </w:rPr>
      </w:pPr>
      <w:r w:rsidRPr="002837E6">
        <w:rPr>
          <w:lang w:val="ru-RU"/>
        </w:rPr>
        <w:t>о</w:t>
      </w:r>
      <w:r w:rsidR="00847404" w:rsidRPr="002837E6">
        <w:rPr>
          <w:lang w:val="ru-RU"/>
        </w:rPr>
        <w:t>беспечение благоприятными жилищными условиями населения Белоярского района, развитие индивидуального жилищного строительства</w:t>
      </w:r>
      <w:r w:rsidRPr="002837E6">
        <w:rPr>
          <w:lang w:val="ru-RU"/>
        </w:rPr>
        <w:t>;</w:t>
      </w:r>
    </w:p>
    <w:p w14:paraId="5FB281D4" w14:textId="69B2BB46" w:rsidR="00847404" w:rsidRPr="002837E6" w:rsidRDefault="005A27DF" w:rsidP="005A27DF">
      <w:pPr>
        <w:pStyle w:val="aff5"/>
        <w:numPr>
          <w:ilvl w:val="0"/>
          <w:numId w:val="34"/>
        </w:numPr>
        <w:rPr>
          <w:lang w:val="ru-RU"/>
        </w:rPr>
      </w:pPr>
      <w:r w:rsidRPr="002837E6">
        <w:rPr>
          <w:lang w:val="ru-RU"/>
        </w:rPr>
        <w:t>с</w:t>
      </w:r>
      <w:r w:rsidR="00847404" w:rsidRPr="002837E6">
        <w:rPr>
          <w:lang w:val="ru-RU"/>
        </w:rPr>
        <w:t>оздание современной улично-дорожной сети с развитой системой капиллярных соединений, проездов, позволяющих удовлетворить требования населения к современному транспортному обслуживанию</w:t>
      </w:r>
      <w:r w:rsidRPr="002837E6">
        <w:rPr>
          <w:lang w:val="ru-RU"/>
        </w:rPr>
        <w:t>;</w:t>
      </w:r>
    </w:p>
    <w:p w14:paraId="5E2B92C8" w14:textId="6135A759" w:rsidR="00847404" w:rsidRPr="002837E6" w:rsidRDefault="005A27DF" w:rsidP="005A27DF">
      <w:pPr>
        <w:pStyle w:val="aff5"/>
        <w:numPr>
          <w:ilvl w:val="0"/>
          <w:numId w:val="34"/>
        </w:numPr>
        <w:rPr>
          <w:lang w:val="ru-RU"/>
        </w:rPr>
      </w:pPr>
      <w:r w:rsidRPr="002837E6">
        <w:rPr>
          <w:lang w:val="ru-RU"/>
        </w:rPr>
        <w:t>с</w:t>
      </w:r>
      <w:r w:rsidR="00847404" w:rsidRPr="002837E6">
        <w:rPr>
          <w:lang w:val="ru-RU"/>
        </w:rPr>
        <w:t>оздание современной комфортной среды для жителей Белоярского района</w:t>
      </w:r>
      <w:r w:rsidRPr="002837E6">
        <w:rPr>
          <w:lang w:val="ru-RU"/>
        </w:rPr>
        <w:t>;</w:t>
      </w:r>
    </w:p>
    <w:p w14:paraId="48AAEAA8" w14:textId="51B35EC2" w:rsidR="00847404" w:rsidRPr="002837E6" w:rsidRDefault="005A27DF" w:rsidP="005A27DF">
      <w:pPr>
        <w:pStyle w:val="aff5"/>
        <w:numPr>
          <w:ilvl w:val="0"/>
          <w:numId w:val="34"/>
        </w:numPr>
        <w:rPr>
          <w:lang w:val="ru-RU"/>
        </w:rPr>
      </w:pPr>
      <w:r w:rsidRPr="002837E6">
        <w:rPr>
          <w:lang w:val="ru-RU"/>
        </w:rPr>
        <w:t>м</w:t>
      </w:r>
      <w:r w:rsidR="00847404" w:rsidRPr="002837E6">
        <w:rPr>
          <w:lang w:val="ru-RU"/>
        </w:rPr>
        <w:t>инимизация уровня загрязнения, выбросов от всех источников.</w:t>
      </w:r>
    </w:p>
    <w:p w14:paraId="5FF90D5D" w14:textId="376413A8" w:rsidR="00847404" w:rsidRPr="00432AAA" w:rsidRDefault="00847404" w:rsidP="00847404">
      <w:pPr>
        <w:tabs>
          <w:tab w:val="left" w:pos="9923"/>
        </w:tabs>
        <w:rPr>
          <w:rFonts w:cs="Times New Roman"/>
          <w:szCs w:val="24"/>
        </w:rPr>
      </w:pPr>
      <w:r w:rsidRPr="00432AAA">
        <w:rPr>
          <w:rFonts w:cs="Times New Roman"/>
          <w:szCs w:val="24"/>
        </w:rPr>
        <w:t>3. Экономическая политика, направленная на рост конкурентоспособности предприятий Белоярского района на региональных, национальном и глобальном рынках</w:t>
      </w:r>
      <w:r w:rsidR="005A27DF">
        <w:rPr>
          <w:rFonts w:cs="Times New Roman"/>
          <w:szCs w:val="24"/>
        </w:rPr>
        <w:t>, включает в себя следующие задачи:</w:t>
      </w:r>
    </w:p>
    <w:p w14:paraId="70829CEC" w14:textId="332233AB" w:rsidR="00847404" w:rsidRPr="002837E6" w:rsidRDefault="005A27DF" w:rsidP="005A27DF">
      <w:pPr>
        <w:pStyle w:val="aff5"/>
        <w:numPr>
          <w:ilvl w:val="0"/>
          <w:numId w:val="34"/>
        </w:numPr>
        <w:rPr>
          <w:lang w:val="ru-RU"/>
        </w:rPr>
      </w:pPr>
      <w:r w:rsidRPr="002837E6">
        <w:rPr>
          <w:lang w:val="ru-RU"/>
        </w:rPr>
        <w:lastRenderedPageBreak/>
        <w:t>р</w:t>
      </w:r>
      <w:r w:rsidR="00847404" w:rsidRPr="002837E6">
        <w:rPr>
          <w:lang w:val="ru-RU"/>
        </w:rPr>
        <w:t>азработка механизмов финансирования, направленных на стимулирование открытия новых видов производств, относящихся к приоритетным для Белоярского района</w:t>
      </w:r>
      <w:r w:rsidRPr="002837E6">
        <w:rPr>
          <w:lang w:val="ru-RU"/>
        </w:rPr>
        <w:t>;</w:t>
      </w:r>
    </w:p>
    <w:p w14:paraId="5DCAF867" w14:textId="66EBF3E9" w:rsidR="00847404" w:rsidRPr="002837E6" w:rsidRDefault="005A27DF" w:rsidP="005A27DF">
      <w:pPr>
        <w:pStyle w:val="aff5"/>
        <w:numPr>
          <w:ilvl w:val="0"/>
          <w:numId w:val="34"/>
        </w:numPr>
        <w:rPr>
          <w:lang w:val="ru-RU"/>
        </w:rPr>
      </w:pPr>
      <w:r w:rsidRPr="002837E6">
        <w:rPr>
          <w:lang w:val="ru-RU"/>
        </w:rPr>
        <w:t>развитие</w:t>
      </w:r>
      <w:r w:rsidR="00847404" w:rsidRPr="002837E6">
        <w:rPr>
          <w:lang w:val="ru-RU"/>
        </w:rPr>
        <w:t xml:space="preserve"> инвестиционной привлекательности Белоярского района.</w:t>
      </w:r>
    </w:p>
    <w:p w14:paraId="68EF94CE" w14:textId="2816A641" w:rsidR="005A27DF" w:rsidRPr="00432AAA" w:rsidRDefault="00847404" w:rsidP="005A27DF">
      <w:pPr>
        <w:tabs>
          <w:tab w:val="left" w:pos="9923"/>
        </w:tabs>
        <w:rPr>
          <w:rFonts w:cs="Times New Roman"/>
          <w:szCs w:val="24"/>
        </w:rPr>
      </w:pPr>
      <w:r w:rsidRPr="00432AAA">
        <w:rPr>
          <w:rFonts w:cs="Times New Roman"/>
          <w:szCs w:val="24"/>
        </w:rPr>
        <w:t>4. Создание благоприятных условий для развития субъектов малого и среднего предпринимательства</w:t>
      </w:r>
      <w:r w:rsidR="005A27DF">
        <w:rPr>
          <w:rFonts w:cs="Times New Roman"/>
          <w:szCs w:val="24"/>
        </w:rPr>
        <w:t>,</w:t>
      </w:r>
      <w:r w:rsidR="005A27DF" w:rsidRPr="005A27DF">
        <w:rPr>
          <w:rFonts w:cs="Times New Roman"/>
          <w:szCs w:val="24"/>
        </w:rPr>
        <w:t xml:space="preserve"> </w:t>
      </w:r>
      <w:r w:rsidR="005A27DF">
        <w:rPr>
          <w:rFonts w:cs="Times New Roman"/>
          <w:szCs w:val="24"/>
        </w:rPr>
        <w:t>включает в себя следующие задачи:</w:t>
      </w:r>
    </w:p>
    <w:p w14:paraId="2E4B9FC5" w14:textId="516248D6" w:rsidR="00847404" w:rsidRPr="002837E6" w:rsidRDefault="005A27DF" w:rsidP="005A27DF">
      <w:pPr>
        <w:pStyle w:val="aff5"/>
        <w:numPr>
          <w:ilvl w:val="0"/>
          <w:numId w:val="34"/>
        </w:numPr>
        <w:rPr>
          <w:lang w:val="ru-RU"/>
        </w:rPr>
      </w:pPr>
      <w:r w:rsidRPr="002837E6">
        <w:rPr>
          <w:lang w:val="ru-RU"/>
        </w:rPr>
        <w:t>р</w:t>
      </w:r>
      <w:r w:rsidR="00847404" w:rsidRPr="002837E6">
        <w:rPr>
          <w:lang w:val="ru-RU"/>
        </w:rPr>
        <w:t>азвитие существующих и формирование новых механизмов стимулирования малого и среднего предпринимательства среди коренных малочисленных народов Севера</w:t>
      </w:r>
      <w:r w:rsidRPr="002837E6">
        <w:rPr>
          <w:lang w:val="ru-RU"/>
        </w:rPr>
        <w:t>;</w:t>
      </w:r>
    </w:p>
    <w:p w14:paraId="263D07BC" w14:textId="54389AD3" w:rsidR="00847404" w:rsidRPr="002837E6" w:rsidRDefault="005A27DF" w:rsidP="005A27DF">
      <w:pPr>
        <w:pStyle w:val="aff5"/>
        <w:numPr>
          <w:ilvl w:val="0"/>
          <w:numId w:val="34"/>
        </w:numPr>
        <w:rPr>
          <w:lang w:val="ru-RU"/>
        </w:rPr>
      </w:pPr>
      <w:r w:rsidRPr="002837E6">
        <w:rPr>
          <w:lang w:val="ru-RU"/>
        </w:rPr>
        <w:t>и</w:t>
      </w:r>
      <w:r w:rsidR="00847404" w:rsidRPr="002837E6">
        <w:rPr>
          <w:lang w:val="ru-RU"/>
        </w:rPr>
        <w:t>нституциональное обеспечение развития сектора малого и среднего предпринимательства</w:t>
      </w:r>
      <w:r w:rsidRPr="002837E6">
        <w:rPr>
          <w:lang w:val="ru-RU"/>
        </w:rPr>
        <w:t>;</w:t>
      </w:r>
    </w:p>
    <w:p w14:paraId="0E5E6F7F" w14:textId="6295150F" w:rsidR="00847404" w:rsidRPr="002837E6" w:rsidRDefault="005A27DF" w:rsidP="005A27DF">
      <w:pPr>
        <w:pStyle w:val="aff5"/>
        <w:numPr>
          <w:ilvl w:val="0"/>
          <w:numId w:val="34"/>
        </w:numPr>
        <w:rPr>
          <w:lang w:val="ru-RU"/>
        </w:rPr>
      </w:pPr>
      <w:r w:rsidRPr="002837E6">
        <w:rPr>
          <w:lang w:val="ru-RU"/>
        </w:rPr>
        <w:t>ф</w:t>
      </w:r>
      <w:r w:rsidR="00847404" w:rsidRPr="002837E6">
        <w:rPr>
          <w:lang w:val="ru-RU"/>
        </w:rPr>
        <w:t>инансовая поддержка субъектов малого и среднего предпринимательства.</w:t>
      </w:r>
    </w:p>
    <w:p w14:paraId="3F50F887" w14:textId="7825A765" w:rsidR="008935E7" w:rsidRPr="001346D9" w:rsidRDefault="008935E7" w:rsidP="008935E7">
      <w:pPr>
        <w:pStyle w:val="aff5"/>
        <w:rPr>
          <w:lang w:val="ru-RU"/>
        </w:rPr>
      </w:pPr>
      <w:r>
        <w:rPr>
          <w:lang w:val="ru-RU"/>
        </w:rPr>
        <w:t xml:space="preserve">Основные показали Стратегии развития </w:t>
      </w:r>
      <w:bookmarkStart w:id="155" w:name="_Hlk122272134"/>
      <w:r w:rsidR="005A27DF">
        <w:rPr>
          <w:lang w:val="ru-RU"/>
        </w:rPr>
        <w:t>Белоярского</w:t>
      </w:r>
      <w:r>
        <w:rPr>
          <w:lang w:val="ru-RU"/>
        </w:rPr>
        <w:t xml:space="preserve"> района </w:t>
      </w:r>
      <w:bookmarkEnd w:id="155"/>
      <w:r>
        <w:rPr>
          <w:lang w:val="ru-RU"/>
        </w:rPr>
        <w:t>и плана мероприятий по ее реализации, влияющие на установление показателей местных нормативов градостроительного проектирования, представлены в таблице 2.3.</w:t>
      </w:r>
    </w:p>
    <w:p w14:paraId="205B247E" w14:textId="77777777" w:rsidR="008935E7" w:rsidRPr="00BF1C50" w:rsidRDefault="008935E7" w:rsidP="008935E7">
      <w:pPr>
        <w:pStyle w:val="aff5"/>
        <w:keepNext/>
        <w:jc w:val="right"/>
        <w:rPr>
          <w:lang w:val="ru-RU"/>
        </w:rPr>
      </w:pPr>
      <w:r w:rsidRPr="00BF1C50">
        <w:rPr>
          <w:lang w:val="ru-RU"/>
        </w:rPr>
        <w:t>Таблица 2.3</w:t>
      </w:r>
    </w:p>
    <w:p w14:paraId="6393BA42" w14:textId="50515781" w:rsidR="008935E7" w:rsidRPr="00BF1C50" w:rsidRDefault="008935E7" w:rsidP="008935E7">
      <w:pPr>
        <w:pStyle w:val="5"/>
      </w:pPr>
      <w:r w:rsidRPr="00BF1C50">
        <w:t xml:space="preserve">Основные показали Стратегии развития </w:t>
      </w:r>
      <w:r w:rsidR="00B92B0C" w:rsidRPr="00B92B0C">
        <w:t xml:space="preserve">Белоярского </w:t>
      </w:r>
      <w:r w:rsidRPr="00BF1C50">
        <w:t>района, влияющие на установление показателей МНГП</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40"/>
        <w:gridCol w:w="1275"/>
        <w:gridCol w:w="1418"/>
        <w:gridCol w:w="1700"/>
      </w:tblGrid>
      <w:tr w:rsidR="008935E7" w:rsidRPr="005A27DF" w14:paraId="7987F903" w14:textId="77777777" w:rsidTr="005A27DF">
        <w:trPr>
          <w:cantSplit/>
          <w:trHeight w:val="243"/>
          <w:tblHeader/>
        </w:trPr>
        <w:tc>
          <w:tcPr>
            <w:tcW w:w="5240" w:type="dxa"/>
            <w:shd w:val="clear" w:color="auto" w:fill="auto"/>
          </w:tcPr>
          <w:p w14:paraId="355D5091" w14:textId="77777777" w:rsidR="008935E7" w:rsidRPr="005A27DF" w:rsidRDefault="008935E7" w:rsidP="003F5FB4">
            <w:pPr>
              <w:spacing w:after="40"/>
              <w:ind w:firstLine="0"/>
              <w:jc w:val="center"/>
              <w:rPr>
                <w:rFonts w:eastAsia="Calibri" w:cs="Times New Roman"/>
                <w:b/>
                <w:sz w:val="20"/>
                <w:szCs w:val="20"/>
                <w:lang w:eastAsia="en-US" w:bidi="en-US"/>
              </w:rPr>
            </w:pPr>
            <w:r w:rsidRPr="005A27DF">
              <w:rPr>
                <w:rFonts w:eastAsia="Calibri" w:cs="Times New Roman"/>
                <w:b/>
                <w:sz w:val="20"/>
                <w:szCs w:val="20"/>
                <w:lang w:eastAsia="en-US" w:bidi="en-US"/>
              </w:rPr>
              <w:t>Наименование показателя</w:t>
            </w:r>
          </w:p>
        </w:tc>
        <w:tc>
          <w:tcPr>
            <w:tcW w:w="1275" w:type="dxa"/>
            <w:shd w:val="clear" w:color="auto" w:fill="auto"/>
          </w:tcPr>
          <w:p w14:paraId="57E8954E" w14:textId="77777777" w:rsidR="008935E7" w:rsidRPr="005A27DF" w:rsidRDefault="008935E7" w:rsidP="003F5FB4">
            <w:pPr>
              <w:spacing w:after="40"/>
              <w:ind w:firstLine="0"/>
              <w:jc w:val="center"/>
              <w:rPr>
                <w:rFonts w:eastAsia="Calibri" w:cs="Times New Roman"/>
                <w:b/>
                <w:sz w:val="20"/>
                <w:szCs w:val="20"/>
                <w:lang w:eastAsia="en-US" w:bidi="en-US"/>
              </w:rPr>
            </w:pPr>
            <w:r w:rsidRPr="005A27DF">
              <w:rPr>
                <w:rFonts w:eastAsia="Calibri" w:cs="Times New Roman"/>
                <w:b/>
                <w:sz w:val="20"/>
                <w:szCs w:val="20"/>
                <w:lang w:eastAsia="en-US" w:bidi="en-US"/>
              </w:rPr>
              <w:t>Единица измерения</w:t>
            </w:r>
          </w:p>
        </w:tc>
        <w:tc>
          <w:tcPr>
            <w:tcW w:w="1418" w:type="dxa"/>
            <w:shd w:val="clear" w:color="auto" w:fill="auto"/>
          </w:tcPr>
          <w:p w14:paraId="10B4A7E2" w14:textId="4570F148" w:rsidR="008935E7" w:rsidRPr="005A27DF" w:rsidRDefault="008935E7" w:rsidP="003F5FB4">
            <w:pPr>
              <w:spacing w:after="40"/>
              <w:ind w:firstLine="0"/>
              <w:jc w:val="center"/>
              <w:rPr>
                <w:rFonts w:eastAsia="Calibri" w:cs="Times New Roman"/>
                <w:b/>
                <w:sz w:val="20"/>
                <w:szCs w:val="20"/>
                <w:lang w:eastAsia="en-US" w:bidi="en-US"/>
              </w:rPr>
            </w:pPr>
            <w:r w:rsidRPr="005A27DF">
              <w:rPr>
                <w:rFonts w:eastAsia="Calibri" w:cs="Times New Roman"/>
                <w:b/>
                <w:sz w:val="20"/>
                <w:szCs w:val="20"/>
                <w:lang w:eastAsia="en-US" w:bidi="en-US"/>
              </w:rPr>
              <w:t>202</w:t>
            </w:r>
            <w:r w:rsidR="00B92B0C">
              <w:rPr>
                <w:rFonts w:eastAsia="Calibri" w:cs="Times New Roman"/>
                <w:b/>
                <w:sz w:val="20"/>
                <w:szCs w:val="20"/>
                <w:lang w:eastAsia="en-US" w:bidi="en-US"/>
              </w:rPr>
              <w:t>5</w:t>
            </w:r>
            <w:r w:rsidRPr="005A27DF">
              <w:rPr>
                <w:rFonts w:eastAsia="Calibri" w:cs="Times New Roman"/>
                <w:b/>
                <w:sz w:val="20"/>
                <w:szCs w:val="20"/>
                <w:lang w:eastAsia="en-US" w:bidi="en-US"/>
              </w:rPr>
              <w:t xml:space="preserve"> год</w:t>
            </w:r>
          </w:p>
        </w:tc>
        <w:tc>
          <w:tcPr>
            <w:tcW w:w="1700" w:type="dxa"/>
            <w:shd w:val="clear" w:color="auto" w:fill="auto"/>
          </w:tcPr>
          <w:p w14:paraId="7D9934B5" w14:textId="77777777" w:rsidR="008935E7" w:rsidRPr="005A27DF" w:rsidRDefault="008935E7" w:rsidP="003F5FB4">
            <w:pPr>
              <w:spacing w:after="40"/>
              <w:ind w:firstLine="0"/>
              <w:jc w:val="center"/>
              <w:rPr>
                <w:rFonts w:eastAsia="Calibri" w:cs="Times New Roman"/>
                <w:b/>
                <w:sz w:val="20"/>
                <w:szCs w:val="20"/>
                <w:lang w:eastAsia="en-US" w:bidi="en-US"/>
              </w:rPr>
            </w:pPr>
            <w:r w:rsidRPr="005A27DF">
              <w:rPr>
                <w:rFonts w:eastAsia="Calibri" w:cs="Times New Roman"/>
                <w:b/>
                <w:sz w:val="20"/>
                <w:szCs w:val="20"/>
                <w:lang w:eastAsia="en-US" w:bidi="en-US"/>
              </w:rPr>
              <w:t>2030 год</w:t>
            </w:r>
          </w:p>
        </w:tc>
      </w:tr>
      <w:tr w:rsidR="008935E7" w:rsidRPr="005A27DF" w14:paraId="5696F3F1" w14:textId="77777777" w:rsidTr="005A27DF">
        <w:trPr>
          <w:cantSplit/>
          <w:trHeight w:val="230"/>
        </w:trPr>
        <w:tc>
          <w:tcPr>
            <w:tcW w:w="5240" w:type="dxa"/>
            <w:shd w:val="clear" w:color="auto" w:fill="auto"/>
          </w:tcPr>
          <w:p w14:paraId="7068F2A1" w14:textId="77777777" w:rsidR="008935E7" w:rsidRPr="005A27DF" w:rsidRDefault="008935E7" w:rsidP="003F5FB4">
            <w:pPr>
              <w:spacing w:after="40"/>
              <w:ind w:firstLine="0"/>
              <w:jc w:val="left"/>
              <w:rPr>
                <w:rFonts w:eastAsia="Calibri"/>
                <w:bCs/>
                <w:sz w:val="20"/>
                <w:szCs w:val="20"/>
                <w:lang w:eastAsia="en-US" w:bidi="en-US"/>
              </w:rPr>
            </w:pPr>
            <w:r w:rsidRPr="005A27DF">
              <w:rPr>
                <w:rFonts w:eastAsia="Calibri"/>
                <w:bCs/>
                <w:sz w:val="20"/>
                <w:szCs w:val="20"/>
                <w:lang w:eastAsia="en-US" w:bidi="en-US"/>
              </w:rPr>
              <w:t>Численность населения</w:t>
            </w:r>
          </w:p>
        </w:tc>
        <w:tc>
          <w:tcPr>
            <w:tcW w:w="1275" w:type="dxa"/>
            <w:shd w:val="clear" w:color="auto" w:fill="auto"/>
          </w:tcPr>
          <w:p w14:paraId="05310526" w14:textId="39CA0B09" w:rsidR="008935E7" w:rsidRPr="005A27DF" w:rsidRDefault="008935E7" w:rsidP="003F5FB4">
            <w:pPr>
              <w:spacing w:after="40"/>
              <w:ind w:firstLine="0"/>
              <w:jc w:val="center"/>
              <w:rPr>
                <w:rFonts w:cs="Times New Roman"/>
                <w:bCs/>
                <w:sz w:val="20"/>
                <w:szCs w:val="20"/>
              </w:rPr>
            </w:pPr>
            <w:r w:rsidRPr="005A27DF">
              <w:rPr>
                <w:rFonts w:cs="Times New Roman"/>
                <w:bCs/>
                <w:sz w:val="20"/>
                <w:szCs w:val="20"/>
              </w:rPr>
              <w:t>чел.</w:t>
            </w:r>
          </w:p>
        </w:tc>
        <w:tc>
          <w:tcPr>
            <w:tcW w:w="1418" w:type="dxa"/>
            <w:shd w:val="clear" w:color="auto" w:fill="auto"/>
          </w:tcPr>
          <w:p w14:paraId="449F439E" w14:textId="0E700CE5" w:rsidR="008935E7" w:rsidRPr="005A27DF" w:rsidRDefault="00B92B0C" w:rsidP="003F5FB4">
            <w:pPr>
              <w:spacing w:after="40"/>
              <w:ind w:firstLine="0"/>
              <w:jc w:val="center"/>
              <w:rPr>
                <w:bCs/>
                <w:sz w:val="20"/>
                <w:szCs w:val="20"/>
              </w:rPr>
            </w:pPr>
            <w:r>
              <w:rPr>
                <w:bCs/>
                <w:sz w:val="20"/>
                <w:szCs w:val="20"/>
              </w:rPr>
              <w:t>28202</w:t>
            </w:r>
          </w:p>
        </w:tc>
        <w:tc>
          <w:tcPr>
            <w:tcW w:w="1700" w:type="dxa"/>
            <w:shd w:val="clear" w:color="auto" w:fill="auto"/>
          </w:tcPr>
          <w:p w14:paraId="2CF1E2CF" w14:textId="6CD60879" w:rsidR="008935E7" w:rsidRPr="005A27DF" w:rsidRDefault="00B92B0C" w:rsidP="003F5FB4">
            <w:pPr>
              <w:spacing w:after="40"/>
              <w:ind w:firstLine="0"/>
              <w:jc w:val="center"/>
              <w:rPr>
                <w:bCs/>
                <w:sz w:val="20"/>
                <w:szCs w:val="20"/>
              </w:rPr>
            </w:pPr>
            <w:r>
              <w:rPr>
                <w:bCs/>
                <w:sz w:val="20"/>
                <w:szCs w:val="20"/>
              </w:rPr>
              <w:t>28202</w:t>
            </w:r>
          </w:p>
        </w:tc>
      </w:tr>
      <w:tr w:rsidR="008935E7" w:rsidRPr="005A27DF" w14:paraId="67EF5F62" w14:textId="77777777" w:rsidTr="005A27DF">
        <w:trPr>
          <w:cantSplit/>
          <w:trHeight w:val="230"/>
        </w:trPr>
        <w:tc>
          <w:tcPr>
            <w:tcW w:w="5240" w:type="dxa"/>
            <w:shd w:val="clear" w:color="auto" w:fill="auto"/>
          </w:tcPr>
          <w:p w14:paraId="78194F19" w14:textId="3077C88A" w:rsidR="008935E7" w:rsidRPr="005A27DF" w:rsidRDefault="00B92B0C" w:rsidP="003F5FB4">
            <w:pPr>
              <w:spacing w:after="40"/>
              <w:ind w:firstLine="0"/>
              <w:jc w:val="left"/>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дошкольными образовательными учреждениями</w:t>
            </w:r>
          </w:p>
        </w:tc>
        <w:tc>
          <w:tcPr>
            <w:tcW w:w="1275" w:type="dxa"/>
            <w:shd w:val="clear" w:color="auto" w:fill="auto"/>
          </w:tcPr>
          <w:p w14:paraId="7DFC5728" w14:textId="442DEA06" w:rsidR="008935E7" w:rsidRPr="005A27DF" w:rsidRDefault="008935E7" w:rsidP="003F5FB4">
            <w:pPr>
              <w:spacing w:after="40"/>
              <w:ind w:firstLine="0"/>
              <w:jc w:val="center"/>
              <w:rPr>
                <w:rFonts w:cs="Times New Roman"/>
                <w:bCs/>
                <w:sz w:val="20"/>
                <w:szCs w:val="20"/>
              </w:rPr>
            </w:pPr>
            <w:r w:rsidRPr="005A27DF">
              <w:rPr>
                <w:bCs/>
                <w:sz w:val="20"/>
                <w:szCs w:val="20"/>
              </w:rPr>
              <w:t>%</w:t>
            </w:r>
            <w:r w:rsidR="00B92B0C">
              <w:rPr>
                <w:bCs/>
                <w:sz w:val="20"/>
                <w:szCs w:val="20"/>
              </w:rPr>
              <w:t xml:space="preserve"> от норматива</w:t>
            </w:r>
          </w:p>
        </w:tc>
        <w:tc>
          <w:tcPr>
            <w:tcW w:w="1418" w:type="dxa"/>
            <w:shd w:val="clear" w:color="auto" w:fill="auto"/>
          </w:tcPr>
          <w:p w14:paraId="54A89B15" w14:textId="06E5743E" w:rsidR="008935E7" w:rsidRPr="005A27DF" w:rsidRDefault="00FA28DE" w:rsidP="003F5FB4">
            <w:pPr>
              <w:spacing w:after="40"/>
              <w:ind w:firstLine="0"/>
              <w:jc w:val="center"/>
              <w:rPr>
                <w:bCs/>
                <w:sz w:val="20"/>
                <w:szCs w:val="20"/>
              </w:rPr>
            </w:pPr>
            <w:r>
              <w:rPr>
                <w:bCs/>
                <w:sz w:val="20"/>
                <w:szCs w:val="20"/>
              </w:rPr>
              <w:t>119</w:t>
            </w:r>
          </w:p>
        </w:tc>
        <w:tc>
          <w:tcPr>
            <w:tcW w:w="1700" w:type="dxa"/>
            <w:shd w:val="clear" w:color="auto" w:fill="auto"/>
          </w:tcPr>
          <w:p w14:paraId="635250B7" w14:textId="072C53D8" w:rsidR="008935E7" w:rsidRPr="005A27DF" w:rsidRDefault="00FA28DE" w:rsidP="003F5FB4">
            <w:pPr>
              <w:spacing w:after="40"/>
              <w:ind w:firstLine="0"/>
              <w:jc w:val="center"/>
              <w:rPr>
                <w:bCs/>
                <w:sz w:val="20"/>
                <w:szCs w:val="20"/>
              </w:rPr>
            </w:pPr>
            <w:r>
              <w:rPr>
                <w:bCs/>
                <w:sz w:val="20"/>
                <w:szCs w:val="20"/>
              </w:rPr>
              <w:t>119</w:t>
            </w:r>
          </w:p>
        </w:tc>
      </w:tr>
      <w:tr w:rsidR="008935E7" w:rsidRPr="005A27DF" w14:paraId="0F64B69A" w14:textId="77777777" w:rsidTr="005A27DF">
        <w:trPr>
          <w:cantSplit/>
          <w:trHeight w:val="230"/>
        </w:trPr>
        <w:tc>
          <w:tcPr>
            <w:tcW w:w="5240" w:type="dxa"/>
            <w:shd w:val="clear" w:color="auto" w:fill="auto"/>
          </w:tcPr>
          <w:p w14:paraId="652B29CF" w14:textId="5CF2E8E2" w:rsidR="008935E7" w:rsidRPr="005A27DF" w:rsidRDefault="00B92B0C" w:rsidP="003F5FB4">
            <w:pPr>
              <w:spacing w:after="40"/>
              <w:ind w:firstLine="0"/>
              <w:jc w:val="left"/>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учреждениями общего образования детей</w:t>
            </w:r>
          </w:p>
        </w:tc>
        <w:tc>
          <w:tcPr>
            <w:tcW w:w="1275" w:type="dxa"/>
            <w:shd w:val="clear" w:color="auto" w:fill="auto"/>
          </w:tcPr>
          <w:p w14:paraId="43EFEA07" w14:textId="3F7D4B02" w:rsidR="008935E7" w:rsidRPr="005A27DF" w:rsidRDefault="00B92B0C" w:rsidP="003F5FB4">
            <w:pPr>
              <w:spacing w:after="40"/>
              <w:ind w:firstLine="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14:paraId="65F1E3BC" w14:textId="692700AD" w:rsidR="008935E7" w:rsidRPr="005A27DF" w:rsidRDefault="00FA28DE" w:rsidP="003F5FB4">
            <w:pPr>
              <w:spacing w:after="40"/>
              <w:ind w:firstLine="0"/>
              <w:jc w:val="center"/>
              <w:rPr>
                <w:bCs/>
                <w:sz w:val="20"/>
                <w:szCs w:val="20"/>
              </w:rPr>
            </w:pPr>
            <w:r>
              <w:rPr>
                <w:bCs/>
                <w:sz w:val="20"/>
                <w:szCs w:val="20"/>
              </w:rPr>
              <w:t>100</w:t>
            </w:r>
          </w:p>
        </w:tc>
        <w:tc>
          <w:tcPr>
            <w:tcW w:w="1700" w:type="dxa"/>
            <w:shd w:val="clear" w:color="auto" w:fill="auto"/>
          </w:tcPr>
          <w:p w14:paraId="0BBA914C" w14:textId="1C578B01" w:rsidR="008935E7" w:rsidRPr="005A27DF" w:rsidRDefault="00FA28DE" w:rsidP="003F5FB4">
            <w:pPr>
              <w:spacing w:after="40"/>
              <w:ind w:firstLine="0"/>
              <w:jc w:val="center"/>
              <w:rPr>
                <w:bCs/>
                <w:sz w:val="20"/>
                <w:szCs w:val="20"/>
              </w:rPr>
            </w:pPr>
            <w:r>
              <w:rPr>
                <w:bCs/>
                <w:sz w:val="20"/>
                <w:szCs w:val="20"/>
              </w:rPr>
              <w:t>100</w:t>
            </w:r>
          </w:p>
        </w:tc>
      </w:tr>
      <w:tr w:rsidR="008935E7" w:rsidRPr="005A27DF" w14:paraId="12B2A5B8" w14:textId="77777777" w:rsidTr="005A27DF">
        <w:trPr>
          <w:cantSplit/>
          <w:trHeight w:val="230"/>
        </w:trPr>
        <w:tc>
          <w:tcPr>
            <w:tcW w:w="5240" w:type="dxa"/>
            <w:shd w:val="clear" w:color="auto" w:fill="auto"/>
          </w:tcPr>
          <w:p w14:paraId="25BDE8F2" w14:textId="30424C32" w:rsidR="008935E7" w:rsidRPr="005A27DF" w:rsidRDefault="00B92B0C" w:rsidP="003F5FB4">
            <w:pPr>
              <w:spacing w:after="40"/>
              <w:ind w:firstLine="0"/>
              <w:jc w:val="left"/>
              <w:rPr>
                <w:rFonts w:eastAsia="Calibri"/>
                <w:bCs/>
                <w:sz w:val="20"/>
                <w:szCs w:val="20"/>
                <w:lang w:eastAsia="en-US" w:bidi="en-US"/>
              </w:rPr>
            </w:pPr>
            <w:r w:rsidRPr="00B92B0C">
              <w:rPr>
                <w:rFonts w:eastAsia="Calibri"/>
                <w:bCs/>
                <w:sz w:val="20"/>
                <w:szCs w:val="20"/>
                <w:lang w:eastAsia="en-US" w:bidi="en-US"/>
              </w:rPr>
              <w:t>Уровень обеспеченности учреждениями культурно-досугового типа</w:t>
            </w:r>
          </w:p>
        </w:tc>
        <w:tc>
          <w:tcPr>
            <w:tcW w:w="1275" w:type="dxa"/>
            <w:shd w:val="clear" w:color="auto" w:fill="auto"/>
          </w:tcPr>
          <w:p w14:paraId="019E4BD5" w14:textId="44B36FD5" w:rsidR="008935E7" w:rsidRPr="005A27DF" w:rsidRDefault="00B92B0C" w:rsidP="003F5FB4">
            <w:pPr>
              <w:spacing w:after="40"/>
              <w:ind w:firstLine="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14:paraId="30CFDB88" w14:textId="58E77190" w:rsidR="008935E7" w:rsidRPr="005A27DF" w:rsidRDefault="00FA28DE" w:rsidP="003F5FB4">
            <w:pPr>
              <w:spacing w:after="40"/>
              <w:ind w:firstLine="0"/>
              <w:jc w:val="center"/>
              <w:rPr>
                <w:bCs/>
                <w:sz w:val="20"/>
                <w:szCs w:val="20"/>
              </w:rPr>
            </w:pPr>
            <w:r>
              <w:rPr>
                <w:bCs/>
                <w:sz w:val="20"/>
                <w:szCs w:val="20"/>
              </w:rPr>
              <w:t>152</w:t>
            </w:r>
          </w:p>
        </w:tc>
        <w:tc>
          <w:tcPr>
            <w:tcW w:w="1700" w:type="dxa"/>
            <w:shd w:val="clear" w:color="auto" w:fill="auto"/>
          </w:tcPr>
          <w:p w14:paraId="3125D03E" w14:textId="0977BDD5" w:rsidR="008935E7" w:rsidRPr="005A27DF" w:rsidRDefault="00FA28DE" w:rsidP="003F5FB4">
            <w:pPr>
              <w:spacing w:after="40"/>
              <w:ind w:firstLine="0"/>
              <w:jc w:val="center"/>
              <w:rPr>
                <w:bCs/>
                <w:sz w:val="20"/>
                <w:szCs w:val="20"/>
              </w:rPr>
            </w:pPr>
            <w:r>
              <w:rPr>
                <w:bCs/>
                <w:sz w:val="20"/>
                <w:szCs w:val="20"/>
              </w:rPr>
              <w:t>152</w:t>
            </w:r>
          </w:p>
        </w:tc>
      </w:tr>
      <w:tr w:rsidR="008935E7" w:rsidRPr="005A27DF" w14:paraId="1C3BEDF3" w14:textId="77777777" w:rsidTr="005A27DF">
        <w:trPr>
          <w:cantSplit/>
          <w:trHeight w:val="230"/>
        </w:trPr>
        <w:tc>
          <w:tcPr>
            <w:tcW w:w="5240" w:type="dxa"/>
            <w:shd w:val="clear" w:color="auto" w:fill="auto"/>
          </w:tcPr>
          <w:p w14:paraId="6A8C2EBD" w14:textId="140D6A70" w:rsidR="008935E7" w:rsidRPr="005A27DF" w:rsidRDefault="00B92B0C" w:rsidP="003F5FB4">
            <w:pPr>
              <w:spacing w:after="40"/>
              <w:ind w:firstLine="0"/>
              <w:jc w:val="left"/>
              <w:rPr>
                <w:rFonts w:eastAsia="Calibri"/>
                <w:bCs/>
                <w:sz w:val="20"/>
                <w:szCs w:val="20"/>
                <w:lang w:eastAsia="en-US" w:bidi="en-US"/>
              </w:rPr>
            </w:pPr>
            <w:r w:rsidRPr="00B92B0C">
              <w:rPr>
                <w:rFonts w:eastAsia="Calibri"/>
                <w:bCs/>
                <w:sz w:val="20"/>
                <w:szCs w:val="20"/>
                <w:lang w:eastAsia="en-US" w:bidi="en-US"/>
              </w:rPr>
              <w:t>Уровень фактической обеспеченности спортивными сооружениями</w:t>
            </w:r>
          </w:p>
        </w:tc>
        <w:tc>
          <w:tcPr>
            <w:tcW w:w="1275" w:type="dxa"/>
            <w:shd w:val="clear" w:color="auto" w:fill="auto"/>
          </w:tcPr>
          <w:p w14:paraId="1EE9F545" w14:textId="32D60BA2" w:rsidR="008935E7" w:rsidRPr="005A27DF" w:rsidRDefault="00B92B0C" w:rsidP="003F5FB4">
            <w:pPr>
              <w:spacing w:after="40"/>
              <w:ind w:firstLine="0"/>
              <w:jc w:val="center"/>
              <w:rPr>
                <w:bCs/>
                <w:sz w:val="20"/>
                <w:szCs w:val="20"/>
              </w:rPr>
            </w:pPr>
            <w:r w:rsidRPr="005A27DF">
              <w:rPr>
                <w:bCs/>
                <w:sz w:val="20"/>
                <w:szCs w:val="20"/>
              </w:rPr>
              <w:t>%</w:t>
            </w:r>
            <w:r>
              <w:rPr>
                <w:bCs/>
                <w:sz w:val="20"/>
                <w:szCs w:val="20"/>
              </w:rPr>
              <w:t xml:space="preserve"> от норматива</w:t>
            </w:r>
          </w:p>
        </w:tc>
        <w:tc>
          <w:tcPr>
            <w:tcW w:w="1418" w:type="dxa"/>
            <w:shd w:val="clear" w:color="auto" w:fill="auto"/>
          </w:tcPr>
          <w:p w14:paraId="107329BE" w14:textId="71EAB3A9" w:rsidR="008935E7" w:rsidRPr="005A27DF" w:rsidRDefault="00FA28DE" w:rsidP="003F5FB4">
            <w:pPr>
              <w:spacing w:after="40"/>
              <w:ind w:firstLine="0"/>
              <w:jc w:val="center"/>
              <w:rPr>
                <w:bCs/>
                <w:sz w:val="20"/>
                <w:szCs w:val="20"/>
              </w:rPr>
            </w:pPr>
            <w:r>
              <w:rPr>
                <w:bCs/>
                <w:sz w:val="20"/>
                <w:szCs w:val="20"/>
              </w:rPr>
              <w:t>53</w:t>
            </w:r>
          </w:p>
        </w:tc>
        <w:tc>
          <w:tcPr>
            <w:tcW w:w="1700" w:type="dxa"/>
            <w:shd w:val="clear" w:color="auto" w:fill="auto"/>
          </w:tcPr>
          <w:p w14:paraId="2D15110D" w14:textId="69EF926F" w:rsidR="008935E7" w:rsidRPr="005A27DF" w:rsidRDefault="00FA28DE" w:rsidP="003F5FB4">
            <w:pPr>
              <w:spacing w:after="40"/>
              <w:ind w:firstLine="0"/>
              <w:jc w:val="center"/>
              <w:rPr>
                <w:bCs/>
                <w:sz w:val="20"/>
                <w:szCs w:val="20"/>
              </w:rPr>
            </w:pPr>
            <w:r>
              <w:rPr>
                <w:bCs/>
                <w:sz w:val="20"/>
                <w:szCs w:val="20"/>
              </w:rPr>
              <w:t>60</w:t>
            </w:r>
          </w:p>
        </w:tc>
      </w:tr>
      <w:tr w:rsidR="00B92B0C" w:rsidRPr="005A27DF" w14:paraId="3A000A24" w14:textId="77777777" w:rsidTr="005A27DF">
        <w:trPr>
          <w:cantSplit/>
          <w:trHeight w:val="230"/>
        </w:trPr>
        <w:tc>
          <w:tcPr>
            <w:tcW w:w="5240" w:type="dxa"/>
            <w:shd w:val="clear" w:color="auto" w:fill="auto"/>
          </w:tcPr>
          <w:p w14:paraId="0013BA32" w14:textId="74F4B71B" w:rsidR="00B92B0C" w:rsidRPr="00B92B0C" w:rsidRDefault="00B92B0C" w:rsidP="003F5FB4">
            <w:pPr>
              <w:spacing w:after="40"/>
              <w:ind w:firstLine="0"/>
              <w:jc w:val="left"/>
              <w:rPr>
                <w:rFonts w:eastAsia="Calibri"/>
                <w:bCs/>
                <w:sz w:val="20"/>
                <w:szCs w:val="20"/>
                <w:lang w:eastAsia="en-US" w:bidi="en-US"/>
              </w:rPr>
            </w:pPr>
            <w:r w:rsidRPr="00B92B0C">
              <w:rPr>
                <w:rFonts w:eastAsia="Calibri"/>
                <w:bCs/>
                <w:sz w:val="20"/>
                <w:szCs w:val="20"/>
                <w:lang w:eastAsia="en-US" w:bidi="en-US"/>
              </w:rPr>
              <w:t>Доля населения, систематически занимающегося физической культурой и спортом, от общей численности населения</w:t>
            </w:r>
            <w:r w:rsidR="00FA28DE">
              <w:rPr>
                <w:rFonts w:eastAsia="Calibri"/>
                <w:bCs/>
                <w:sz w:val="20"/>
                <w:szCs w:val="20"/>
                <w:lang w:eastAsia="en-US" w:bidi="en-US"/>
              </w:rPr>
              <w:t xml:space="preserve"> (целевой сценарий)</w:t>
            </w:r>
          </w:p>
        </w:tc>
        <w:tc>
          <w:tcPr>
            <w:tcW w:w="1275" w:type="dxa"/>
            <w:shd w:val="clear" w:color="auto" w:fill="auto"/>
          </w:tcPr>
          <w:p w14:paraId="0FDABC3A" w14:textId="15C67636" w:rsidR="00B92B0C" w:rsidRPr="005A27DF" w:rsidRDefault="00B92B0C" w:rsidP="003F5FB4">
            <w:pPr>
              <w:spacing w:after="40"/>
              <w:ind w:firstLine="0"/>
              <w:jc w:val="center"/>
              <w:rPr>
                <w:bCs/>
                <w:sz w:val="20"/>
                <w:szCs w:val="20"/>
              </w:rPr>
            </w:pPr>
            <w:r>
              <w:rPr>
                <w:bCs/>
                <w:sz w:val="20"/>
                <w:szCs w:val="20"/>
              </w:rPr>
              <w:t>%</w:t>
            </w:r>
          </w:p>
        </w:tc>
        <w:tc>
          <w:tcPr>
            <w:tcW w:w="1418" w:type="dxa"/>
            <w:shd w:val="clear" w:color="auto" w:fill="auto"/>
          </w:tcPr>
          <w:p w14:paraId="5573A90E" w14:textId="1287D57B" w:rsidR="00B92B0C" w:rsidRPr="005A27DF" w:rsidRDefault="00FA28DE" w:rsidP="003F5FB4">
            <w:pPr>
              <w:spacing w:after="40"/>
              <w:ind w:firstLine="0"/>
              <w:jc w:val="center"/>
              <w:rPr>
                <w:bCs/>
                <w:sz w:val="20"/>
                <w:szCs w:val="20"/>
              </w:rPr>
            </w:pPr>
            <w:r>
              <w:rPr>
                <w:bCs/>
                <w:sz w:val="20"/>
                <w:szCs w:val="20"/>
              </w:rPr>
              <w:t>55,4</w:t>
            </w:r>
          </w:p>
        </w:tc>
        <w:tc>
          <w:tcPr>
            <w:tcW w:w="1700" w:type="dxa"/>
            <w:shd w:val="clear" w:color="auto" w:fill="auto"/>
          </w:tcPr>
          <w:p w14:paraId="5129571E" w14:textId="026776E3" w:rsidR="00B92B0C" w:rsidRPr="005A27DF" w:rsidRDefault="00FA28DE" w:rsidP="003F5FB4">
            <w:pPr>
              <w:spacing w:after="40"/>
              <w:ind w:firstLine="0"/>
              <w:jc w:val="center"/>
              <w:rPr>
                <w:bCs/>
                <w:sz w:val="20"/>
                <w:szCs w:val="20"/>
              </w:rPr>
            </w:pPr>
            <w:r>
              <w:rPr>
                <w:bCs/>
                <w:sz w:val="20"/>
                <w:szCs w:val="20"/>
              </w:rPr>
              <w:t>55,9</w:t>
            </w:r>
          </w:p>
        </w:tc>
      </w:tr>
    </w:tbl>
    <w:p w14:paraId="72A29C23" w14:textId="77777777" w:rsidR="00F52D8E" w:rsidRPr="00722162" w:rsidRDefault="00F52D8E" w:rsidP="00F52D8E">
      <w:pPr>
        <w:pStyle w:val="3"/>
        <w:numPr>
          <w:ilvl w:val="2"/>
          <w:numId w:val="13"/>
        </w:numPr>
        <w:ind w:left="0" w:hanging="11"/>
      </w:pPr>
      <w:bookmarkStart w:id="156" w:name="_Toc490569814"/>
      <w:bookmarkStart w:id="157" w:name="_Toc498871944"/>
      <w:bookmarkStart w:id="158" w:name="_Toc145926135"/>
      <w:bookmarkEnd w:id="141"/>
      <w:bookmarkEnd w:id="142"/>
      <w:bookmarkEnd w:id="143"/>
      <w:bookmarkEnd w:id="144"/>
      <w:bookmarkEnd w:id="145"/>
      <w:r w:rsidRPr="00722162">
        <w:t>Виды объектов местного значения муниципального района, для которых разрабатываются местные нормативы градостроительного проектирования</w:t>
      </w:r>
      <w:bookmarkEnd w:id="156"/>
      <w:bookmarkEnd w:id="157"/>
      <w:bookmarkEnd w:id="158"/>
    </w:p>
    <w:p w14:paraId="634CE2F9" w14:textId="77777777" w:rsidR="00F52D8E" w:rsidRPr="00722162" w:rsidRDefault="00F52D8E" w:rsidP="00F52D8E">
      <w:pPr>
        <w:pStyle w:val="aff5"/>
        <w:rPr>
          <w:szCs w:val="23"/>
          <w:lang w:val="ru-RU"/>
        </w:rPr>
      </w:pPr>
      <w:r w:rsidRPr="00722162">
        <w:rPr>
          <w:szCs w:val="23"/>
          <w:lang w:val="ru-RU"/>
        </w:rPr>
        <w:t>В соответствии с ч. 3 ст. 29.2 Градостроительного кодекса РФ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Градостроительного Кодекса РФ,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14:paraId="648D2E58" w14:textId="48AB1D35" w:rsidR="002C2321" w:rsidRDefault="00F52D8E" w:rsidP="00F52D8E">
      <w:pPr>
        <w:pStyle w:val="aff5"/>
        <w:rPr>
          <w:lang w:val="ru-RU"/>
        </w:rPr>
      </w:pPr>
      <w:r w:rsidRPr="00722162">
        <w:rPr>
          <w:lang w:val="ru-RU"/>
        </w:rPr>
        <w:t xml:space="preserve">Перечень объектов местного значения </w:t>
      </w:r>
      <w:r w:rsidR="00057600">
        <w:rPr>
          <w:lang w:val="ru-RU"/>
        </w:rPr>
        <w:t>Белоярск</w:t>
      </w:r>
      <w:r w:rsidR="00AA46E7">
        <w:rPr>
          <w:lang w:val="ru-RU"/>
        </w:rPr>
        <w:t>о</w:t>
      </w:r>
      <w:r w:rsidR="00285D4E">
        <w:rPr>
          <w:lang w:val="ru-RU"/>
        </w:rPr>
        <w:t>го</w:t>
      </w:r>
      <w:r>
        <w:rPr>
          <w:lang w:val="ru-RU"/>
        </w:rPr>
        <w:t xml:space="preserve"> района</w:t>
      </w:r>
      <w:r w:rsidRPr="00722162">
        <w:rPr>
          <w:lang w:val="ru-RU"/>
        </w:rPr>
        <w:t xml:space="preserve"> для целей настоящих МНГП подготовлен на основании</w:t>
      </w:r>
      <w:r w:rsidR="002C2321">
        <w:rPr>
          <w:lang w:val="ru-RU"/>
        </w:rPr>
        <w:t>:</w:t>
      </w:r>
    </w:p>
    <w:p w14:paraId="7EA7CFD7" w14:textId="77777777" w:rsidR="002C2321" w:rsidRDefault="00F52D8E" w:rsidP="0005078E">
      <w:pPr>
        <w:pStyle w:val="aff5"/>
        <w:numPr>
          <w:ilvl w:val="0"/>
          <w:numId w:val="34"/>
        </w:numPr>
        <w:rPr>
          <w:lang w:val="ru-RU"/>
        </w:rPr>
      </w:pPr>
      <w:r w:rsidRPr="00722162">
        <w:rPr>
          <w:lang w:val="ru-RU"/>
        </w:rPr>
        <w:t>статьи 19 Градостроительного кодекса Российской Федерации</w:t>
      </w:r>
      <w:r w:rsidR="002C2321">
        <w:rPr>
          <w:lang w:val="ru-RU"/>
        </w:rPr>
        <w:t>;</w:t>
      </w:r>
    </w:p>
    <w:p w14:paraId="17AC58D4" w14:textId="0E46E75D" w:rsidR="00F52D8E" w:rsidRPr="00722162" w:rsidRDefault="00F52D8E" w:rsidP="0005078E">
      <w:pPr>
        <w:pStyle w:val="aff5"/>
        <w:numPr>
          <w:ilvl w:val="0"/>
          <w:numId w:val="34"/>
        </w:numPr>
        <w:rPr>
          <w:lang w:val="ru-RU"/>
        </w:rPr>
      </w:pPr>
      <w:r w:rsidRPr="00722162">
        <w:rPr>
          <w:lang w:val="ru-RU"/>
        </w:rPr>
        <w:t>ст</w:t>
      </w:r>
      <w:r w:rsidR="002C2321">
        <w:rPr>
          <w:lang w:val="ru-RU"/>
        </w:rPr>
        <w:t>атьи</w:t>
      </w:r>
      <w:r w:rsidRPr="00722162">
        <w:rPr>
          <w:lang w:val="ru-RU"/>
        </w:rPr>
        <w:t xml:space="preserve"> 15 Федерального закона от 06.10.2003 № 131-ФЗ «Об общих принципах организации местного самоуправления в Российской Федерации</w:t>
      </w:r>
      <w:r w:rsidR="0005078E">
        <w:rPr>
          <w:lang w:val="ru-RU"/>
        </w:rPr>
        <w:t>»</w:t>
      </w:r>
      <w:r w:rsidR="00FF1DE6">
        <w:rPr>
          <w:lang w:val="ru-RU"/>
        </w:rPr>
        <w:t xml:space="preserve"> (далее – Федеральный закон </w:t>
      </w:r>
      <w:r w:rsidR="00FF1DE6" w:rsidRPr="00722162">
        <w:rPr>
          <w:lang w:val="ru-RU"/>
        </w:rPr>
        <w:t>от 06.10.2003 № 131-ФЗ</w:t>
      </w:r>
      <w:r w:rsidR="00FF1DE6">
        <w:rPr>
          <w:lang w:val="ru-RU"/>
        </w:rPr>
        <w:t>)</w:t>
      </w:r>
      <w:r w:rsidR="002C2321">
        <w:rPr>
          <w:lang w:val="ru-RU"/>
        </w:rPr>
        <w:t>;</w:t>
      </w:r>
    </w:p>
    <w:p w14:paraId="6C9642AC" w14:textId="5F3F6E84" w:rsidR="00050B91" w:rsidRPr="00050B91" w:rsidRDefault="00050B91" w:rsidP="00050B91">
      <w:pPr>
        <w:pStyle w:val="affa"/>
        <w:numPr>
          <w:ilvl w:val="0"/>
          <w:numId w:val="34"/>
        </w:numPr>
        <w:rPr>
          <w:rFonts w:eastAsia="Times New Roman" w:cs="Arial"/>
          <w:bCs/>
          <w:szCs w:val="26"/>
          <w:lang w:eastAsia="ar-SA" w:bidi="en-US"/>
        </w:rPr>
      </w:pPr>
      <w:bookmarkStart w:id="159" w:name="_Hlk88568571"/>
      <w:r w:rsidRPr="00050B91">
        <w:rPr>
          <w:rFonts w:cs="Arial"/>
          <w:bCs/>
          <w:szCs w:val="26"/>
        </w:rPr>
        <w:t>с</w:t>
      </w:r>
      <w:r w:rsidR="00BB397B" w:rsidRPr="00050B91">
        <w:rPr>
          <w:rFonts w:cs="Arial"/>
          <w:bCs/>
          <w:szCs w:val="26"/>
        </w:rPr>
        <w:t>тат</w:t>
      </w:r>
      <w:r w:rsidR="000F2590">
        <w:rPr>
          <w:rFonts w:cs="Arial"/>
          <w:bCs/>
          <w:szCs w:val="26"/>
        </w:rPr>
        <w:t>ьи</w:t>
      </w:r>
      <w:r w:rsidR="00D6519E">
        <w:rPr>
          <w:rFonts w:cs="Arial"/>
          <w:bCs/>
          <w:szCs w:val="26"/>
        </w:rPr>
        <w:t xml:space="preserve"> </w:t>
      </w:r>
      <w:r w:rsidR="000F2590">
        <w:rPr>
          <w:rFonts w:cs="Arial"/>
          <w:bCs/>
          <w:szCs w:val="26"/>
        </w:rPr>
        <w:t>8.1</w:t>
      </w:r>
      <w:r w:rsidRPr="00050B91">
        <w:rPr>
          <w:rFonts w:cs="Arial"/>
          <w:bCs/>
          <w:szCs w:val="26"/>
        </w:rPr>
        <w:t xml:space="preserve"> </w:t>
      </w:r>
      <w:r w:rsidR="000F2590" w:rsidRPr="002D7A20">
        <w:rPr>
          <w:rFonts w:eastAsia="Times New Roman" w:cs="Arial"/>
          <w:bCs/>
          <w:szCs w:val="26"/>
        </w:rPr>
        <w:t>Закон</w:t>
      </w:r>
      <w:r w:rsidR="000F2590">
        <w:rPr>
          <w:rFonts w:eastAsia="Times New Roman" w:cs="Arial"/>
          <w:bCs/>
          <w:szCs w:val="26"/>
        </w:rPr>
        <w:t>а</w:t>
      </w:r>
      <w:r w:rsidR="000F2590" w:rsidRPr="002D7A20">
        <w:rPr>
          <w:rFonts w:eastAsia="Times New Roman" w:cs="Arial"/>
          <w:bCs/>
          <w:szCs w:val="26"/>
        </w:rPr>
        <w:t xml:space="preserve"> ХМАО – Югры от 18.04.2007 № 39-оз </w:t>
      </w:r>
      <w:r w:rsidR="000F2590">
        <w:rPr>
          <w:rFonts w:eastAsia="Times New Roman" w:cs="Arial"/>
          <w:bCs/>
          <w:szCs w:val="26"/>
        </w:rPr>
        <w:t>«</w:t>
      </w:r>
      <w:r w:rsidR="000F2590" w:rsidRPr="002D7A20">
        <w:rPr>
          <w:rFonts w:eastAsia="Times New Roman" w:cs="Arial"/>
          <w:bCs/>
          <w:szCs w:val="26"/>
        </w:rPr>
        <w:t xml:space="preserve">О градостроительной деятельности на территории Ханты-Мансийского автономного округа </w:t>
      </w:r>
      <w:r w:rsidR="000F2590">
        <w:rPr>
          <w:rFonts w:eastAsia="Times New Roman" w:cs="Arial"/>
          <w:bCs/>
          <w:szCs w:val="26"/>
        </w:rPr>
        <w:t>–</w:t>
      </w:r>
      <w:r w:rsidR="000F2590" w:rsidRPr="002D7A20">
        <w:rPr>
          <w:rFonts w:eastAsia="Times New Roman" w:cs="Arial"/>
          <w:bCs/>
          <w:szCs w:val="26"/>
        </w:rPr>
        <w:t xml:space="preserve"> Югры</w:t>
      </w:r>
      <w:r w:rsidR="000F2590">
        <w:rPr>
          <w:rFonts w:eastAsia="Times New Roman" w:cs="Arial"/>
          <w:bCs/>
          <w:szCs w:val="26"/>
        </w:rPr>
        <w:t>»</w:t>
      </w:r>
      <w:r w:rsidR="000F2590" w:rsidRPr="002D7A20">
        <w:rPr>
          <w:rFonts w:eastAsia="Times New Roman" w:cs="Arial"/>
          <w:bCs/>
          <w:szCs w:val="26"/>
        </w:rPr>
        <w:t xml:space="preserve"> (ред. </w:t>
      </w:r>
      <w:r w:rsidR="000F2590">
        <w:t>от 01.07.2023</w:t>
      </w:r>
      <w:r w:rsidR="000F2590" w:rsidRPr="002D7A20">
        <w:rPr>
          <w:rFonts w:eastAsia="Times New Roman" w:cs="Arial"/>
          <w:bCs/>
          <w:szCs w:val="26"/>
        </w:rPr>
        <w:t>)</w:t>
      </w:r>
      <w:r w:rsidR="000F2590">
        <w:rPr>
          <w:rFonts w:eastAsia="Times New Roman" w:cs="Arial"/>
          <w:bCs/>
          <w:szCs w:val="26"/>
        </w:rPr>
        <w:t xml:space="preserve"> (далее – Закон </w:t>
      </w:r>
      <w:r w:rsidR="000F2590" w:rsidRPr="002D7A20">
        <w:rPr>
          <w:rFonts w:eastAsia="Times New Roman" w:cs="Arial"/>
          <w:bCs/>
          <w:szCs w:val="26"/>
        </w:rPr>
        <w:t>ХМАО – Югры от 18.04.2007 № 39-оз</w:t>
      </w:r>
      <w:r w:rsidR="000F2590">
        <w:rPr>
          <w:rFonts w:eastAsia="Times New Roman" w:cs="Arial"/>
          <w:bCs/>
          <w:szCs w:val="26"/>
        </w:rPr>
        <w:t>)</w:t>
      </w:r>
      <w:r>
        <w:rPr>
          <w:rFonts w:eastAsia="Times New Roman" w:cs="Arial"/>
          <w:bCs/>
          <w:szCs w:val="26"/>
          <w:lang w:eastAsia="ar-SA" w:bidi="en-US"/>
        </w:rPr>
        <w:t>;</w:t>
      </w:r>
    </w:p>
    <w:p w14:paraId="5B249709" w14:textId="0D1A9163" w:rsidR="002C2321" w:rsidRDefault="002C2321" w:rsidP="002C2321">
      <w:pPr>
        <w:pStyle w:val="aff5"/>
        <w:numPr>
          <w:ilvl w:val="0"/>
          <w:numId w:val="34"/>
        </w:numPr>
        <w:rPr>
          <w:lang w:val="ru-RU"/>
        </w:rPr>
      </w:pPr>
      <w:r>
        <w:rPr>
          <w:lang w:val="ru-RU"/>
        </w:rPr>
        <w:lastRenderedPageBreak/>
        <w:t xml:space="preserve">Устава </w:t>
      </w:r>
      <w:r w:rsidR="00FE52AD">
        <w:rPr>
          <w:rFonts w:cs="Arial"/>
          <w:bCs/>
          <w:szCs w:val="26"/>
          <w:lang w:val="ru-RU"/>
        </w:rPr>
        <w:t>Белоярского района</w:t>
      </w:r>
      <w:r>
        <w:rPr>
          <w:lang w:val="ru-RU"/>
        </w:rPr>
        <w:t>.</w:t>
      </w:r>
    </w:p>
    <w:bookmarkEnd w:id="159"/>
    <w:p w14:paraId="49D885D8" w14:textId="5C1C0623" w:rsidR="00F52D8E" w:rsidRDefault="00050B91" w:rsidP="00F52D8E">
      <w:pPr>
        <w:pStyle w:val="aff5"/>
        <w:rPr>
          <w:szCs w:val="23"/>
          <w:lang w:val="ru-RU"/>
        </w:rPr>
      </w:pPr>
      <w:r w:rsidRPr="00722162">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sidR="00057600">
        <w:rPr>
          <w:szCs w:val="23"/>
          <w:lang w:val="ru-RU"/>
        </w:rPr>
        <w:t>Белоярск</w:t>
      </w:r>
      <w:r w:rsidR="00AA46E7">
        <w:rPr>
          <w:szCs w:val="23"/>
          <w:lang w:val="ru-RU"/>
        </w:rPr>
        <w:t>о</w:t>
      </w:r>
      <w:r>
        <w:rPr>
          <w:szCs w:val="23"/>
          <w:lang w:val="ru-RU"/>
        </w:rPr>
        <w:t>го района</w:t>
      </w:r>
      <w:r w:rsidRPr="00722162">
        <w:rPr>
          <w:szCs w:val="23"/>
          <w:lang w:val="ru-RU"/>
        </w:rPr>
        <w:t>, принят</w:t>
      </w:r>
      <w:r w:rsidR="000F2590">
        <w:rPr>
          <w:szCs w:val="23"/>
          <w:lang w:val="ru-RU"/>
        </w:rPr>
        <w:t xml:space="preserve"> перечень объектов</w:t>
      </w:r>
      <w:r w:rsidRPr="00722162">
        <w:rPr>
          <w:szCs w:val="23"/>
          <w:lang w:val="ru-RU"/>
        </w:rPr>
        <w:t xml:space="preserve"> </w:t>
      </w:r>
      <w:r w:rsidRPr="00722162">
        <w:rPr>
          <w:rFonts w:hint="eastAsia"/>
          <w:szCs w:val="23"/>
          <w:lang w:val="ru-RU"/>
        </w:rPr>
        <w:t>местного</w:t>
      </w:r>
      <w:r w:rsidRPr="00722162">
        <w:rPr>
          <w:szCs w:val="23"/>
          <w:lang w:val="ru-RU"/>
        </w:rPr>
        <w:t xml:space="preserve"> </w:t>
      </w:r>
      <w:r w:rsidRPr="00722162">
        <w:rPr>
          <w:rFonts w:hint="eastAsia"/>
          <w:szCs w:val="23"/>
          <w:lang w:val="ru-RU"/>
        </w:rPr>
        <w:t>значения</w:t>
      </w:r>
      <w:r w:rsidRPr="00722162">
        <w:rPr>
          <w:szCs w:val="23"/>
          <w:lang w:val="ru-RU"/>
        </w:rPr>
        <w:t xml:space="preserve"> муниципального района</w:t>
      </w:r>
      <w:r>
        <w:rPr>
          <w:szCs w:val="23"/>
          <w:lang w:val="ru-RU"/>
        </w:rPr>
        <w:t>,</w:t>
      </w:r>
      <w:r w:rsidR="000F2590">
        <w:rPr>
          <w:szCs w:val="23"/>
          <w:lang w:val="ru-RU"/>
        </w:rPr>
        <w:t xml:space="preserve"> </w:t>
      </w:r>
      <w:r w:rsidR="00F52D8E" w:rsidRPr="00722162">
        <w:rPr>
          <w:rFonts w:hint="eastAsia"/>
          <w:szCs w:val="23"/>
          <w:lang w:val="ru-RU"/>
        </w:rPr>
        <w:t>отнесенны</w:t>
      </w:r>
      <w:r w:rsidR="000F2590" w:rsidRPr="000F2590">
        <w:rPr>
          <w:rFonts w:hint="cs"/>
          <w:szCs w:val="23"/>
          <w:lang w:val="ru-RU"/>
        </w:rPr>
        <w:t>х</w:t>
      </w:r>
      <w:r w:rsidR="00F52D8E" w:rsidRPr="00722162">
        <w:rPr>
          <w:szCs w:val="23"/>
          <w:lang w:val="ru-RU"/>
        </w:rPr>
        <w:t xml:space="preserve"> </w:t>
      </w:r>
      <w:r w:rsidR="00F52D8E" w:rsidRPr="00722162">
        <w:rPr>
          <w:rFonts w:hint="eastAsia"/>
          <w:szCs w:val="23"/>
          <w:lang w:val="ru-RU"/>
        </w:rPr>
        <w:t>к</w:t>
      </w:r>
      <w:r w:rsidR="00F52D8E" w:rsidRPr="00722162">
        <w:rPr>
          <w:szCs w:val="23"/>
          <w:lang w:val="ru-RU"/>
        </w:rPr>
        <w:t xml:space="preserve"> </w:t>
      </w:r>
      <w:r w:rsidR="00F52D8E" w:rsidRPr="00722162">
        <w:rPr>
          <w:rFonts w:hint="eastAsia"/>
          <w:szCs w:val="23"/>
          <w:lang w:val="ru-RU"/>
        </w:rPr>
        <w:t>таковым</w:t>
      </w:r>
      <w:r w:rsidR="000F2590">
        <w:rPr>
          <w:szCs w:val="23"/>
          <w:lang w:val="ru-RU"/>
        </w:rPr>
        <w:t xml:space="preserve"> статьей 8.1</w:t>
      </w:r>
      <w:r w:rsidR="00F52D8E" w:rsidRPr="00722162">
        <w:rPr>
          <w:szCs w:val="23"/>
          <w:lang w:val="ru-RU"/>
        </w:rPr>
        <w:t xml:space="preserve"> </w:t>
      </w:r>
      <w:r w:rsidR="000F2590" w:rsidRPr="000F2590">
        <w:rPr>
          <w:rFonts w:hint="cs"/>
          <w:szCs w:val="23"/>
          <w:lang w:val="ru-RU"/>
        </w:rPr>
        <w:t>З</w:t>
      </w:r>
      <w:r w:rsidR="000F2590">
        <w:rPr>
          <w:szCs w:val="23"/>
          <w:lang w:val="ru-RU"/>
        </w:rPr>
        <w:t xml:space="preserve">акона </w:t>
      </w:r>
      <w:r w:rsidR="000F2590" w:rsidRPr="000F2590">
        <w:rPr>
          <w:rFonts w:cs="Arial"/>
          <w:bCs/>
          <w:szCs w:val="26"/>
          <w:lang w:val="ru-RU"/>
        </w:rPr>
        <w:t>ХМАО – Югры от 18.04.2007 № 39-оз</w:t>
      </w:r>
      <w:r w:rsidR="00F52D8E" w:rsidRPr="00722162">
        <w:rPr>
          <w:szCs w:val="23"/>
          <w:lang w:val="ru-RU"/>
        </w:rPr>
        <w:t>:</w:t>
      </w:r>
    </w:p>
    <w:p w14:paraId="6CA50D6E" w14:textId="77777777" w:rsidR="000F2590" w:rsidRPr="000F2590" w:rsidRDefault="000F2590" w:rsidP="000F2590">
      <w:pPr>
        <w:pStyle w:val="aff5"/>
        <w:rPr>
          <w:szCs w:val="23"/>
          <w:lang w:val="ru-RU"/>
        </w:rPr>
      </w:pPr>
      <w:r w:rsidRPr="000F2590">
        <w:rPr>
          <w:szCs w:val="23"/>
          <w:lang w:val="ru-RU"/>
        </w:rPr>
        <w:t>1) в области электро- и газоснабжения поселений муниципального района (за исключением объектов производственной инфраструктуры по разведке и промышленному освоению месторождений нефти и газа):</w:t>
      </w:r>
    </w:p>
    <w:p w14:paraId="2B6AD72B" w14:textId="77777777" w:rsidR="000F2590" w:rsidRPr="000F2590" w:rsidRDefault="000F2590" w:rsidP="000F2590">
      <w:pPr>
        <w:pStyle w:val="aff5"/>
        <w:numPr>
          <w:ilvl w:val="0"/>
          <w:numId w:val="43"/>
        </w:numPr>
        <w:rPr>
          <w:szCs w:val="23"/>
          <w:lang w:val="ru-RU"/>
        </w:rPr>
      </w:pPr>
      <w:r w:rsidRPr="000F2590">
        <w:rPr>
          <w:szCs w:val="23"/>
          <w:lang w:val="ru-RU"/>
        </w:rPr>
        <w:t>гидроэлектростанции, гидроаккумулирующие электрические станции и иные электростанции на основе возобновляемых источников энергии, установленная генерируемая мощность которых составляет до 5 МВт включительно;</w:t>
      </w:r>
    </w:p>
    <w:p w14:paraId="2CDE05B1" w14:textId="77777777" w:rsidR="000F2590" w:rsidRPr="000F2590" w:rsidRDefault="000F2590" w:rsidP="000F2590">
      <w:pPr>
        <w:pStyle w:val="aff5"/>
        <w:numPr>
          <w:ilvl w:val="0"/>
          <w:numId w:val="43"/>
        </w:numPr>
        <w:rPr>
          <w:szCs w:val="23"/>
          <w:lang w:val="ru-RU"/>
        </w:rPr>
      </w:pPr>
      <w:r w:rsidRPr="000F2590">
        <w:rPr>
          <w:szCs w:val="23"/>
          <w:lang w:val="ru-RU"/>
        </w:rPr>
        <w:t>электрические станции, установленная генерируемая мощность которых составляет до 5 МВт включительно;</w:t>
      </w:r>
    </w:p>
    <w:p w14:paraId="2B22579C" w14:textId="77777777" w:rsidR="000F2590" w:rsidRPr="000F2590" w:rsidRDefault="000F2590" w:rsidP="000F2590">
      <w:pPr>
        <w:pStyle w:val="aff5"/>
        <w:numPr>
          <w:ilvl w:val="0"/>
          <w:numId w:val="43"/>
        </w:numPr>
        <w:rPr>
          <w:szCs w:val="23"/>
          <w:lang w:val="ru-RU"/>
        </w:rPr>
      </w:pPr>
      <w:r w:rsidRPr="000F2590">
        <w:rPr>
          <w:szCs w:val="23"/>
          <w:lang w:val="ru-RU"/>
        </w:rPr>
        <w:t>подстанции и переключательные пункты, проектный номинальный класс напряжений которых находится в диапазоне от 20 кВ до 35 кВ включительно;</w:t>
      </w:r>
    </w:p>
    <w:p w14:paraId="7975AFFE" w14:textId="77777777" w:rsidR="000F2590" w:rsidRPr="000F2590" w:rsidRDefault="000F2590" w:rsidP="000F2590">
      <w:pPr>
        <w:pStyle w:val="aff5"/>
        <w:numPr>
          <w:ilvl w:val="0"/>
          <w:numId w:val="43"/>
        </w:numPr>
        <w:rPr>
          <w:szCs w:val="23"/>
          <w:lang w:val="ru-RU"/>
        </w:rPr>
      </w:pPr>
      <w:r w:rsidRPr="000F2590">
        <w:rPr>
          <w:szCs w:val="23"/>
          <w:lang w:val="ru-RU"/>
        </w:rPr>
        <w:t>линии электропередачи, проектный номинальный класс напряжений которых находится в диапазоне от 20 кВ до 35 кВ включительно;</w:t>
      </w:r>
    </w:p>
    <w:p w14:paraId="5E721600" w14:textId="77777777" w:rsidR="000F2590" w:rsidRPr="000F2590" w:rsidRDefault="000F2590" w:rsidP="000F2590">
      <w:pPr>
        <w:pStyle w:val="aff5"/>
        <w:numPr>
          <w:ilvl w:val="0"/>
          <w:numId w:val="43"/>
        </w:numPr>
        <w:rPr>
          <w:szCs w:val="23"/>
          <w:lang w:val="ru-RU"/>
        </w:rPr>
      </w:pPr>
      <w:r w:rsidRPr="000F2590">
        <w:rPr>
          <w:szCs w:val="23"/>
          <w:lang w:val="ru-RU"/>
        </w:rPr>
        <w:t>линии электропередачи, проектный номинальный класс напряжений которых находится в диапазоне от 6 кВ до 10 кВ включительно, проходящие по территориям двух и более поселений;</w:t>
      </w:r>
    </w:p>
    <w:p w14:paraId="22AE46FA" w14:textId="77777777" w:rsidR="000F2590" w:rsidRPr="000F2590" w:rsidRDefault="000F2590" w:rsidP="000F2590">
      <w:pPr>
        <w:pStyle w:val="aff5"/>
        <w:numPr>
          <w:ilvl w:val="0"/>
          <w:numId w:val="43"/>
        </w:numPr>
        <w:rPr>
          <w:szCs w:val="23"/>
          <w:lang w:val="ru-RU"/>
        </w:rPr>
      </w:pPr>
      <w:r w:rsidRPr="000F2590">
        <w:rPr>
          <w:szCs w:val="23"/>
          <w:lang w:val="ru-RU"/>
        </w:rPr>
        <w:t>межпоселковые газопроводы высокого давления;</w:t>
      </w:r>
    </w:p>
    <w:p w14:paraId="11BF175B" w14:textId="77777777" w:rsidR="000F2590" w:rsidRPr="000F2590" w:rsidRDefault="000F2590" w:rsidP="000F2590">
      <w:pPr>
        <w:pStyle w:val="aff5"/>
        <w:numPr>
          <w:ilvl w:val="0"/>
          <w:numId w:val="43"/>
        </w:numPr>
        <w:rPr>
          <w:szCs w:val="23"/>
          <w:lang w:val="ru-RU"/>
        </w:rPr>
      </w:pPr>
      <w:r w:rsidRPr="000F2590">
        <w:rPr>
          <w:szCs w:val="23"/>
          <w:lang w:val="ru-RU"/>
        </w:rPr>
        <w:t>межпоселковые газопроводы среднего давления;</w:t>
      </w:r>
    </w:p>
    <w:p w14:paraId="099739A4" w14:textId="1C96C88E" w:rsidR="000F2590" w:rsidRPr="000F2590" w:rsidRDefault="000F2590" w:rsidP="000F2590">
      <w:pPr>
        <w:pStyle w:val="aff5"/>
        <w:numPr>
          <w:ilvl w:val="0"/>
          <w:numId w:val="43"/>
        </w:numPr>
        <w:rPr>
          <w:szCs w:val="23"/>
          <w:lang w:val="ru-RU"/>
        </w:rPr>
      </w:pPr>
      <w:r w:rsidRPr="000F2590">
        <w:rPr>
          <w:szCs w:val="23"/>
          <w:lang w:val="ru-RU"/>
        </w:rPr>
        <w:t>га</w:t>
      </w:r>
      <w:r>
        <w:rPr>
          <w:szCs w:val="23"/>
          <w:lang w:val="ru-RU"/>
        </w:rPr>
        <w:t>з</w:t>
      </w:r>
      <w:r w:rsidRPr="000F2590">
        <w:rPr>
          <w:szCs w:val="23"/>
          <w:lang w:val="ru-RU"/>
        </w:rPr>
        <w:t>опроводы попутного нефтяного газа;</w:t>
      </w:r>
    </w:p>
    <w:p w14:paraId="35FF9F39" w14:textId="77777777" w:rsidR="000F2590" w:rsidRPr="000F2590" w:rsidRDefault="000F2590" w:rsidP="000F2590">
      <w:pPr>
        <w:pStyle w:val="aff5"/>
        <w:rPr>
          <w:szCs w:val="23"/>
          <w:lang w:val="ru-RU"/>
        </w:rPr>
      </w:pPr>
      <w:r w:rsidRPr="000F2590">
        <w:rPr>
          <w:szCs w:val="23"/>
          <w:lang w:val="ru-RU"/>
        </w:rPr>
        <w:t>2) в области автомобильных дорог местного значения:</w:t>
      </w:r>
    </w:p>
    <w:p w14:paraId="5A9A1CC7" w14:textId="77777777" w:rsidR="000F2590" w:rsidRPr="000F2590" w:rsidRDefault="000F2590" w:rsidP="000F2590">
      <w:pPr>
        <w:pStyle w:val="aff5"/>
        <w:numPr>
          <w:ilvl w:val="0"/>
          <w:numId w:val="43"/>
        </w:numPr>
        <w:rPr>
          <w:szCs w:val="23"/>
          <w:lang w:val="ru-RU"/>
        </w:rPr>
      </w:pPr>
      <w:r w:rsidRPr="000F2590">
        <w:rPr>
          <w:szCs w:val="23"/>
          <w:lang w:val="ru-RU"/>
        </w:rPr>
        <w:t>автомобильные дороги местного значения вне границ населенных пунктов в границах муниципального района;</w:t>
      </w:r>
    </w:p>
    <w:p w14:paraId="1C5926F1" w14:textId="77777777" w:rsidR="000F2590" w:rsidRPr="000F2590" w:rsidRDefault="000F2590" w:rsidP="000F2590">
      <w:pPr>
        <w:pStyle w:val="aff5"/>
        <w:numPr>
          <w:ilvl w:val="0"/>
          <w:numId w:val="43"/>
        </w:numPr>
        <w:rPr>
          <w:szCs w:val="23"/>
          <w:lang w:val="ru-RU"/>
        </w:rPr>
      </w:pPr>
      <w:r w:rsidRPr="000F2590">
        <w:rPr>
          <w:szCs w:val="23"/>
          <w:lang w:val="ru-RU"/>
        </w:rPr>
        <w:t>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вне границ населенных пунктов в границах муниципального района;</w:t>
      </w:r>
    </w:p>
    <w:p w14:paraId="28441C90" w14:textId="77777777" w:rsidR="000F2590" w:rsidRPr="000F2590" w:rsidRDefault="000F2590" w:rsidP="000F2590">
      <w:pPr>
        <w:pStyle w:val="aff5"/>
        <w:rPr>
          <w:szCs w:val="23"/>
          <w:lang w:val="ru-RU"/>
        </w:rPr>
      </w:pPr>
      <w:r w:rsidRPr="000F2590">
        <w:rPr>
          <w:szCs w:val="23"/>
          <w:lang w:val="ru-RU"/>
        </w:rPr>
        <w:t>3) в области предупреждения и ликвидации последствий чрезвычайных ситуаций:</w:t>
      </w:r>
    </w:p>
    <w:p w14:paraId="58011609" w14:textId="77777777" w:rsidR="000F2590" w:rsidRPr="000F2590" w:rsidRDefault="000F2590" w:rsidP="000F2590">
      <w:pPr>
        <w:pStyle w:val="aff5"/>
        <w:numPr>
          <w:ilvl w:val="0"/>
          <w:numId w:val="43"/>
        </w:numPr>
        <w:rPr>
          <w:szCs w:val="23"/>
          <w:lang w:val="ru-RU"/>
        </w:rPr>
      </w:pPr>
      <w:r w:rsidRPr="000F2590">
        <w:rPr>
          <w:szCs w:val="23"/>
          <w:lang w:val="ru-RU"/>
        </w:rPr>
        <w:t>территории, подверженные риску возникновения чрезвычайных ситуаций природного и техногенного характера;</w:t>
      </w:r>
    </w:p>
    <w:p w14:paraId="5CC6BB1E" w14:textId="77777777" w:rsidR="000F2590" w:rsidRPr="000F2590" w:rsidRDefault="000F2590" w:rsidP="000F2590">
      <w:pPr>
        <w:pStyle w:val="aff5"/>
        <w:numPr>
          <w:ilvl w:val="0"/>
          <w:numId w:val="43"/>
        </w:numPr>
        <w:rPr>
          <w:szCs w:val="23"/>
          <w:lang w:val="ru-RU"/>
        </w:rPr>
      </w:pPr>
      <w:r w:rsidRPr="000F2590">
        <w:rPr>
          <w:szCs w:val="23"/>
          <w:lang w:val="ru-RU"/>
        </w:rPr>
        <w:t>дамбы, берегоукрепительные сооружения вне границ населенных пунктов в границах муниципального района;</w:t>
      </w:r>
    </w:p>
    <w:p w14:paraId="1847B337" w14:textId="77777777" w:rsidR="000F2590" w:rsidRPr="000F2590" w:rsidRDefault="000F2590" w:rsidP="000F2590">
      <w:pPr>
        <w:pStyle w:val="aff5"/>
        <w:rPr>
          <w:szCs w:val="23"/>
          <w:lang w:val="ru-RU"/>
        </w:rPr>
      </w:pPr>
      <w:r w:rsidRPr="000F2590">
        <w:rPr>
          <w:szCs w:val="23"/>
          <w:lang w:val="ru-RU"/>
        </w:rPr>
        <w:t>4) в области образования:</w:t>
      </w:r>
    </w:p>
    <w:p w14:paraId="1B28E436" w14:textId="77777777" w:rsidR="000F2590" w:rsidRPr="000F2590" w:rsidRDefault="000F2590" w:rsidP="007258D0">
      <w:pPr>
        <w:pStyle w:val="aff5"/>
        <w:numPr>
          <w:ilvl w:val="0"/>
          <w:numId w:val="43"/>
        </w:numPr>
        <w:rPr>
          <w:szCs w:val="23"/>
          <w:lang w:val="ru-RU"/>
        </w:rPr>
      </w:pPr>
      <w:r w:rsidRPr="000F2590">
        <w:rPr>
          <w:szCs w:val="23"/>
          <w:lang w:val="ru-RU"/>
        </w:rPr>
        <w:t>дошкольные образовательные организации;</w:t>
      </w:r>
    </w:p>
    <w:p w14:paraId="296853C9" w14:textId="77777777" w:rsidR="000F2590" w:rsidRPr="000F2590" w:rsidRDefault="000F2590" w:rsidP="007258D0">
      <w:pPr>
        <w:pStyle w:val="aff5"/>
        <w:numPr>
          <w:ilvl w:val="0"/>
          <w:numId w:val="43"/>
        </w:numPr>
        <w:rPr>
          <w:szCs w:val="23"/>
          <w:lang w:val="ru-RU"/>
        </w:rPr>
      </w:pPr>
      <w:r w:rsidRPr="000F2590">
        <w:rPr>
          <w:szCs w:val="23"/>
          <w:lang w:val="ru-RU"/>
        </w:rPr>
        <w:t>общеобразовательные организации;</w:t>
      </w:r>
    </w:p>
    <w:p w14:paraId="4E2C1F37" w14:textId="77777777" w:rsidR="000F2590" w:rsidRPr="000F2590" w:rsidRDefault="000F2590" w:rsidP="007258D0">
      <w:pPr>
        <w:pStyle w:val="aff5"/>
        <w:numPr>
          <w:ilvl w:val="0"/>
          <w:numId w:val="43"/>
        </w:numPr>
        <w:rPr>
          <w:szCs w:val="23"/>
          <w:lang w:val="ru-RU"/>
        </w:rPr>
      </w:pPr>
      <w:r w:rsidRPr="000F2590">
        <w:rPr>
          <w:szCs w:val="23"/>
          <w:lang w:val="ru-RU"/>
        </w:rPr>
        <w:t>организации дополнительного образования;</w:t>
      </w:r>
    </w:p>
    <w:p w14:paraId="48886126" w14:textId="3BAA8EDB" w:rsidR="000F2590" w:rsidRPr="000F2590" w:rsidRDefault="007258D0" w:rsidP="000F2590">
      <w:pPr>
        <w:pStyle w:val="aff5"/>
        <w:rPr>
          <w:szCs w:val="23"/>
          <w:lang w:val="ru-RU"/>
        </w:rPr>
      </w:pPr>
      <w:r>
        <w:rPr>
          <w:szCs w:val="23"/>
          <w:lang w:val="ru-RU"/>
        </w:rPr>
        <w:t>5</w:t>
      </w:r>
      <w:r w:rsidR="000F2590" w:rsidRPr="000F2590">
        <w:rPr>
          <w:szCs w:val="23"/>
          <w:lang w:val="ru-RU"/>
        </w:rPr>
        <w:t xml:space="preserve">) в области физической культуры и массового спорта </w:t>
      </w:r>
      <w:r w:rsidR="0056778D">
        <w:rPr>
          <w:szCs w:val="23"/>
          <w:lang w:val="ru-RU"/>
        </w:rPr>
        <w:t>–</w:t>
      </w:r>
      <w:r w:rsidR="000F2590" w:rsidRPr="000F2590">
        <w:rPr>
          <w:szCs w:val="23"/>
          <w:lang w:val="ru-RU"/>
        </w:rPr>
        <w:t xml:space="preserve"> стадионы, спортивно-оздоровительные лагеря, стрельбища, лыжные базы, конно-спортивные базы, авто- и мотодромы, лодочные станции, яхт-клубы, иные объекты спортивного назначения местного значения, необходимые для развития на территории муниципального района физической культуры и массового спорта;</w:t>
      </w:r>
    </w:p>
    <w:p w14:paraId="34156987" w14:textId="136C25F0" w:rsidR="000F2590" w:rsidRPr="000F2590" w:rsidRDefault="007258D0" w:rsidP="000F2590">
      <w:pPr>
        <w:pStyle w:val="aff5"/>
        <w:rPr>
          <w:szCs w:val="23"/>
          <w:lang w:val="ru-RU"/>
        </w:rPr>
      </w:pPr>
      <w:r>
        <w:rPr>
          <w:szCs w:val="23"/>
          <w:lang w:val="ru-RU"/>
        </w:rPr>
        <w:t>6</w:t>
      </w:r>
      <w:r w:rsidR="000F2590" w:rsidRPr="000F2590">
        <w:rPr>
          <w:szCs w:val="23"/>
          <w:lang w:val="ru-RU"/>
        </w:rPr>
        <w:t>) в области культуры и социального обслуживания:</w:t>
      </w:r>
    </w:p>
    <w:p w14:paraId="67407EA3" w14:textId="77777777" w:rsidR="000F2590" w:rsidRPr="000F2590" w:rsidRDefault="000F2590" w:rsidP="007258D0">
      <w:pPr>
        <w:pStyle w:val="aff5"/>
        <w:numPr>
          <w:ilvl w:val="0"/>
          <w:numId w:val="43"/>
        </w:numPr>
        <w:rPr>
          <w:szCs w:val="23"/>
          <w:lang w:val="ru-RU"/>
        </w:rPr>
      </w:pPr>
      <w:r w:rsidRPr="000F2590">
        <w:rPr>
          <w:szCs w:val="23"/>
          <w:lang w:val="ru-RU"/>
        </w:rPr>
        <w:t>объекты культурного наследия местного значения, расположенные на межселенных территориях;</w:t>
      </w:r>
    </w:p>
    <w:p w14:paraId="33844476" w14:textId="77777777" w:rsidR="000F2590" w:rsidRPr="000F2590" w:rsidRDefault="000F2590" w:rsidP="007258D0">
      <w:pPr>
        <w:pStyle w:val="aff5"/>
        <w:numPr>
          <w:ilvl w:val="0"/>
          <w:numId w:val="43"/>
        </w:numPr>
        <w:rPr>
          <w:szCs w:val="23"/>
          <w:lang w:val="ru-RU"/>
        </w:rPr>
      </w:pPr>
      <w:r w:rsidRPr="000F2590">
        <w:rPr>
          <w:szCs w:val="23"/>
          <w:lang w:val="ru-RU"/>
        </w:rPr>
        <w:lastRenderedPageBreak/>
        <w:t>объекты культурно-досугового назначения и социальной инфраструктуры местного значения для обслуживания двух и более поселений, входящих в состав муниципального района;</w:t>
      </w:r>
    </w:p>
    <w:p w14:paraId="52713DF1" w14:textId="6A9CF426" w:rsidR="000F2590" w:rsidRPr="000F2590" w:rsidRDefault="007258D0" w:rsidP="000F2590">
      <w:pPr>
        <w:pStyle w:val="aff5"/>
        <w:rPr>
          <w:szCs w:val="23"/>
          <w:lang w:val="ru-RU"/>
        </w:rPr>
      </w:pPr>
      <w:r>
        <w:rPr>
          <w:szCs w:val="23"/>
          <w:lang w:val="ru-RU"/>
        </w:rPr>
        <w:t>7</w:t>
      </w:r>
      <w:r w:rsidR="000F2590" w:rsidRPr="000F2590">
        <w:rPr>
          <w:szCs w:val="23"/>
          <w:lang w:val="ru-RU"/>
        </w:rPr>
        <w:t>) в области обработки, утилизации, обезвреживания, размещения твердых коммунальных отходов;</w:t>
      </w:r>
    </w:p>
    <w:p w14:paraId="1AEE5211" w14:textId="53FD51F0" w:rsidR="000F2590" w:rsidRPr="000F2590" w:rsidRDefault="007258D0" w:rsidP="000F2590">
      <w:pPr>
        <w:pStyle w:val="aff5"/>
        <w:rPr>
          <w:szCs w:val="23"/>
          <w:lang w:val="ru-RU"/>
        </w:rPr>
      </w:pPr>
      <w:r>
        <w:rPr>
          <w:szCs w:val="23"/>
          <w:lang w:val="ru-RU"/>
        </w:rPr>
        <w:t>8</w:t>
      </w:r>
      <w:r w:rsidR="000F2590" w:rsidRPr="000F2590">
        <w:rPr>
          <w:szCs w:val="23"/>
          <w:lang w:val="ru-RU"/>
        </w:rPr>
        <w:t>) в иных областях:</w:t>
      </w:r>
    </w:p>
    <w:p w14:paraId="7D35A959" w14:textId="77777777" w:rsidR="000F2590" w:rsidRPr="000F2590" w:rsidRDefault="000F2590" w:rsidP="007258D0">
      <w:pPr>
        <w:pStyle w:val="aff5"/>
        <w:numPr>
          <w:ilvl w:val="0"/>
          <w:numId w:val="43"/>
        </w:numPr>
        <w:rPr>
          <w:szCs w:val="23"/>
          <w:lang w:val="ru-RU"/>
        </w:rPr>
      </w:pPr>
      <w:r w:rsidRPr="000F2590">
        <w:rPr>
          <w:szCs w:val="23"/>
          <w:lang w:val="ru-RU"/>
        </w:rPr>
        <w:t>особо охраняемые природные территории местного значения;</w:t>
      </w:r>
    </w:p>
    <w:p w14:paraId="5F3DD573" w14:textId="77777777" w:rsidR="000F2590" w:rsidRPr="000F2590" w:rsidRDefault="000F2590" w:rsidP="007258D0">
      <w:pPr>
        <w:pStyle w:val="aff5"/>
        <w:numPr>
          <w:ilvl w:val="0"/>
          <w:numId w:val="43"/>
        </w:numPr>
        <w:rPr>
          <w:szCs w:val="23"/>
          <w:lang w:val="ru-RU"/>
        </w:rPr>
      </w:pPr>
      <w:r w:rsidRPr="000F2590">
        <w:rPr>
          <w:szCs w:val="23"/>
          <w:lang w:val="ru-RU"/>
        </w:rPr>
        <w:t>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 расположенные на межселенной территории;</w:t>
      </w:r>
    </w:p>
    <w:p w14:paraId="447C02E4" w14:textId="77777777" w:rsidR="000F2590" w:rsidRPr="000F2590" w:rsidRDefault="000F2590" w:rsidP="007258D0">
      <w:pPr>
        <w:pStyle w:val="aff5"/>
        <w:numPr>
          <w:ilvl w:val="0"/>
          <w:numId w:val="43"/>
        </w:numPr>
        <w:rPr>
          <w:szCs w:val="23"/>
          <w:lang w:val="ru-RU"/>
        </w:rPr>
      </w:pPr>
      <w:r w:rsidRPr="000F2590">
        <w:rPr>
          <w:szCs w:val="23"/>
          <w:lang w:val="ru-RU"/>
        </w:rPr>
        <w:t>объекты производственного и хозяйственно-складского назначения местного значения;</w:t>
      </w:r>
    </w:p>
    <w:p w14:paraId="45A4E390" w14:textId="77777777" w:rsidR="000F2590" w:rsidRPr="000F2590" w:rsidRDefault="000F2590" w:rsidP="007258D0">
      <w:pPr>
        <w:pStyle w:val="aff5"/>
        <w:numPr>
          <w:ilvl w:val="0"/>
          <w:numId w:val="43"/>
        </w:numPr>
        <w:rPr>
          <w:szCs w:val="23"/>
          <w:lang w:val="ru-RU"/>
        </w:rPr>
      </w:pPr>
      <w:r w:rsidRPr="000F2590">
        <w:rPr>
          <w:szCs w:val="23"/>
          <w:lang w:val="ru-RU"/>
        </w:rPr>
        <w:t>объекты сельскохозяйственного назначения местного значения;</w:t>
      </w:r>
    </w:p>
    <w:p w14:paraId="589A0A7D" w14:textId="77777777" w:rsidR="000F2590" w:rsidRPr="000F2590" w:rsidRDefault="000F2590" w:rsidP="007258D0">
      <w:pPr>
        <w:pStyle w:val="aff5"/>
        <w:numPr>
          <w:ilvl w:val="0"/>
          <w:numId w:val="43"/>
        </w:numPr>
        <w:rPr>
          <w:szCs w:val="23"/>
          <w:lang w:val="ru-RU"/>
        </w:rPr>
      </w:pPr>
      <w:r w:rsidRPr="000F2590">
        <w:rPr>
          <w:szCs w:val="23"/>
          <w:lang w:val="ru-RU"/>
        </w:rPr>
        <w:t>межпоселенческие места захоронения (кладбища, крематории, колумбарии);</w:t>
      </w:r>
    </w:p>
    <w:p w14:paraId="402E5C3E" w14:textId="65ED44D3" w:rsidR="000F2590" w:rsidRDefault="000F2590" w:rsidP="007258D0">
      <w:pPr>
        <w:pStyle w:val="aff5"/>
        <w:numPr>
          <w:ilvl w:val="0"/>
          <w:numId w:val="43"/>
        </w:numPr>
        <w:rPr>
          <w:szCs w:val="23"/>
          <w:lang w:val="ru-RU"/>
        </w:rPr>
      </w:pPr>
      <w:r w:rsidRPr="000F2590">
        <w:rPr>
          <w:szCs w:val="23"/>
          <w:lang w:val="ru-RU"/>
        </w:rPr>
        <w:t>иные виды объектов местного значения, которые необходимы для осуществления органами местного самоуправления муниципального района полномочий по вопросам местного значения и в пределах переданных государственных полномочий в соответствии с федеральными законами, законами автономного округа, уставами муниципальных образований автономного округа и оказывают существенное влияние на социально-экономическое развитие муниципального района.</w:t>
      </w:r>
    </w:p>
    <w:p w14:paraId="06982E85" w14:textId="63A0FED0" w:rsidR="00F52D8E" w:rsidRDefault="00F52D8E" w:rsidP="00F52D8E">
      <w:pPr>
        <w:pStyle w:val="aff5"/>
        <w:rPr>
          <w:szCs w:val="23"/>
          <w:lang w:val="ru-RU"/>
        </w:rPr>
      </w:pPr>
      <w:r>
        <w:rPr>
          <w:szCs w:val="23"/>
          <w:lang w:val="ru-RU"/>
        </w:rPr>
        <w:t xml:space="preserve">Иные области </w:t>
      </w:r>
      <w:r w:rsidRPr="00F34F55">
        <w:rPr>
          <w:szCs w:val="23"/>
          <w:lang w:val="ru-RU"/>
        </w:rPr>
        <w:t xml:space="preserve">в связи с решением вопросов местного значения </w:t>
      </w:r>
      <w:r>
        <w:rPr>
          <w:szCs w:val="23"/>
          <w:lang w:val="ru-RU"/>
        </w:rPr>
        <w:t xml:space="preserve">муниципального района определялись в соответствии с Уставом </w:t>
      </w:r>
      <w:r w:rsidR="00057600">
        <w:rPr>
          <w:szCs w:val="23"/>
          <w:lang w:val="ru-RU"/>
        </w:rPr>
        <w:t>Белоярск</w:t>
      </w:r>
      <w:r w:rsidR="00AA46E7">
        <w:rPr>
          <w:szCs w:val="23"/>
          <w:lang w:val="ru-RU"/>
        </w:rPr>
        <w:t>о</w:t>
      </w:r>
      <w:r w:rsidR="00285D4E">
        <w:rPr>
          <w:szCs w:val="23"/>
          <w:lang w:val="ru-RU"/>
        </w:rPr>
        <w:t>го</w:t>
      </w:r>
      <w:r>
        <w:rPr>
          <w:szCs w:val="23"/>
          <w:lang w:val="ru-RU"/>
        </w:rPr>
        <w:t xml:space="preserve"> района.</w:t>
      </w:r>
    </w:p>
    <w:p w14:paraId="51DD14E5" w14:textId="14013F26" w:rsidR="00866A8A" w:rsidRDefault="00866A8A" w:rsidP="00866A8A">
      <w:pPr>
        <w:pStyle w:val="21"/>
        <w:keepLines/>
        <w:numPr>
          <w:ilvl w:val="1"/>
          <w:numId w:val="13"/>
        </w:numPr>
        <w:ind w:left="0" w:firstLine="0"/>
      </w:pPr>
      <w:bookmarkStart w:id="160" w:name="_Toc145926136"/>
      <w:bookmarkStart w:id="161" w:name="OLE_LINK11"/>
      <w:bookmarkStart w:id="162" w:name="OLE_LINK12"/>
      <w:bookmarkStart w:id="163" w:name="OLE_LINK128"/>
      <w:bookmarkStart w:id="164" w:name="OLE_LINK129"/>
      <w:r w:rsidRPr="00866A8A">
        <w:t>Обоснование расчетных показателей</w:t>
      </w:r>
      <w:r>
        <w:t>, содержащихся в основной части</w:t>
      </w:r>
      <w:bookmarkEnd w:id="160"/>
    </w:p>
    <w:bookmarkEnd w:id="161"/>
    <w:bookmarkEnd w:id="162"/>
    <w:bookmarkEnd w:id="163"/>
    <w:bookmarkEnd w:id="164"/>
    <w:p w14:paraId="02645ED4" w14:textId="5989E5A3" w:rsidR="00752037" w:rsidRPr="00943AA0" w:rsidRDefault="00752037" w:rsidP="00752037">
      <w:pPr>
        <w:keepNext/>
        <w:spacing w:before="120"/>
        <w:jc w:val="right"/>
        <w:rPr>
          <w:bCs/>
          <w:iCs/>
        </w:rPr>
      </w:pPr>
      <w:r w:rsidRPr="00943AA0">
        <w:rPr>
          <w:bCs/>
          <w:iCs/>
        </w:rPr>
        <w:t>Таблица 2.</w:t>
      </w:r>
      <w:r w:rsidR="004128C9">
        <w:rPr>
          <w:bCs/>
          <w:iCs/>
        </w:rPr>
        <w:t>4</w:t>
      </w:r>
    </w:p>
    <w:p w14:paraId="5F96A250" w14:textId="452BEAB6" w:rsidR="00752037" w:rsidRDefault="00F43A9F" w:rsidP="00F43A9F">
      <w:pPr>
        <w:pStyle w:val="5"/>
      </w:pPr>
      <w:r>
        <w:t>Объекты</w:t>
      </w:r>
      <w:r w:rsidR="00752037" w:rsidRPr="00F43A9F">
        <w:t xml:space="preserve"> местного значения муниципального района в области </w:t>
      </w:r>
      <w:r w:rsidR="00BD4D75" w:rsidRPr="00F43A9F">
        <w:t>электро-</w:t>
      </w:r>
      <w:r w:rsidR="00A22F1C">
        <w:t xml:space="preserve"> и</w:t>
      </w:r>
      <w:r w:rsidR="00BD4D75" w:rsidRPr="00F43A9F">
        <w:t xml:space="preserve"> </w:t>
      </w:r>
      <w:r w:rsidR="00BA5183" w:rsidRPr="00F43A9F">
        <w:t>газо</w:t>
      </w:r>
      <w:r w:rsidR="00840DC7">
        <w:t xml:space="preserve">снабжения </w:t>
      </w:r>
      <w:r w:rsidR="00A22F1C">
        <w:t>поселений</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153B3F" w:rsidRPr="005B26C2" w14:paraId="452D1A56" w14:textId="77777777" w:rsidTr="008E452F">
        <w:trPr>
          <w:trHeight w:val="60"/>
          <w:tblHeader/>
        </w:trPr>
        <w:tc>
          <w:tcPr>
            <w:tcW w:w="1550" w:type="dxa"/>
            <w:shd w:val="clear" w:color="auto" w:fill="auto"/>
          </w:tcPr>
          <w:p w14:paraId="50D2678C" w14:textId="77777777" w:rsidR="00153B3F" w:rsidRPr="005B26C2" w:rsidRDefault="00153B3F" w:rsidP="0020232F">
            <w:pPr>
              <w:pStyle w:val="aff5"/>
              <w:keepNext/>
              <w:ind w:firstLine="0"/>
              <w:jc w:val="center"/>
              <w:rPr>
                <w:b/>
                <w:iCs/>
                <w:sz w:val="20"/>
                <w:szCs w:val="20"/>
                <w:lang w:val="ru-RU"/>
              </w:rPr>
            </w:pPr>
            <w:r w:rsidRPr="005B26C2">
              <w:rPr>
                <w:b/>
                <w:iCs/>
                <w:sz w:val="20"/>
                <w:szCs w:val="20"/>
                <w:lang w:val="ru-RU"/>
              </w:rPr>
              <w:t>Наименование вида объекта</w:t>
            </w:r>
          </w:p>
        </w:tc>
        <w:tc>
          <w:tcPr>
            <w:tcW w:w="2409" w:type="dxa"/>
            <w:shd w:val="clear" w:color="auto" w:fill="auto"/>
          </w:tcPr>
          <w:p w14:paraId="32DB3C54" w14:textId="77777777" w:rsidR="00153B3F" w:rsidRPr="005B26C2" w:rsidRDefault="00153B3F" w:rsidP="0020232F">
            <w:pPr>
              <w:pStyle w:val="aff5"/>
              <w:keepNext/>
              <w:ind w:firstLine="0"/>
              <w:jc w:val="center"/>
              <w:rPr>
                <w:b/>
                <w:iCs/>
                <w:sz w:val="20"/>
                <w:szCs w:val="20"/>
                <w:lang w:val="ru-RU"/>
              </w:rPr>
            </w:pPr>
            <w:r w:rsidRPr="005B26C2">
              <w:rPr>
                <w:b/>
                <w:iCs/>
                <w:sz w:val="20"/>
                <w:szCs w:val="20"/>
                <w:lang w:val="ru-RU"/>
              </w:rPr>
              <w:t>Тип расчетного показателя</w:t>
            </w:r>
          </w:p>
        </w:tc>
        <w:tc>
          <w:tcPr>
            <w:tcW w:w="5670" w:type="dxa"/>
            <w:shd w:val="clear" w:color="auto" w:fill="auto"/>
          </w:tcPr>
          <w:p w14:paraId="1FA62D85" w14:textId="77777777" w:rsidR="00153B3F" w:rsidRPr="005B26C2" w:rsidRDefault="00153B3F" w:rsidP="0020232F">
            <w:pPr>
              <w:pStyle w:val="aff5"/>
              <w:keepNext/>
              <w:ind w:firstLine="0"/>
              <w:jc w:val="center"/>
              <w:rPr>
                <w:b/>
                <w:iCs/>
                <w:sz w:val="20"/>
                <w:szCs w:val="20"/>
                <w:lang w:val="ru-RU"/>
              </w:rPr>
            </w:pPr>
            <w:r w:rsidRPr="005B26C2">
              <w:rPr>
                <w:b/>
                <w:iCs/>
                <w:sz w:val="20"/>
                <w:szCs w:val="20"/>
                <w:lang w:val="ru-RU"/>
              </w:rPr>
              <w:t>Обоснование расчетного показателя</w:t>
            </w:r>
          </w:p>
        </w:tc>
      </w:tr>
      <w:tr w:rsidR="00153B3F" w:rsidRPr="005B26C2" w14:paraId="605CA984" w14:textId="77777777" w:rsidTr="008E452F">
        <w:trPr>
          <w:trHeight w:val="775"/>
        </w:trPr>
        <w:tc>
          <w:tcPr>
            <w:tcW w:w="1550" w:type="dxa"/>
            <w:vMerge w:val="restart"/>
            <w:shd w:val="clear" w:color="auto" w:fill="auto"/>
          </w:tcPr>
          <w:p w14:paraId="6E5838F8" w14:textId="51EBC39A" w:rsidR="00153B3F" w:rsidRPr="005B26C2" w:rsidRDefault="00153B3F" w:rsidP="0020232F">
            <w:pPr>
              <w:pStyle w:val="aff5"/>
              <w:ind w:firstLine="0"/>
              <w:rPr>
                <w:iCs/>
                <w:sz w:val="20"/>
                <w:szCs w:val="20"/>
                <w:lang w:val="ru-RU"/>
              </w:rPr>
            </w:pPr>
            <w:r w:rsidRPr="005B26C2">
              <w:rPr>
                <w:iCs/>
                <w:sz w:val="20"/>
                <w:szCs w:val="20"/>
                <w:lang w:val="ru-RU"/>
              </w:rPr>
              <w:t>Объекты электроснабжения</w:t>
            </w:r>
            <w:r w:rsidR="00933A28">
              <w:rPr>
                <w:iCs/>
                <w:sz w:val="20"/>
                <w:szCs w:val="20"/>
                <w:lang w:val="ru-RU"/>
              </w:rPr>
              <w:t xml:space="preserve"> поселений</w:t>
            </w:r>
          </w:p>
        </w:tc>
        <w:tc>
          <w:tcPr>
            <w:tcW w:w="2409" w:type="dxa"/>
            <w:shd w:val="clear" w:color="auto" w:fill="auto"/>
          </w:tcPr>
          <w:p w14:paraId="498E793B" w14:textId="77777777" w:rsidR="00153B3F" w:rsidRPr="005B26C2" w:rsidRDefault="00153B3F" w:rsidP="0020232F">
            <w:pPr>
              <w:pStyle w:val="aff5"/>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79CD9F14" w14:textId="04B69C0B" w:rsidR="00153B3F" w:rsidRPr="005B26C2" w:rsidRDefault="00F90248" w:rsidP="007A3FA2">
            <w:pPr>
              <w:pStyle w:val="aff5"/>
              <w:ind w:firstLine="0"/>
              <w:rPr>
                <w:iCs/>
                <w:sz w:val="20"/>
                <w:szCs w:val="20"/>
                <w:lang w:val="ru-RU"/>
              </w:rPr>
            </w:pPr>
            <w:r>
              <w:rPr>
                <w:sz w:val="20"/>
                <w:szCs w:val="20"/>
                <w:lang w:val="ru-RU"/>
              </w:rPr>
              <w:t>Удельная расчетная коммунально-бытовая электрическая нагрузка принята согласно таблице 10 РНГП Ханты-Мансийского автономного округа – Югры</w:t>
            </w:r>
          </w:p>
        </w:tc>
      </w:tr>
      <w:tr w:rsidR="00153B3F" w:rsidRPr="005B26C2" w14:paraId="50ADD545" w14:textId="77777777" w:rsidTr="008E452F">
        <w:tc>
          <w:tcPr>
            <w:tcW w:w="1550" w:type="dxa"/>
            <w:vMerge/>
            <w:shd w:val="clear" w:color="auto" w:fill="auto"/>
          </w:tcPr>
          <w:p w14:paraId="5DE0127B" w14:textId="77777777" w:rsidR="00153B3F" w:rsidRPr="005B26C2" w:rsidRDefault="00153B3F" w:rsidP="0020232F">
            <w:pPr>
              <w:pStyle w:val="aff5"/>
              <w:ind w:firstLine="0"/>
              <w:jc w:val="left"/>
              <w:rPr>
                <w:iCs/>
                <w:sz w:val="20"/>
                <w:szCs w:val="20"/>
                <w:lang w:val="ru-RU"/>
              </w:rPr>
            </w:pPr>
          </w:p>
        </w:tc>
        <w:tc>
          <w:tcPr>
            <w:tcW w:w="2409" w:type="dxa"/>
            <w:shd w:val="clear" w:color="auto" w:fill="auto"/>
          </w:tcPr>
          <w:p w14:paraId="7831D73D" w14:textId="77777777" w:rsidR="00153B3F" w:rsidRPr="005B26C2" w:rsidRDefault="00153B3F" w:rsidP="0020232F">
            <w:pPr>
              <w:pStyle w:val="aff5"/>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2B1B4835" w14:textId="77777777" w:rsidR="00153B3F" w:rsidRPr="005B26C2" w:rsidRDefault="00153B3F" w:rsidP="0020232F">
            <w:pPr>
              <w:pStyle w:val="aff5"/>
              <w:ind w:firstLine="0"/>
              <w:jc w:val="center"/>
              <w:rPr>
                <w:iCs/>
                <w:sz w:val="20"/>
                <w:szCs w:val="20"/>
                <w:lang w:val="ru-RU"/>
              </w:rPr>
            </w:pPr>
            <w:r w:rsidRPr="005B26C2">
              <w:rPr>
                <w:iCs/>
                <w:sz w:val="20"/>
                <w:szCs w:val="20"/>
                <w:lang w:val="ru-RU"/>
              </w:rPr>
              <w:t>Не нормируется</w:t>
            </w:r>
          </w:p>
        </w:tc>
      </w:tr>
      <w:tr w:rsidR="00153B3F" w:rsidRPr="005B26C2" w14:paraId="2560560B" w14:textId="77777777" w:rsidTr="008E452F">
        <w:tc>
          <w:tcPr>
            <w:tcW w:w="1550" w:type="dxa"/>
            <w:vMerge w:val="restart"/>
            <w:shd w:val="clear" w:color="auto" w:fill="auto"/>
          </w:tcPr>
          <w:p w14:paraId="305BA8C5" w14:textId="21C8C8BE" w:rsidR="00153B3F" w:rsidRPr="005B26C2" w:rsidRDefault="00153B3F" w:rsidP="0020232F">
            <w:pPr>
              <w:pStyle w:val="aff5"/>
              <w:ind w:firstLine="0"/>
              <w:jc w:val="left"/>
              <w:rPr>
                <w:iCs/>
                <w:sz w:val="20"/>
                <w:szCs w:val="20"/>
                <w:lang w:val="ru-RU"/>
              </w:rPr>
            </w:pPr>
            <w:r w:rsidRPr="005B26C2">
              <w:rPr>
                <w:iCs/>
                <w:sz w:val="20"/>
                <w:szCs w:val="20"/>
                <w:lang w:val="ru-RU"/>
              </w:rPr>
              <w:t xml:space="preserve">Объекты газоснабжения </w:t>
            </w:r>
            <w:r w:rsidR="00933A28">
              <w:rPr>
                <w:iCs/>
                <w:sz w:val="20"/>
                <w:szCs w:val="20"/>
                <w:lang w:val="ru-RU"/>
              </w:rPr>
              <w:t>поселений</w:t>
            </w:r>
          </w:p>
        </w:tc>
        <w:tc>
          <w:tcPr>
            <w:tcW w:w="2409" w:type="dxa"/>
            <w:shd w:val="clear" w:color="auto" w:fill="auto"/>
          </w:tcPr>
          <w:p w14:paraId="47666934" w14:textId="77777777" w:rsidR="00153B3F" w:rsidRPr="005B26C2" w:rsidRDefault="00153B3F" w:rsidP="0020232F">
            <w:pPr>
              <w:pStyle w:val="aff5"/>
              <w:ind w:firstLine="0"/>
              <w:jc w:val="left"/>
              <w:rPr>
                <w:iCs/>
                <w:sz w:val="20"/>
                <w:szCs w:val="20"/>
                <w:lang w:val="ru-RU"/>
              </w:rPr>
            </w:pPr>
            <w:r w:rsidRPr="005B26C2">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1E9DC376" w14:textId="2E27064A" w:rsidR="00153B3F" w:rsidRPr="005B26C2" w:rsidRDefault="00F90248" w:rsidP="00F90248">
            <w:pPr>
              <w:pStyle w:val="aff5"/>
              <w:ind w:firstLine="0"/>
              <w:rPr>
                <w:iCs/>
                <w:sz w:val="20"/>
                <w:szCs w:val="20"/>
                <w:lang w:val="ru-RU"/>
              </w:rPr>
            </w:pPr>
            <w:r w:rsidRPr="00933A28">
              <w:rPr>
                <w:sz w:val="20"/>
                <w:szCs w:val="20"/>
                <w:lang w:val="ru-RU"/>
              </w:rPr>
              <w:t>Удельный расход природного газа для коммунальных нужд</w:t>
            </w:r>
            <w:r>
              <w:rPr>
                <w:sz w:val="20"/>
                <w:szCs w:val="20"/>
                <w:lang w:val="ru-RU"/>
              </w:rPr>
              <w:t xml:space="preserve"> принят согласно таблице 9 РНГП Ханты-Мансийского автономного округа – Югры</w:t>
            </w:r>
          </w:p>
        </w:tc>
      </w:tr>
      <w:tr w:rsidR="00153B3F" w:rsidRPr="005B26C2" w14:paraId="5C97BDDE" w14:textId="77777777" w:rsidTr="008E452F">
        <w:tc>
          <w:tcPr>
            <w:tcW w:w="1550" w:type="dxa"/>
            <w:vMerge/>
            <w:shd w:val="clear" w:color="auto" w:fill="auto"/>
          </w:tcPr>
          <w:p w14:paraId="7BD1A51B" w14:textId="77777777" w:rsidR="00153B3F" w:rsidRPr="005B26C2" w:rsidRDefault="00153B3F" w:rsidP="0020232F">
            <w:pPr>
              <w:pStyle w:val="aff5"/>
              <w:ind w:firstLine="0"/>
              <w:jc w:val="left"/>
              <w:rPr>
                <w:iCs/>
                <w:sz w:val="20"/>
                <w:szCs w:val="20"/>
                <w:lang w:val="ru-RU"/>
              </w:rPr>
            </w:pPr>
          </w:p>
        </w:tc>
        <w:tc>
          <w:tcPr>
            <w:tcW w:w="2409" w:type="dxa"/>
            <w:shd w:val="clear" w:color="auto" w:fill="auto"/>
          </w:tcPr>
          <w:p w14:paraId="34B7F718" w14:textId="77777777" w:rsidR="00153B3F" w:rsidRPr="005B26C2" w:rsidRDefault="00153B3F" w:rsidP="0020232F">
            <w:pPr>
              <w:pStyle w:val="aff5"/>
              <w:ind w:firstLine="0"/>
              <w:jc w:val="left"/>
              <w:rPr>
                <w:iCs/>
                <w:sz w:val="20"/>
                <w:szCs w:val="20"/>
                <w:lang w:val="ru-RU"/>
              </w:rPr>
            </w:pPr>
            <w:r w:rsidRPr="005B26C2">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108F17FB" w14:textId="77777777" w:rsidR="00153B3F" w:rsidRPr="005B26C2" w:rsidRDefault="00153B3F" w:rsidP="0020232F">
            <w:pPr>
              <w:pStyle w:val="aff5"/>
              <w:ind w:firstLine="0"/>
              <w:jc w:val="center"/>
              <w:rPr>
                <w:iCs/>
                <w:sz w:val="20"/>
                <w:szCs w:val="20"/>
                <w:lang w:val="ru-RU"/>
              </w:rPr>
            </w:pPr>
            <w:r w:rsidRPr="005B26C2">
              <w:rPr>
                <w:iCs/>
                <w:sz w:val="20"/>
                <w:szCs w:val="20"/>
                <w:lang w:val="ru-RU"/>
              </w:rPr>
              <w:t>Не нормируется</w:t>
            </w:r>
          </w:p>
        </w:tc>
      </w:tr>
    </w:tbl>
    <w:p w14:paraId="691FF46A" w14:textId="78EF066F" w:rsidR="00752037" w:rsidRPr="008D7E32" w:rsidRDefault="00752037" w:rsidP="00815A3D">
      <w:pPr>
        <w:keepNext/>
        <w:pageBreakBefore/>
        <w:spacing w:before="120"/>
        <w:jc w:val="right"/>
        <w:rPr>
          <w:bCs/>
          <w:iCs/>
        </w:rPr>
      </w:pPr>
      <w:r w:rsidRPr="008D7E32">
        <w:rPr>
          <w:bCs/>
          <w:iCs/>
        </w:rPr>
        <w:lastRenderedPageBreak/>
        <w:t>Таблица 2.</w:t>
      </w:r>
      <w:r w:rsidR="004128C9">
        <w:rPr>
          <w:bCs/>
          <w:iCs/>
        </w:rPr>
        <w:t>5</w:t>
      </w:r>
    </w:p>
    <w:p w14:paraId="09F06393" w14:textId="7977A55C" w:rsidR="00752037" w:rsidRPr="008D7E32" w:rsidRDefault="008D7E32" w:rsidP="008D7E32">
      <w:pPr>
        <w:pStyle w:val="5"/>
      </w:pPr>
      <w:bookmarkStart w:id="165" w:name="OLE_LINK971"/>
      <w:bookmarkStart w:id="166" w:name="OLE_LINK972"/>
      <w:bookmarkStart w:id="167" w:name="OLE_LINK973"/>
      <w:bookmarkStart w:id="168" w:name="OLE_LINK974"/>
      <w:bookmarkStart w:id="169" w:name="OLE_LINK975"/>
      <w:bookmarkStart w:id="170" w:name="OLE_LINK976"/>
      <w:bookmarkStart w:id="171" w:name="OLE_LINK977"/>
      <w:r w:rsidRPr="008D7E32">
        <w:t>Объекты</w:t>
      </w:r>
      <w:r w:rsidR="00752037" w:rsidRPr="008D7E32">
        <w:t xml:space="preserve"> </w:t>
      </w:r>
      <w:bookmarkEnd w:id="165"/>
      <w:bookmarkEnd w:id="166"/>
      <w:bookmarkEnd w:id="167"/>
      <w:bookmarkEnd w:id="168"/>
      <w:bookmarkEnd w:id="169"/>
      <w:bookmarkEnd w:id="170"/>
      <w:bookmarkEnd w:id="171"/>
      <w:r w:rsidR="00752037" w:rsidRPr="008D7E32">
        <w:t>местного значения муниципального района в области автомобильных дорог местного значения</w:t>
      </w:r>
      <w:r w:rsidR="00387E79" w:rsidRPr="008D7E32">
        <w:t xml:space="preserve"> и транспорта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414"/>
        <w:gridCol w:w="5670"/>
      </w:tblGrid>
      <w:tr w:rsidR="00752037" w:rsidRPr="002470D2" w14:paraId="20FAF33A" w14:textId="77777777" w:rsidTr="008E452F">
        <w:trPr>
          <w:cantSplit/>
          <w:tblHeader/>
        </w:trPr>
        <w:tc>
          <w:tcPr>
            <w:tcW w:w="1545" w:type="dxa"/>
            <w:shd w:val="clear" w:color="auto" w:fill="auto"/>
          </w:tcPr>
          <w:p w14:paraId="6628A271" w14:textId="77777777" w:rsidR="00752037" w:rsidRPr="008D7E32" w:rsidRDefault="00752037" w:rsidP="006C445E">
            <w:pPr>
              <w:pStyle w:val="aff5"/>
              <w:keepNext/>
              <w:ind w:firstLine="0"/>
              <w:jc w:val="center"/>
              <w:rPr>
                <w:b/>
                <w:iCs/>
                <w:sz w:val="20"/>
                <w:szCs w:val="20"/>
                <w:lang w:val="ru-RU"/>
              </w:rPr>
            </w:pPr>
            <w:bookmarkStart w:id="172" w:name="OLE_LINK277"/>
            <w:bookmarkStart w:id="173" w:name="OLE_LINK278"/>
            <w:bookmarkStart w:id="174" w:name="OLE_LINK279"/>
            <w:r w:rsidRPr="008D7E32">
              <w:rPr>
                <w:b/>
                <w:iCs/>
                <w:sz w:val="20"/>
                <w:szCs w:val="20"/>
                <w:lang w:val="ru-RU"/>
              </w:rPr>
              <w:t>Наименование вида объекта</w:t>
            </w:r>
          </w:p>
        </w:tc>
        <w:tc>
          <w:tcPr>
            <w:tcW w:w="2414" w:type="dxa"/>
            <w:shd w:val="clear" w:color="auto" w:fill="auto"/>
          </w:tcPr>
          <w:p w14:paraId="3FECB10D" w14:textId="77777777" w:rsidR="00752037" w:rsidRPr="008D7E32" w:rsidRDefault="00752037" w:rsidP="006C445E">
            <w:pPr>
              <w:pStyle w:val="aff5"/>
              <w:keepNext/>
              <w:ind w:firstLine="0"/>
              <w:jc w:val="center"/>
              <w:rPr>
                <w:b/>
                <w:iCs/>
                <w:sz w:val="20"/>
                <w:szCs w:val="20"/>
                <w:lang w:val="ru-RU"/>
              </w:rPr>
            </w:pPr>
            <w:r w:rsidRPr="008D7E32">
              <w:rPr>
                <w:b/>
                <w:iCs/>
                <w:sz w:val="20"/>
                <w:szCs w:val="20"/>
                <w:lang w:val="ru-RU"/>
              </w:rPr>
              <w:t>Тип расчетного показателя</w:t>
            </w:r>
          </w:p>
        </w:tc>
        <w:tc>
          <w:tcPr>
            <w:tcW w:w="5670" w:type="dxa"/>
            <w:shd w:val="clear" w:color="auto" w:fill="auto"/>
          </w:tcPr>
          <w:p w14:paraId="76511E0E" w14:textId="77777777" w:rsidR="00752037" w:rsidRPr="008D7E32" w:rsidRDefault="00752037" w:rsidP="006C445E">
            <w:pPr>
              <w:pStyle w:val="aff5"/>
              <w:keepNext/>
              <w:ind w:firstLine="0"/>
              <w:jc w:val="center"/>
              <w:rPr>
                <w:b/>
                <w:iCs/>
                <w:sz w:val="20"/>
                <w:szCs w:val="20"/>
                <w:lang w:val="ru-RU"/>
              </w:rPr>
            </w:pPr>
            <w:r w:rsidRPr="008D7E32">
              <w:rPr>
                <w:b/>
                <w:iCs/>
                <w:sz w:val="20"/>
                <w:szCs w:val="20"/>
                <w:lang w:val="ru-RU"/>
              </w:rPr>
              <w:t>Обоснование расчетного показателя</w:t>
            </w:r>
          </w:p>
        </w:tc>
      </w:tr>
      <w:tr w:rsidR="00752037" w:rsidRPr="002470D2" w14:paraId="15F3C36C" w14:textId="77777777" w:rsidTr="008E452F">
        <w:trPr>
          <w:cantSplit/>
        </w:trPr>
        <w:tc>
          <w:tcPr>
            <w:tcW w:w="1545" w:type="dxa"/>
            <w:vMerge w:val="restart"/>
            <w:shd w:val="clear" w:color="auto" w:fill="auto"/>
          </w:tcPr>
          <w:p w14:paraId="5651C086" w14:textId="77777777" w:rsidR="00752037" w:rsidRPr="00722162" w:rsidRDefault="00752037" w:rsidP="006C445E">
            <w:pPr>
              <w:pStyle w:val="aff5"/>
              <w:ind w:firstLine="0"/>
              <w:jc w:val="left"/>
              <w:rPr>
                <w:sz w:val="20"/>
                <w:szCs w:val="20"/>
                <w:lang w:val="ru-RU"/>
              </w:rPr>
            </w:pPr>
            <w:r w:rsidRPr="00722162">
              <w:rPr>
                <w:sz w:val="20"/>
                <w:szCs w:val="20"/>
                <w:lang w:val="ru-RU"/>
              </w:rPr>
              <w:t xml:space="preserve">Автомобильные дороги местного значения </w:t>
            </w:r>
            <w:r w:rsidR="00002803" w:rsidRPr="00002803">
              <w:rPr>
                <w:sz w:val="20"/>
                <w:szCs w:val="20"/>
                <w:lang w:val="ru-RU"/>
              </w:rPr>
              <w:t>вне границ населенных пунктов в границах муниципального района</w:t>
            </w:r>
          </w:p>
        </w:tc>
        <w:tc>
          <w:tcPr>
            <w:tcW w:w="2414" w:type="dxa"/>
            <w:shd w:val="clear" w:color="auto" w:fill="auto"/>
          </w:tcPr>
          <w:p w14:paraId="1953C753" w14:textId="77777777" w:rsidR="00752037" w:rsidRPr="00722162" w:rsidRDefault="00752037" w:rsidP="006C445E">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14:paraId="3E126B2F" w14:textId="23837183" w:rsidR="00752037" w:rsidRPr="00722162" w:rsidRDefault="00752037" w:rsidP="007A3FA2">
            <w:pPr>
              <w:pStyle w:val="aff5"/>
              <w:ind w:firstLine="0"/>
              <w:rPr>
                <w:sz w:val="20"/>
                <w:szCs w:val="20"/>
                <w:lang w:val="ru-RU"/>
              </w:rPr>
            </w:pPr>
            <w:r w:rsidRPr="00722162">
              <w:rPr>
                <w:sz w:val="20"/>
                <w:szCs w:val="20"/>
                <w:lang w:val="ru-RU"/>
              </w:rPr>
              <w:t xml:space="preserve">Плотность автомобильных дорог местного значения </w:t>
            </w:r>
            <w:r>
              <w:rPr>
                <w:sz w:val="20"/>
                <w:szCs w:val="20"/>
                <w:lang w:val="ru-RU"/>
              </w:rPr>
              <w:t>принята</w:t>
            </w:r>
            <w:r w:rsidRPr="00722162">
              <w:rPr>
                <w:sz w:val="20"/>
                <w:szCs w:val="20"/>
                <w:lang w:val="ru-RU"/>
              </w:rPr>
              <w:t xml:space="preserve"> в размере </w:t>
            </w:r>
            <w:r w:rsidR="00FD5C2B">
              <w:rPr>
                <w:sz w:val="20"/>
                <w:szCs w:val="20"/>
                <w:lang w:val="ru-RU"/>
              </w:rPr>
              <w:t>4,4</w:t>
            </w:r>
            <w:r w:rsidRPr="00722162">
              <w:rPr>
                <w:sz w:val="20"/>
                <w:szCs w:val="20"/>
                <w:lang w:val="ru-RU"/>
              </w:rPr>
              <w:t xml:space="preserve"> км/</w:t>
            </w:r>
            <w:r w:rsidR="008919F8">
              <w:rPr>
                <w:sz w:val="20"/>
                <w:szCs w:val="20"/>
                <w:lang w:val="ru-RU"/>
              </w:rPr>
              <w:t xml:space="preserve">1000 </w:t>
            </w:r>
            <w:r w:rsidR="00E1067F">
              <w:rPr>
                <w:sz w:val="20"/>
                <w:szCs w:val="20"/>
                <w:lang w:val="ru-RU"/>
              </w:rPr>
              <w:t xml:space="preserve">кв. </w:t>
            </w:r>
            <w:r w:rsidRPr="00722162">
              <w:rPr>
                <w:sz w:val="20"/>
                <w:szCs w:val="20"/>
                <w:lang w:val="ru-RU"/>
              </w:rPr>
              <w:t xml:space="preserve">км с учетом </w:t>
            </w:r>
            <w:r>
              <w:rPr>
                <w:sz w:val="20"/>
                <w:szCs w:val="20"/>
                <w:lang w:val="ru-RU"/>
              </w:rPr>
              <w:t>текущей обеспеченности</w:t>
            </w:r>
            <w:r w:rsidRPr="00722162">
              <w:rPr>
                <w:sz w:val="20"/>
                <w:szCs w:val="20"/>
                <w:lang w:val="ru-RU"/>
              </w:rPr>
              <w:t>.</w:t>
            </w:r>
          </w:p>
          <w:p w14:paraId="3D3E4E91" w14:textId="77777777" w:rsidR="0062509F" w:rsidRDefault="00752037" w:rsidP="007A3FA2">
            <w:pPr>
              <w:pStyle w:val="aff5"/>
              <w:ind w:firstLine="0"/>
              <w:rPr>
                <w:i/>
                <w:sz w:val="20"/>
                <w:szCs w:val="20"/>
                <w:lang w:val="ru-RU"/>
              </w:rPr>
            </w:pPr>
            <w:r w:rsidRPr="00722162">
              <w:rPr>
                <w:i/>
                <w:sz w:val="20"/>
                <w:szCs w:val="20"/>
                <w:lang w:val="ru-RU"/>
              </w:rPr>
              <w:t>Расчет</w:t>
            </w:r>
            <w:r w:rsidRPr="00B0501B">
              <w:rPr>
                <w:i/>
                <w:sz w:val="20"/>
                <w:szCs w:val="20"/>
                <w:lang w:val="ru-RU"/>
              </w:rPr>
              <w:t>:</w:t>
            </w:r>
          </w:p>
          <w:p w14:paraId="63A6AE1B" w14:textId="7A68C523" w:rsidR="00752037" w:rsidRPr="0062509F" w:rsidRDefault="00752037" w:rsidP="007A3FA2">
            <w:pPr>
              <w:pStyle w:val="aff5"/>
              <w:ind w:firstLine="0"/>
              <w:rPr>
                <w:iCs/>
                <w:sz w:val="20"/>
                <w:szCs w:val="20"/>
                <w:lang w:val="ru-RU"/>
              </w:rPr>
            </w:pPr>
            <w:r w:rsidRPr="0062509F">
              <w:rPr>
                <w:iCs/>
                <w:sz w:val="20"/>
                <w:szCs w:val="20"/>
                <w:lang w:val="ru-RU"/>
              </w:rPr>
              <w:t>Протяженность автомобильных дорог местного значения</w:t>
            </w:r>
            <w:r w:rsidR="0062509F" w:rsidRPr="0062509F">
              <w:rPr>
                <w:iCs/>
                <w:sz w:val="20"/>
                <w:szCs w:val="20"/>
                <w:lang w:val="ru-RU"/>
              </w:rPr>
              <w:t xml:space="preserve"> муниципального района</w:t>
            </w:r>
            <w:r w:rsidRPr="0062509F">
              <w:rPr>
                <w:iCs/>
                <w:sz w:val="20"/>
                <w:szCs w:val="20"/>
                <w:lang w:val="ru-RU"/>
              </w:rPr>
              <w:t xml:space="preserve"> </w:t>
            </w:r>
            <w:r w:rsidR="00FD5C2B">
              <w:rPr>
                <w:iCs/>
                <w:sz w:val="20"/>
                <w:szCs w:val="20"/>
                <w:lang w:val="ru-RU"/>
              </w:rPr>
              <w:t>184,5</w:t>
            </w:r>
            <w:r w:rsidR="00D45440" w:rsidRPr="0062509F">
              <w:rPr>
                <w:iCs/>
                <w:sz w:val="20"/>
                <w:szCs w:val="20"/>
                <w:lang w:val="ru-RU"/>
              </w:rPr>
              <w:t xml:space="preserve"> </w:t>
            </w:r>
            <w:r w:rsidR="00CD4BE8" w:rsidRPr="0062509F">
              <w:rPr>
                <w:iCs/>
                <w:sz w:val="20"/>
                <w:szCs w:val="20"/>
                <w:lang w:val="ru-RU"/>
              </w:rPr>
              <w:t>км</w:t>
            </w:r>
            <w:r w:rsidRPr="0062509F">
              <w:rPr>
                <w:iCs/>
                <w:sz w:val="20"/>
                <w:szCs w:val="20"/>
                <w:lang w:val="ru-RU"/>
              </w:rPr>
              <w:t xml:space="preserve"> (по данным Росстата). Площадь </w:t>
            </w:r>
            <w:r w:rsidR="00057600">
              <w:rPr>
                <w:iCs/>
                <w:sz w:val="20"/>
                <w:szCs w:val="20"/>
                <w:lang w:val="ru-RU"/>
              </w:rPr>
              <w:t>Белоярск</w:t>
            </w:r>
            <w:r w:rsidR="00AA46E7">
              <w:rPr>
                <w:iCs/>
                <w:sz w:val="20"/>
                <w:szCs w:val="20"/>
                <w:lang w:val="ru-RU"/>
              </w:rPr>
              <w:t>о</w:t>
            </w:r>
            <w:r w:rsidR="00285D4E" w:rsidRPr="0062509F">
              <w:rPr>
                <w:iCs/>
                <w:sz w:val="20"/>
                <w:szCs w:val="20"/>
                <w:lang w:val="ru-RU"/>
              </w:rPr>
              <w:t>го</w:t>
            </w:r>
            <w:r w:rsidR="00721665" w:rsidRPr="0062509F">
              <w:rPr>
                <w:iCs/>
                <w:sz w:val="20"/>
                <w:szCs w:val="20"/>
                <w:lang w:val="ru-RU"/>
              </w:rPr>
              <w:t xml:space="preserve"> района</w:t>
            </w:r>
            <w:r w:rsidRPr="0062509F">
              <w:rPr>
                <w:iCs/>
                <w:sz w:val="20"/>
                <w:szCs w:val="20"/>
                <w:lang w:val="ru-RU"/>
              </w:rPr>
              <w:t xml:space="preserve"> </w:t>
            </w:r>
            <w:r w:rsidR="00FD5C2B" w:rsidRPr="00FD5C2B">
              <w:rPr>
                <w:color w:val="000000"/>
                <w:sz w:val="20"/>
                <w:szCs w:val="20"/>
                <w:lang w:val="ru-RU"/>
              </w:rPr>
              <w:t>41</w:t>
            </w:r>
            <w:r w:rsidR="00FD5C2B">
              <w:rPr>
                <w:color w:val="000000"/>
                <w:sz w:val="20"/>
                <w:szCs w:val="20"/>
                <w:lang w:val="ru-RU"/>
              </w:rPr>
              <w:t xml:space="preserve">,7 </w:t>
            </w:r>
            <w:r w:rsidR="0062509F">
              <w:rPr>
                <w:iCs/>
                <w:sz w:val="20"/>
                <w:szCs w:val="20"/>
                <w:lang w:val="ru-RU"/>
              </w:rPr>
              <w:t>тыс.</w:t>
            </w:r>
            <w:r w:rsidR="00885063" w:rsidRPr="0062509F">
              <w:rPr>
                <w:iCs/>
                <w:sz w:val="20"/>
                <w:szCs w:val="20"/>
                <w:lang w:val="ru-RU"/>
              </w:rPr>
              <w:t xml:space="preserve"> кв. </w:t>
            </w:r>
            <w:r w:rsidRPr="0062509F">
              <w:rPr>
                <w:iCs/>
                <w:sz w:val="20"/>
                <w:szCs w:val="20"/>
                <w:lang w:val="ru-RU"/>
              </w:rPr>
              <w:t>км.</w:t>
            </w:r>
          </w:p>
          <w:p w14:paraId="0C723F51" w14:textId="2AEC5023" w:rsidR="0062509F" w:rsidRPr="00722162" w:rsidRDefault="007A3FA2" w:rsidP="00D93A21">
            <w:pPr>
              <w:pStyle w:val="aff5"/>
              <w:ind w:firstLine="0"/>
              <w:jc w:val="left"/>
              <w:rPr>
                <w:sz w:val="20"/>
                <w:szCs w:val="20"/>
                <w:lang w:val="ru-RU"/>
              </w:rPr>
            </w:pPr>
            <w:r w:rsidRPr="00722162">
              <w:rPr>
                <w:sz w:val="20"/>
                <w:szCs w:val="20"/>
                <w:lang w:val="ru-RU"/>
              </w:rPr>
              <w:t>Плотность автомобильных дорог местного значения</w:t>
            </w:r>
            <w:r>
              <w:rPr>
                <w:sz w:val="20"/>
                <w:szCs w:val="20"/>
                <w:lang w:val="ru-RU"/>
              </w:rPr>
              <w:t>:</w:t>
            </w:r>
            <w:r w:rsidRPr="00722162">
              <w:rPr>
                <w:sz w:val="20"/>
                <w:szCs w:val="20"/>
                <w:lang w:val="ru-RU"/>
              </w:rPr>
              <w:t xml:space="preserve"> </w:t>
            </w:r>
            <w:r w:rsidR="00FD5C2B">
              <w:rPr>
                <w:iCs/>
                <w:sz w:val="20"/>
                <w:szCs w:val="20"/>
                <w:lang w:val="ru-RU"/>
              </w:rPr>
              <w:t>184,5</w:t>
            </w:r>
            <w:r w:rsidR="00752037" w:rsidRPr="0062509F">
              <w:rPr>
                <w:iCs/>
                <w:sz w:val="20"/>
                <w:szCs w:val="20"/>
                <w:lang w:val="ru-RU"/>
              </w:rPr>
              <w:t>/</w:t>
            </w:r>
            <w:r w:rsidR="00FD5C2B">
              <w:rPr>
                <w:iCs/>
                <w:sz w:val="20"/>
                <w:szCs w:val="20"/>
                <w:lang w:val="ru-RU"/>
              </w:rPr>
              <w:t>41,7</w:t>
            </w:r>
            <w:r w:rsidR="00752037" w:rsidRPr="0062509F">
              <w:rPr>
                <w:iCs/>
                <w:sz w:val="20"/>
                <w:szCs w:val="20"/>
                <w:lang w:val="ru-RU"/>
              </w:rPr>
              <w:t>=</w:t>
            </w:r>
            <w:r w:rsidR="00FD5C2B">
              <w:rPr>
                <w:iCs/>
                <w:sz w:val="20"/>
                <w:szCs w:val="20"/>
                <w:lang w:val="ru-RU"/>
              </w:rPr>
              <w:t>4,4</w:t>
            </w:r>
            <w:r w:rsidR="00752037" w:rsidRPr="0062509F">
              <w:rPr>
                <w:iCs/>
                <w:sz w:val="20"/>
                <w:szCs w:val="20"/>
                <w:lang w:val="ru-RU"/>
              </w:rPr>
              <w:t xml:space="preserve"> км/</w:t>
            </w:r>
            <w:r w:rsidR="0062509F">
              <w:rPr>
                <w:iCs/>
                <w:sz w:val="20"/>
                <w:szCs w:val="20"/>
                <w:lang w:val="ru-RU"/>
              </w:rPr>
              <w:t xml:space="preserve">1000 </w:t>
            </w:r>
            <w:r w:rsidR="00570FED" w:rsidRPr="0062509F">
              <w:rPr>
                <w:iCs/>
                <w:sz w:val="20"/>
                <w:szCs w:val="20"/>
                <w:lang w:val="ru-RU"/>
              </w:rPr>
              <w:t xml:space="preserve">кв. </w:t>
            </w:r>
            <w:r w:rsidR="00752037" w:rsidRPr="0062509F">
              <w:rPr>
                <w:iCs/>
                <w:sz w:val="20"/>
                <w:szCs w:val="20"/>
                <w:lang w:val="ru-RU"/>
              </w:rPr>
              <w:t>км.</w:t>
            </w:r>
          </w:p>
        </w:tc>
      </w:tr>
      <w:tr w:rsidR="00752037" w:rsidRPr="002470D2" w14:paraId="3E45DD3A" w14:textId="77777777" w:rsidTr="008E452F">
        <w:trPr>
          <w:cantSplit/>
        </w:trPr>
        <w:tc>
          <w:tcPr>
            <w:tcW w:w="1545" w:type="dxa"/>
            <w:vMerge/>
            <w:shd w:val="clear" w:color="auto" w:fill="auto"/>
          </w:tcPr>
          <w:p w14:paraId="439CB42A" w14:textId="77777777" w:rsidR="00752037" w:rsidRPr="00722162" w:rsidRDefault="00752037" w:rsidP="006C445E">
            <w:pPr>
              <w:pStyle w:val="aff5"/>
              <w:ind w:firstLine="0"/>
              <w:jc w:val="left"/>
              <w:rPr>
                <w:sz w:val="20"/>
                <w:szCs w:val="20"/>
                <w:lang w:val="ru-RU"/>
              </w:rPr>
            </w:pPr>
          </w:p>
        </w:tc>
        <w:tc>
          <w:tcPr>
            <w:tcW w:w="2414" w:type="dxa"/>
            <w:shd w:val="clear" w:color="auto" w:fill="auto"/>
          </w:tcPr>
          <w:p w14:paraId="6DB8965B" w14:textId="77777777" w:rsidR="00752037" w:rsidRPr="00722162" w:rsidRDefault="00752037" w:rsidP="006C445E">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5D6D1EDD" w14:textId="77777777" w:rsidR="00752037" w:rsidRPr="00722162" w:rsidRDefault="00752037" w:rsidP="006C445E">
            <w:pPr>
              <w:pStyle w:val="aff5"/>
              <w:ind w:firstLine="0"/>
              <w:jc w:val="center"/>
              <w:rPr>
                <w:sz w:val="20"/>
                <w:szCs w:val="20"/>
                <w:lang w:val="ru-RU"/>
              </w:rPr>
            </w:pPr>
            <w:r w:rsidRPr="00722162">
              <w:rPr>
                <w:sz w:val="20"/>
                <w:szCs w:val="20"/>
                <w:lang w:val="ru-RU"/>
              </w:rPr>
              <w:t>Не нормируется</w:t>
            </w:r>
          </w:p>
        </w:tc>
      </w:tr>
      <w:tr w:rsidR="00EE1577" w:rsidRPr="002470D2" w14:paraId="66262C81" w14:textId="77777777" w:rsidTr="008E452F">
        <w:trPr>
          <w:cantSplit/>
        </w:trPr>
        <w:tc>
          <w:tcPr>
            <w:tcW w:w="1545" w:type="dxa"/>
            <w:vMerge w:val="restart"/>
            <w:shd w:val="clear" w:color="auto" w:fill="auto"/>
          </w:tcPr>
          <w:p w14:paraId="151E63BA" w14:textId="43A48DBC" w:rsidR="00EE1577" w:rsidRPr="008935E7" w:rsidRDefault="00EE1577" w:rsidP="00EE1577">
            <w:pPr>
              <w:pStyle w:val="aff5"/>
              <w:ind w:firstLine="0"/>
              <w:jc w:val="left"/>
              <w:rPr>
                <w:sz w:val="20"/>
                <w:szCs w:val="20"/>
                <w:lang w:val="ru-RU"/>
              </w:rPr>
            </w:pPr>
            <w:r>
              <w:rPr>
                <w:sz w:val="20"/>
                <w:szCs w:val="20"/>
                <w:lang w:val="ru-RU"/>
              </w:rPr>
              <w:t>Автовокзал</w:t>
            </w:r>
          </w:p>
        </w:tc>
        <w:tc>
          <w:tcPr>
            <w:tcW w:w="2414" w:type="dxa"/>
            <w:shd w:val="clear" w:color="auto" w:fill="auto"/>
          </w:tcPr>
          <w:p w14:paraId="49E4991C" w14:textId="3CCBA627" w:rsidR="00EE1577" w:rsidRPr="00722162" w:rsidRDefault="00EE1577" w:rsidP="00EE15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14:paraId="61D29189" w14:textId="2B5D86E9" w:rsidR="00EE1577" w:rsidRPr="008935E7" w:rsidRDefault="00EE1577" w:rsidP="00EE1577">
            <w:pPr>
              <w:pStyle w:val="aff5"/>
              <w:ind w:firstLine="0"/>
              <w:rPr>
                <w:iCs/>
                <w:sz w:val="20"/>
                <w:szCs w:val="20"/>
                <w:lang w:val="ru-RU"/>
              </w:rPr>
            </w:pPr>
            <w:r>
              <w:rPr>
                <w:iCs/>
                <w:sz w:val="20"/>
                <w:szCs w:val="20"/>
                <w:lang w:val="ru-RU"/>
              </w:rPr>
              <w:t>1 объект на район принят исходя из текущей обеспеченности объектами</w:t>
            </w:r>
          </w:p>
        </w:tc>
      </w:tr>
      <w:tr w:rsidR="00EE1577" w:rsidRPr="002470D2" w14:paraId="6B76AC5C" w14:textId="77777777" w:rsidTr="008E452F">
        <w:trPr>
          <w:cantSplit/>
        </w:trPr>
        <w:tc>
          <w:tcPr>
            <w:tcW w:w="1545" w:type="dxa"/>
            <w:vMerge/>
            <w:shd w:val="clear" w:color="auto" w:fill="auto"/>
          </w:tcPr>
          <w:p w14:paraId="618634BE" w14:textId="77777777" w:rsidR="00EE1577" w:rsidRPr="008935E7" w:rsidRDefault="00EE1577" w:rsidP="00EE1577">
            <w:pPr>
              <w:pStyle w:val="aff5"/>
              <w:ind w:firstLine="0"/>
              <w:jc w:val="left"/>
              <w:rPr>
                <w:sz w:val="20"/>
                <w:szCs w:val="20"/>
                <w:lang w:val="ru-RU"/>
              </w:rPr>
            </w:pPr>
          </w:p>
        </w:tc>
        <w:tc>
          <w:tcPr>
            <w:tcW w:w="2414" w:type="dxa"/>
            <w:shd w:val="clear" w:color="auto" w:fill="auto"/>
          </w:tcPr>
          <w:p w14:paraId="74A23BBB" w14:textId="6BB1E9FA" w:rsidR="00EE1577" w:rsidRPr="00722162" w:rsidRDefault="00EE1577" w:rsidP="00EE15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0EDA658E" w14:textId="20E8CA85" w:rsidR="00EE1577" w:rsidRPr="008935E7" w:rsidRDefault="00EE1577" w:rsidP="00EE1577">
            <w:pPr>
              <w:pStyle w:val="aff5"/>
              <w:ind w:firstLine="0"/>
              <w:jc w:val="center"/>
              <w:rPr>
                <w:iCs/>
                <w:sz w:val="20"/>
                <w:szCs w:val="20"/>
                <w:lang w:val="ru-RU"/>
              </w:rPr>
            </w:pPr>
            <w:r>
              <w:rPr>
                <w:sz w:val="20"/>
                <w:szCs w:val="20"/>
                <w:lang w:val="ru-RU"/>
              </w:rPr>
              <w:t>Не нормируется</w:t>
            </w:r>
          </w:p>
        </w:tc>
      </w:tr>
      <w:tr w:rsidR="00EE1577" w:rsidRPr="002470D2" w14:paraId="3B3B87A7" w14:textId="77777777" w:rsidTr="008E452F">
        <w:trPr>
          <w:cantSplit/>
        </w:trPr>
        <w:tc>
          <w:tcPr>
            <w:tcW w:w="1545" w:type="dxa"/>
            <w:vMerge w:val="restart"/>
            <w:shd w:val="clear" w:color="auto" w:fill="auto"/>
          </w:tcPr>
          <w:p w14:paraId="124A13CE" w14:textId="63F50A99" w:rsidR="00EE1577" w:rsidRPr="00722162" w:rsidRDefault="00EE1577" w:rsidP="00EE1577">
            <w:pPr>
              <w:pStyle w:val="aff5"/>
              <w:ind w:firstLine="0"/>
              <w:jc w:val="left"/>
              <w:rPr>
                <w:sz w:val="20"/>
                <w:szCs w:val="20"/>
                <w:lang w:val="ru-RU"/>
              </w:rPr>
            </w:pPr>
            <w:r w:rsidRPr="008935E7">
              <w:rPr>
                <w:sz w:val="20"/>
                <w:szCs w:val="20"/>
                <w:lang w:val="ru-RU"/>
              </w:rPr>
              <w:t>Посадочные площадки</w:t>
            </w:r>
          </w:p>
        </w:tc>
        <w:tc>
          <w:tcPr>
            <w:tcW w:w="2414" w:type="dxa"/>
            <w:shd w:val="clear" w:color="auto" w:fill="auto"/>
          </w:tcPr>
          <w:p w14:paraId="3EE69410" w14:textId="41DCCA77" w:rsidR="00EE1577" w:rsidRPr="00722162" w:rsidRDefault="00EE1577" w:rsidP="00EE15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14:paraId="2ECAF591" w14:textId="692E6482" w:rsidR="00EE1577" w:rsidRDefault="00EE1577" w:rsidP="00EE1577">
            <w:pPr>
              <w:pStyle w:val="aff5"/>
              <w:ind w:firstLine="0"/>
              <w:rPr>
                <w:sz w:val="20"/>
                <w:szCs w:val="20"/>
                <w:lang w:val="ru-RU"/>
              </w:rPr>
            </w:pPr>
            <w:r w:rsidRPr="008935E7">
              <w:rPr>
                <w:iCs/>
                <w:sz w:val="20"/>
                <w:szCs w:val="20"/>
                <w:lang w:val="ru-RU"/>
              </w:rPr>
              <w:t>Не менее 1 объекта для населенных пунктов, к которым не обеспечивается подъезд по автомобильной дороге с твердым покрытием(для населенных пунктов с постоянно проживающим населением) принято согласно таблице 18 РНГП Ханты-Мансийского автономного округа – Югры</w:t>
            </w:r>
          </w:p>
        </w:tc>
      </w:tr>
      <w:tr w:rsidR="00EE1577" w:rsidRPr="002470D2" w14:paraId="7D65D832" w14:textId="77777777" w:rsidTr="008E452F">
        <w:trPr>
          <w:cantSplit/>
        </w:trPr>
        <w:tc>
          <w:tcPr>
            <w:tcW w:w="1545" w:type="dxa"/>
            <w:vMerge/>
            <w:shd w:val="clear" w:color="auto" w:fill="auto"/>
          </w:tcPr>
          <w:p w14:paraId="75CFF28C" w14:textId="77777777" w:rsidR="00EE1577" w:rsidRPr="00722162" w:rsidRDefault="00EE1577" w:rsidP="00EE1577">
            <w:pPr>
              <w:pStyle w:val="aff5"/>
              <w:ind w:firstLine="0"/>
              <w:jc w:val="left"/>
              <w:rPr>
                <w:sz w:val="20"/>
                <w:szCs w:val="20"/>
                <w:lang w:val="ru-RU"/>
              </w:rPr>
            </w:pPr>
          </w:p>
        </w:tc>
        <w:tc>
          <w:tcPr>
            <w:tcW w:w="2414" w:type="dxa"/>
            <w:shd w:val="clear" w:color="auto" w:fill="auto"/>
          </w:tcPr>
          <w:p w14:paraId="4598DFBE" w14:textId="4E501B1C" w:rsidR="00EE1577" w:rsidRPr="00722162" w:rsidRDefault="00EE1577" w:rsidP="00EE15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14CC51AB" w14:textId="01045D4F" w:rsidR="00EE1577" w:rsidRDefault="00EE1577" w:rsidP="00EE1577">
            <w:pPr>
              <w:pStyle w:val="aff5"/>
              <w:ind w:firstLine="0"/>
              <w:jc w:val="center"/>
              <w:rPr>
                <w:sz w:val="20"/>
                <w:szCs w:val="20"/>
                <w:lang w:val="ru-RU"/>
              </w:rPr>
            </w:pPr>
            <w:r>
              <w:rPr>
                <w:sz w:val="20"/>
                <w:szCs w:val="20"/>
                <w:lang w:val="ru-RU"/>
              </w:rPr>
              <w:t>Не нормируется</w:t>
            </w:r>
          </w:p>
        </w:tc>
      </w:tr>
      <w:tr w:rsidR="00EE1577" w:rsidRPr="002470D2" w14:paraId="18336E66" w14:textId="77777777" w:rsidTr="008E452F">
        <w:trPr>
          <w:cantSplit/>
        </w:trPr>
        <w:tc>
          <w:tcPr>
            <w:tcW w:w="1545" w:type="dxa"/>
            <w:vMerge w:val="restart"/>
            <w:shd w:val="clear" w:color="auto" w:fill="auto"/>
          </w:tcPr>
          <w:p w14:paraId="1944C4DA" w14:textId="77777777" w:rsidR="00EE1577" w:rsidRPr="00722162" w:rsidRDefault="00EE1577" w:rsidP="00EE1577">
            <w:pPr>
              <w:pStyle w:val="aff5"/>
              <w:ind w:firstLine="0"/>
              <w:jc w:val="left"/>
              <w:rPr>
                <w:sz w:val="20"/>
                <w:szCs w:val="20"/>
                <w:lang w:val="ru-RU"/>
              </w:rPr>
            </w:pPr>
            <w:r>
              <w:rPr>
                <w:sz w:val="20"/>
                <w:szCs w:val="20"/>
                <w:lang w:val="ru-RU"/>
              </w:rPr>
              <w:t>Автозаправочные станции</w:t>
            </w:r>
          </w:p>
        </w:tc>
        <w:tc>
          <w:tcPr>
            <w:tcW w:w="2414" w:type="dxa"/>
            <w:shd w:val="clear" w:color="auto" w:fill="auto"/>
          </w:tcPr>
          <w:p w14:paraId="7E409D4F" w14:textId="77777777" w:rsidR="00EE1577" w:rsidRPr="004532CA" w:rsidRDefault="00EE1577" w:rsidP="00EE15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14:paraId="0FDFCFCC" w14:textId="07897B9D" w:rsidR="00EE1577" w:rsidRPr="000B4A8C" w:rsidRDefault="00EE1577" w:rsidP="00EE1577">
            <w:pPr>
              <w:pStyle w:val="aff5"/>
              <w:ind w:firstLine="0"/>
              <w:jc w:val="left"/>
              <w:rPr>
                <w:sz w:val="20"/>
                <w:szCs w:val="20"/>
                <w:lang w:val="ru-RU"/>
              </w:rPr>
            </w:pPr>
            <w:r>
              <w:rPr>
                <w:sz w:val="20"/>
                <w:szCs w:val="20"/>
                <w:lang w:val="ru-RU"/>
              </w:rPr>
              <w:t>Одна</w:t>
            </w:r>
            <w:r w:rsidRPr="002A791C">
              <w:rPr>
                <w:sz w:val="20"/>
                <w:szCs w:val="20"/>
                <w:lang w:val="ru-RU"/>
              </w:rPr>
              <w:t xml:space="preserve"> топливораздаточная колонка на 1200 легковых автомобилей</w:t>
            </w:r>
            <w:r>
              <w:rPr>
                <w:sz w:val="20"/>
                <w:szCs w:val="20"/>
                <w:lang w:val="ru-RU"/>
              </w:rPr>
              <w:t xml:space="preserve"> принята согласно п. 11.41 СП 42.13330.2016</w:t>
            </w:r>
          </w:p>
        </w:tc>
      </w:tr>
      <w:tr w:rsidR="00EE1577" w:rsidRPr="002470D2" w14:paraId="002BB0FB" w14:textId="77777777" w:rsidTr="008E452F">
        <w:trPr>
          <w:cantSplit/>
        </w:trPr>
        <w:tc>
          <w:tcPr>
            <w:tcW w:w="1545" w:type="dxa"/>
            <w:vMerge/>
            <w:shd w:val="clear" w:color="auto" w:fill="auto"/>
          </w:tcPr>
          <w:p w14:paraId="081EF5C2" w14:textId="77777777" w:rsidR="00EE1577" w:rsidRPr="00722162" w:rsidRDefault="00EE1577" w:rsidP="00EE1577">
            <w:pPr>
              <w:pStyle w:val="aff5"/>
              <w:ind w:firstLine="0"/>
              <w:jc w:val="left"/>
              <w:rPr>
                <w:sz w:val="20"/>
                <w:szCs w:val="20"/>
                <w:lang w:val="ru-RU"/>
              </w:rPr>
            </w:pPr>
          </w:p>
        </w:tc>
        <w:tc>
          <w:tcPr>
            <w:tcW w:w="2414" w:type="dxa"/>
            <w:shd w:val="clear" w:color="auto" w:fill="auto"/>
          </w:tcPr>
          <w:p w14:paraId="26C6B785" w14:textId="77777777" w:rsidR="00EE1577" w:rsidRPr="004532CA" w:rsidRDefault="00EE1577" w:rsidP="00EE1577">
            <w:pPr>
              <w:pStyle w:val="aff5"/>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307B2AF4" w14:textId="5CFE092E" w:rsidR="00EE1577" w:rsidRPr="000B4A8C" w:rsidRDefault="00EE1577" w:rsidP="00EE1577">
            <w:pPr>
              <w:pStyle w:val="aff5"/>
              <w:ind w:firstLine="0"/>
              <w:jc w:val="center"/>
              <w:rPr>
                <w:sz w:val="20"/>
                <w:szCs w:val="20"/>
                <w:lang w:val="ru-RU"/>
              </w:rPr>
            </w:pPr>
            <w:r>
              <w:rPr>
                <w:sz w:val="20"/>
                <w:szCs w:val="20"/>
                <w:lang w:val="ru-RU"/>
              </w:rPr>
              <w:t>Не нормируется</w:t>
            </w:r>
          </w:p>
        </w:tc>
      </w:tr>
      <w:tr w:rsidR="00EE1577" w:rsidRPr="002470D2" w14:paraId="3B1BFD6D" w14:textId="77777777" w:rsidTr="008E452F">
        <w:trPr>
          <w:cantSplit/>
        </w:trPr>
        <w:tc>
          <w:tcPr>
            <w:tcW w:w="1545" w:type="dxa"/>
            <w:vMerge w:val="restart"/>
            <w:shd w:val="clear" w:color="auto" w:fill="auto"/>
          </w:tcPr>
          <w:p w14:paraId="27313499" w14:textId="77777777" w:rsidR="00EE1577" w:rsidRPr="00722162" w:rsidRDefault="00EE1577" w:rsidP="00EE1577">
            <w:pPr>
              <w:pStyle w:val="aff5"/>
              <w:ind w:firstLine="0"/>
              <w:jc w:val="left"/>
              <w:rPr>
                <w:sz w:val="20"/>
                <w:szCs w:val="20"/>
                <w:lang w:val="ru-RU"/>
              </w:rPr>
            </w:pPr>
            <w:r w:rsidRPr="00EC307A">
              <w:rPr>
                <w:sz w:val="20"/>
                <w:szCs w:val="20"/>
                <w:lang w:val="ru-RU"/>
              </w:rPr>
              <w:t>Станции технического обслуживания</w:t>
            </w:r>
          </w:p>
        </w:tc>
        <w:tc>
          <w:tcPr>
            <w:tcW w:w="2414" w:type="dxa"/>
            <w:shd w:val="clear" w:color="auto" w:fill="auto"/>
          </w:tcPr>
          <w:p w14:paraId="25BB99E4" w14:textId="77777777" w:rsidR="00EE1577" w:rsidRPr="004532CA" w:rsidRDefault="00EE1577" w:rsidP="00EE15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670" w:type="dxa"/>
            <w:shd w:val="clear" w:color="auto" w:fill="auto"/>
          </w:tcPr>
          <w:p w14:paraId="290B8C8E" w14:textId="77065CD7" w:rsidR="00EE1577" w:rsidRPr="000B4A8C" w:rsidRDefault="00EE1577" w:rsidP="00EE1577">
            <w:pPr>
              <w:pStyle w:val="aff5"/>
              <w:ind w:firstLine="0"/>
              <w:jc w:val="left"/>
              <w:rPr>
                <w:sz w:val="20"/>
                <w:szCs w:val="20"/>
                <w:lang w:val="ru-RU"/>
              </w:rPr>
            </w:pPr>
            <w:r>
              <w:rPr>
                <w:sz w:val="20"/>
                <w:szCs w:val="20"/>
                <w:lang w:val="ru-RU"/>
              </w:rPr>
              <w:t>О</w:t>
            </w:r>
            <w:r w:rsidRPr="001E078B">
              <w:rPr>
                <w:sz w:val="20"/>
                <w:szCs w:val="20"/>
                <w:lang w:val="ru-RU"/>
              </w:rPr>
              <w:t>дин пост на 200 легковых автомобилей</w:t>
            </w:r>
            <w:r>
              <w:rPr>
                <w:sz w:val="20"/>
                <w:szCs w:val="20"/>
                <w:lang w:val="ru-RU"/>
              </w:rPr>
              <w:t xml:space="preserve"> принят согласно п. 11.40 СП 42.13330.2016.</w:t>
            </w:r>
          </w:p>
        </w:tc>
      </w:tr>
      <w:tr w:rsidR="00EE1577" w:rsidRPr="002470D2" w14:paraId="41450FB0" w14:textId="77777777" w:rsidTr="008E452F">
        <w:trPr>
          <w:cantSplit/>
        </w:trPr>
        <w:tc>
          <w:tcPr>
            <w:tcW w:w="1545" w:type="dxa"/>
            <w:vMerge/>
            <w:shd w:val="clear" w:color="auto" w:fill="auto"/>
          </w:tcPr>
          <w:p w14:paraId="3BD61045" w14:textId="77777777" w:rsidR="00EE1577" w:rsidRPr="00722162" w:rsidRDefault="00EE1577" w:rsidP="00EE1577">
            <w:pPr>
              <w:pStyle w:val="aff5"/>
              <w:ind w:firstLine="0"/>
              <w:jc w:val="left"/>
              <w:rPr>
                <w:sz w:val="20"/>
                <w:szCs w:val="20"/>
                <w:lang w:val="ru-RU"/>
              </w:rPr>
            </w:pPr>
          </w:p>
        </w:tc>
        <w:tc>
          <w:tcPr>
            <w:tcW w:w="2414" w:type="dxa"/>
            <w:shd w:val="clear" w:color="auto" w:fill="auto"/>
          </w:tcPr>
          <w:p w14:paraId="1E3B0075" w14:textId="77777777" w:rsidR="00EE1577" w:rsidRPr="004532CA" w:rsidRDefault="00EE1577" w:rsidP="00EE1577">
            <w:pPr>
              <w:pStyle w:val="aff5"/>
              <w:ind w:firstLine="0"/>
              <w:jc w:val="left"/>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588D56BA" w14:textId="2773A032" w:rsidR="00EE1577" w:rsidRPr="000B4A8C" w:rsidRDefault="00EE1577" w:rsidP="00EE1577">
            <w:pPr>
              <w:pStyle w:val="aff5"/>
              <w:ind w:firstLine="0"/>
              <w:jc w:val="center"/>
              <w:rPr>
                <w:sz w:val="20"/>
                <w:szCs w:val="20"/>
                <w:lang w:val="ru-RU"/>
              </w:rPr>
            </w:pPr>
            <w:r>
              <w:rPr>
                <w:sz w:val="20"/>
                <w:szCs w:val="20"/>
                <w:lang w:val="ru-RU"/>
              </w:rPr>
              <w:t>Не нормируется</w:t>
            </w:r>
          </w:p>
        </w:tc>
      </w:tr>
    </w:tbl>
    <w:p w14:paraId="5CCC3B76" w14:textId="3CF42048" w:rsidR="00F42EC2" w:rsidRPr="008F5717" w:rsidRDefault="00F42EC2" w:rsidP="00F42EC2">
      <w:pPr>
        <w:keepNext/>
        <w:spacing w:before="120"/>
        <w:jc w:val="right"/>
        <w:rPr>
          <w:bCs/>
          <w:iCs/>
        </w:rPr>
      </w:pPr>
      <w:bookmarkStart w:id="175" w:name="_Toc498361768"/>
      <w:bookmarkEnd w:id="172"/>
      <w:bookmarkEnd w:id="173"/>
      <w:bookmarkEnd w:id="174"/>
      <w:r w:rsidRPr="008F5717">
        <w:rPr>
          <w:bCs/>
          <w:iCs/>
        </w:rPr>
        <w:t>Таблица 2.</w:t>
      </w:r>
      <w:r w:rsidR="004128C9">
        <w:rPr>
          <w:bCs/>
          <w:iCs/>
        </w:rPr>
        <w:t>6</w:t>
      </w:r>
    </w:p>
    <w:p w14:paraId="2211F2EA" w14:textId="782E893D" w:rsidR="00F42EC2" w:rsidRPr="008F5717" w:rsidRDefault="008F5717" w:rsidP="008F5717">
      <w:pPr>
        <w:pStyle w:val="5"/>
      </w:pPr>
      <w:r w:rsidRPr="008F5717">
        <w:t>Объекты</w:t>
      </w:r>
      <w:r w:rsidR="00F42EC2" w:rsidRPr="008F5717">
        <w:t xml:space="preserve"> местного значения муниципального района в области образования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409"/>
        <w:gridCol w:w="5670"/>
      </w:tblGrid>
      <w:tr w:rsidR="00F42EC2" w:rsidRPr="008F5717" w14:paraId="4C9384DA" w14:textId="77777777" w:rsidTr="008E452F">
        <w:trPr>
          <w:tblHeader/>
        </w:trPr>
        <w:tc>
          <w:tcPr>
            <w:tcW w:w="1550" w:type="dxa"/>
            <w:shd w:val="clear" w:color="auto" w:fill="auto"/>
          </w:tcPr>
          <w:p w14:paraId="25A0B4B4" w14:textId="77777777" w:rsidR="00F42EC2" w:rsidRPr="008F5717" w:rsidRDefault="00F42EC2" w:rsidP="004B2C74">
            <w:pPr>
              <w:pStyle w:val="aff5"/>
              <w:keepNext/>
              <w:spacing w:after="4"/>
              <w:ind w:firstLine="0"/>
              <w:jc w:val="center"/>
              <w:rPr>
                <w:b/>
                <w:iCs/>
                <w:sz w:val="20"/>
                <w:szCs w:val="20"/>
                <w:lang w:val="ru-RU"/>
              </w:rPr>
            </w:pPr>
            <w:r w:rsidRPr="008F5717">
              <w:rPr>
                <w:b/>
                <w:iCs/>
                <w:sz w:val="20"/>
                <w:szCs w:val="20"/>
                <w:lang w:val="ru-RU"/>
              </w:rPr>
              <w:t>Наименование вида объекта</w:t>
            </w:r>
          </w:p>
        </w:tc>
        <w:tc>
          <w:tcPr>
            <w:tcW w:w="2409" w:type="dxa"/>
            <w:shd w:val="clear" w:color="auto" w:fill="auto"/>
          </w:tcPr>
          <w:p w14:paraId="214131FD" w14:textId="77777777" w:rsidR="00F42EC2" w:rsidRPr="008F5717" w:rsidRDefault="00F42EC2" w:rsidP="004B2C74">
            <w:pPr>
              <w:pStyle w:val="aff5"/>
              <w:keepNext/>
              <w:spacing w:after="4"/>
              <w:ind w:firstLine="0"/>
              <w:jc w:val="center"/>
              <w:rPr>
                <w:b/>
                <w:iCs/>
                <w:sz w:val="20"/>
                <w:szCs w:val="20"/>
                <w:lang w:val="ru-RU"/>
              </w:rPr>
            </w:pPr>
            <w:r w:rsidRPr="008F5717">
              <w:rPr>
                <w:b/>
                <w:iCs/>
                <w:sz w:val="20"/>
                <w:szCs w:val="20"/>
                <w:lang w:val="ru-RU"/>
              </w:rPr>
              <w:t>Тип расчетного показателя</w:t>
            </w:r>
          </w:p>
        </w:tc>
        <w:tc>
          <w:tcPr>
            <w:tcW w:w="5670" w:type="dxa"/>
            <w:shd w:val="clear" w:color="auto" w:fill="auto"/>
          </w:tcPr>
          <w:p w14:paraId="5D276D28" w14:textId="77777777" w:rsidR="00F42EC2" w:rsidRPr="008F5717" w:rsidRDefault="00F42EC2" w:rsidP="004B2C74">
            <w:pPr>
              <w:pStyle w:val="aff5"/>
              <w:keepNext/>
              <w:spacing w:after="4"/>
              <w:ind w:firstLine="0"/>
              <w:jc w:val="center"/>
              <w:rPr>
                <w:iCs/>
                <w:sz w:val="20"/>
                <w:szCs w:val="20"/>
                <w:lang w:val="ru-RU"/>
              </w:rPr>
            </w:pPr>
            <w:r w:rsidRPr="008F5717">
              <w:rPr>
                <w:b/>
                <w:iCs/>
                <w:sz w:val="20"/>
                <w:szCs w:val="20"/>
                <w:lang w:val="ru-RU"/>
              </w:rPr>
              <w:t>Обоснование расчетного показателя</w:t>
            </w:r>
          </w:p>
        </w:tc>
      </w:tr>
      <w:tr w:rsidR="00F42EC2" w:rsidRPr="008F5717" w14:paraId="3E8BA1A1" w14:textId="77777777" w:rsidTr="008E452F">
        <w:trPr>
          <w:trHeight w:val="36"/>
        </w:trPr>
        <w:tc>
          <w:tcPr>
            <w:tcW w:w="1550" w:type="dxa"/>
            <w:vMerge w:val="restart"/>
            <w:shd w:val="clear" w:color="auto" w:fill="auto"/>
          </w:tcPr>
          <w:p w14:paraId="525C798F"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Дошкольные</w:t>
            </w:r>
            <w:r w:rsidRPr="008F5717">
              <w:rPr>
                <w:iCs/>
                <w:sz w:val="20"/>
                <w:szCs w:val="20"/>
              </w:rPr>
              <w:t xml:space="preserve"> </w:t>
            </w:r>
            <w:r w:rsidRPr="008F5717">
              <w:rPr>
                <w:iCs/>
                <w:sz w:val="20"/>
                <w:szCs w:val="20"/>
                <w:lang w:val="ru-RU"/>
              </w:rPr>
              <w:t>образовательные</w:t>
            </w:r>
            <w:r w:rsidRPr="008F5717">
              <w:rPr>
                <w:iCs/>
                <w:sz w:val="20"/>
                <w:szCs w:val="20"/>
              </w:rPr>
              <w:t xml:space="preserve"> </w:t>
            </w:r>
            <w:r w:rsidRPr="008F5717">
              <w:rPr>
                <w:iCs/>
                <w:sz w:val="20"/>
                <w:szCs w:val="20"/>
                <w:lang w:val="ru-RU"/>
              </w:rPr>
              <w:t>организации</w:t>
            </w:r>
          </w:p>
        </w:tc>
        <w:tc>
          <w:tcPr>
            <w:tcW w:w="2409" w:type="dxa"/>
            <w:shd w:val="clear" w:color="auto" w:fill="auto"/>
          </w:tcPr>
          <w:p w14:paraId="40B03F09"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47BCCAB8" w14:textId="25A40ECC" w:rsidR="00815A3D" w:rsidRPr="0048348E" w:rsidRDefault="00815A3D" w:rsidP="004B2C74">
            <w:pPr>
              <w:pStyle w:val="aff5"/>
              <w:spacing w:after="4"/>
              <w:ind w:firstLine="0"/>
              <w:jc w:val="left"/>
              <w:rPr>
                <w:iCs/>
                <w:sz w:val="20"/>
                <w:szCs w:val="20"/>
                <w:lang w:val="ru-RU"/>
              </w:rPr>
            </w:pPr>
            <w:bookmarkStart w:id="176" w:name="OLE_LINK365"/>
            <w:r w:rsidRPr="008F5717">
              <w:rPr>
                <w:iCs/>
                <w:sz w:val="20"/>
                <w:szCs w:val="20"/>
                <w:lang w:val="ru-RU"/>
              </w:rPr>
              <w:t xml:space="preserve">Количество мест в </w:t>
            </w:r>
            <w:r>
              <w:rPr>
                <w:iCs/>
                <w:sz w:val="20"/>
                <w:szCs w:val="20"/>
                <w:lang w:val="ru-RU"/>
              </w:rPr>
              <w:t xml:space="preserve">дошкольных образовательных организациях определялось расчетным путем в соответствии с таблицей </w:t>
            </w:r>
            <w:r w:rsidR="0048348E">
              <w:rPr>
                <w:iCs/>
                <w:sz w:val="20"/>
                <w:szCs w:val="20"/>
                <w:lang w:val="ru-RU"/>
              </w:rPr>
              <w:t>15</w:t>
            </w:r>
            <w:r>
              <w:rPr>
                <w:iCs/>
                <w:sz w:val="20"/>
                <w:szCs w:val="20"/>
                <w:lang w:val="ru-RU"/>
              </w:rPr>
              <w:t xml:space="preserve"> РНГП </w:t>
            </w:r>
            <w:r w:rsidR="00057600">
              <w:rPr>
                <w:iCs/>
                <w:sz w:val="20"/>
                <w:szCs w:val="20"/>
                <w:lang w:val="ru-RU"/>
              </w:rPr>
              <w:t>Ханты-Мансийского автономного округа – Югры</w:t>
            </w:r>
            <w:r>
              <w:rPr>
                <w:iCs/>
                <w:sz w:val="20"/>
                <w:szCs w:val="20"/>
                <w:lang w:val="ru-RU"/>
              </w:rPr>
              <w:t xml:space="preserve">, согласно которой необходимо обеспечить местами в дошкольных образовательных организациях </w:t>
            </w:r>
            <w:r w:rsidR="0048348E">
              <w:rPr>
                <w:iCs/>
                <w:sz w:val="20"/>
                <w:szCs w:val="20"/>
                <w:lang w:val="ru-RU"/>
              </w:rPr>
              <w:t>80</w:t>
            </w:r>
            <w:r>
              <w:rPr>
                <w:iCs/>
                <w:sz w:val="20"/>
                <w:szCs w:val="20"/>
                <w:lang w:val="ru-RU"/>
              </w:rPr>
              <w:t xml:space="preserve">% детей возрастной группы от </w:t>
            </w:r>
            <w:r w:rsidR="0048348E">
              <w:rPr>
                <w:iCs/>
                <w:sz w:val="20"/>
                <w:szCs w:val="20"/>
                <w:lang w:val="ru-RU"/>
              </w:rPr>
              <w:lastRenderedPageBreak/>
              <w:t>1</w:t>
            </w:r>
            <w:r>
              <w:rPr>
                <w:iCs/>
                <w:sz w:val="20"/>
                <w:szCs w:val="20"/>
                <w:lang w:val="ru-RU"/>
              </w:rPr>
              <w:t xml:space="preserve"> до </w:t>
            </w:r>
            <w:r w:rsidR="0048348E">
              <w:rPr>
                <w:iCs/>
                <w:sz w:val="20"/>
                <w:szCs w:val="20"/>
                <w:lang w:val="ru-RU"/>
              </w:rPr>
              <w:t>7</w:t>
            </w:r>
            <w:r>
              <w:rPr>
                <w:iCs/>
                <w:sz w:val="20"/>
                <w:szCs w:val="20"/>
                <w:lang w:val="ru-RU"/>
              </w:rPr>
              <w:t xml:space="preserve"> лет.</w:t>
            </w:r>
            <w:r w:rsidR="0048348E">
              <w:rPr>
                <w:iCs/>
                <w:sz w:val="20"/>
                <w:szCs w:val="20"/>
                <w:lang w:val="ru-RU"/>
              </w:rPr>
              <w:t xml:space="preserve"> При этом Стратегией развития Белоярского района запланирована обеспеченность </w:t>
            </w:r>
            <w:r w:rsidR="0048348E" w:rsidRPr="0048348E">
              <w:rPr>
                <w:rFonts w:eastAsia="Calibri" w:cstheme="minorBidi"/>
                <w:bCs/>
                <w:sz w:val="20"/>
                <w:szCs w:val="20"/>
                <w:lang w:val="ru-RU" w:eastAsia="en-US"/>
              </w:rPr>
              <w:t>дошкольными образовательными учреждениями</w:t>
            </w:r>
            <w:r w:rsidR="0048348E">
              <w:rPr>
                <w:rFonts w:eastAsia="Calibri" w:cstheme="minorBidi"/>
                <w:bCs/>
                <w:sz w:val="20"/>
                <w:szCs w:val="20"/>
                <w:lang w:val="ru-RU" w:eastAsia="en-US"/>
              </w:rPr>
              <w:t xml:space="preserve"> в размере 119% от норматива.</w:t>
            </w:r>
          </w:p>
          <w:p w14:paraId="2A225AED" w14:textId="14DEF07E" w:rsidR="00421EF9" w:rsidRPr="008F5717" w:rsidRDefault="00421EF9" w:rsidP="004B2C74">
            <w:pPr>
              <w:pStyle w:val="aff5"/>
              <w:spacing w:after="4"/>
              <w:ind w:firstLine="0"/>
              <w:jc w:val="left"/>
              <w:rPr>
                <w:i/>
                <w:sz w:val="20"/>
                <w:szCs w:val="20"/>
                <w:lang w:val="ru-RU"/>
              </w:rPr>
            </w:pPr>
            <w:r w:rsidRPr="008F5717">
              <w:rPr>
                <w:i/>
                <w:sz w:val="20"/>
                <w:szCs w:val="20"/>
                <w:lang w:val="ru-RU"/>
              </w:rPr>
              <w:t>Расчет:</w:t>
            </w:r>
          </w:p>
          <w:p w14:paraId="030BE276" w14:textId="4BF3DAEE" w:rsidR="00815A3D" w:rsidRDefault="00EC7B12" w:rsidP="004B2C74">
            <w:pPr>
              <w:pStyle w:val="aff5"/>
              <w:spacing w:after="4"/>
              <w:ind w:firstLine="0"/>
              <w:jc w:val="left"/>
              <w:rPr>
                <w:iCs/>
                <w:sz w:val="20"/>
                <w:szCs w:val="20"/>
                <w:lang w:val="ru-RU"/>
              </w:rPr>
            </w:pPr>
            <w:r w:rsidRPr="008F5717">
              <w:rPr>
                <w:iCs/>
                <w:sz w:val="20"/>
                <w:szCs w:val="20"/>
                <w:lang w:val="ru-RU"/>
              </w:rPr>
              <w:t xml:space="preserve">Численность детей </w:t>
            </w:r>
            <w:r w:rsidR="00057600">
              <w:rPr>
                <w:iCs/>
                <w:sz w:val="20"/>
                <w:szCs w:val="20"/>
                <w:lang w:val="ru-RU"/>
              </w:rPr>
              <w:t>Белоярск</w:t>
            </w:r>
            <w:r w:rsidR="00815A3D">
              <w:rPr>
                <w:iCs/>
                <w:sz w:val="20"/>
                <w:szCs w:val="20"/>
                <w:lang w:val="ru-RU"/>
              </w:rPr>
              <w:t xml:space="preserve">ого района </w:t>
            </w:r>
            <w:r w:rsidR="0048348E">
              <w:rPr>
                <w:iCs/>
                <w:sz w:val="20"/>
                <w:szCs w:val="20"/>
                <w:lang w:val="ru-RU"/>
              </w:rPr>
              <w:t xml:space="preserve">в </w:t>
            </w:r>
            <w:r w:rsidR="0048348E" w:rsidRPr="008F5717">
              <w:rPr>
                <w:iCs/>
                <w:sz w:val="20"/>
                <w:szCs w:val="20"/>
                <w:lang w:val="ru-RU"/>
              </w:rPr>
              <w:t>возраст</w:t>
            </w:r>
            <w:r w:rsidR="0048348E">
              <w:rPr>
                <w:iCs/>
                <w:sz w:val="20"/>
                <w:szCs w:val="20"/>
                <w:lang w:val="ru-RU"/>
              </w:rPr>
              <w:t>е от 1 до 7 лет</w:t>
            </w:r>
            <w:r w:rsidR="0048348E" w:rsidRPr="008F5717">
              <w:rPr>
                <w:iCs/>
                <w:sz w:val="20"/>
                <w:szCs w:val="20"/>
                <w:lang w:val="ru-RU"/>
              </w:rPr>
              <w:t xml:space="preserve"> </w:t>
            </w:r>
            <w:r w:rsidR="002837E6">
              <w:rPr>
                <w:iCs/>
                <w:sz w:val="20"/>
                <w:szCs w:val="20"/>
                <w:lang w:val="ru-RU"/>
              </w:rPr>
              <w:t xml:space="preserve">(возраст 1-6 лет по таблице 2.2) </w:t>
            </w:r>
            <w:r w:rsidR="00815A3D">
              <w:rPr>
                <w:iCs/>
                <w:sz w:val="20"/>
                <w:szCs w:val="20"/>
                <w:lang w:val="ru-RU"/>
              </w:rPr>
              <w:t xml:space="preserve">на начало </w:t>
            </w:r>
            <w:r w:rsidR="0048348E">
              <w:rPr>
                <w:iCs/>
                <w:sz w:val="20"/>
                <w:szCs w:val="20"/>
                <w:lang w:val="ru-RU"/>
              </w:rPr>
              <w:t>2023</w:t>
            </w:r>
            <w:r w:rsidR="00815A3D">
              <w:rPr>
                <w:iCs/>
                <w:sz w:val="20"/>
                <w:szCs w:val="20"/>
                <w:lang w:val="ru-RU"/>
              </w:rPr>
              <w:t xml:space="preserve"> года составляла: </w:t>
            </w:r>
            <w:r w:rsidR="0048348E">
              <w:rPr>
                <w:iCs/>
                <w:sz w:val="20"/>
                <w:szCs w:val="20"/>
                <w:lang w:val="ru-RU"/>
              </w:rPr>
              <w:t>в городе Белоярский</w:t>
            </w:r>
            <w:r w:rsidR="00815A3D">
              <w:rPr>
                <w:iCs/>
                <w:sz w:val="20"/>
                <w:szCs w:val="20"/>
                <w:lang w:val="ru-RU"/>
              </w:rPr>
              <w:t xml:space="preserve"> – </w:t>
            </w:r>
            <w:r w:rsidR="0048348E">
              <w:rPr>
                <w:iCs/>
                <w:sz w:val="20"/>
                <w:szCs w:val="20"/>
                <w:lang w:val="ru-RU"/>
              </w:rPr>
              <w:t>1814</w:t>
            </w:r>
            <w:r w:rsidR="00815A3D">
              <w:rPr>
                <w:iCs/>
                <w:sz w:val="20"/>
                <w:szCs w:val="20"/>
                <w:lang w:val="ru-RU"/>
              </w:rPr>
              <w:t xml:space="preserve"> чел., </w:t>
            </w:r>
            <w:r w:rsidR="0048348E">
              <w:rPr>
                <w:iCs/>
                <w:sz w:val="20"/>
                <w:szCs w:val="20"/>
                <w:lang w:val="ru-RU"/>
              </w:rPr>
              <w:t>в сельских населенных пунктах</w:t>
            </w:r>
            <w:r w:rsidR="00815A3D">
              <w:rPr>
                <w:iCs/>
                <w:sz w:val="20"/>
                <w:szCs w:val="20"/>
                <w:lang w:val="ru-RU"/>
              </w:rPr>
              <w:t xml:space="preserve"> – </w:t>
            </w:r>
            <w:r w:rsidR="0048348E">
              <w:rPr>
                <w:iCs/>
                <w:sz w:val="20"/>
                <w:szCs w:val="20"/>
                <w:lang w:val="ru-RU"/>
              </w:rPr>
              <w:t xml:space="preserve">703 </w:t>
            </w:r>
            <w:r w:rsidR="00815A3D">
              <w:rPr>
                <w:iCs/>
                <w:sz w:val="20"/>
                <w:szCs w:val="20"/>
                <w:lang w:val="ru-RU"/>
              </w:rPr>
              <w:t>чел</w:t>
            </w:r>
            <w:r w:rsidR="0048348E">
              <w:rPr>
                <w:iCs/>
                <w:sz w:val="20"/>
                <w:szCs w:val="20"/>
                <w:lang w:val="ru-RU"/>
              </w:rPr>
              <w:t>. О</w:t>
            </w:r>
            <w:r w:rsidR="00815A3D">
              <w:rPr>
                <w:iCs/>
                <w:sz w:val="20"/>
                <w:szCs w:val="20"/>
                <w:lang w:val="ru-RU"/>
              </w:rPr>
              <w:t xml:space="preserve">бщая численность населения </w:t>
            </w:r>
            <w:r w:rsidR="0048348E">
              <w:rPr>
                <w:iCs/>
                <w:sz w:val="20"/>
                <w:szCs w:val="20"/>
                <w:lang w:val="ru-RU"/>
              </w:rPr>
              <w:t xml:space="preserve">города Белоярский </w:t>
            </w:r>
            <w:r w:rsidR="00815A3D">
              <w:rPr>
                <w:iCs/>
                <w:sz w:val="20"/>
                <w:szCs w:val="20"/>
                <w:lang w:val="ru-RU"/>
              </w:rPr>
              <w:t xml:space="preserve">– </w:t>
            </w:r>
            <w:r w:rsidR="0048348E">
              <w:rPr>
                <w:iCs/>
                <w:sz w:val="20"/>
                <w:szCs w:val="20"/>
                <w:lang w:val="ru-RU"/>
              </w:rPr>
              <w:t>20016</w:t>
            </w:r>
            <w:r w:rsidR="00815A3D">
              <w:rPr>
                <w:iCs/>
                <w:sz w:val="20"/>
                <w:szCs w:val="20"/>
                <w:lang w:val="ru-RU"/>
              </w:rPr>
              <w:t xml:space="preserve"> чел</w:t>
            </w:r>
            <w:r w:rsidR="0048348E">
              <w:rPr>
                <w:iCs/>
                <w:sz w:val="20"/>
                <w:szCs w:val="20"/>
                <w:lang w:val="ru-RU"/>
              </w:rPr>
              <w:t>., населения сельских населенных пунктов – 8782 чел.</w:t>
            </w:r>
          </w:p>
          <w:p w14:paraId="1BCAC6F7" w14:textId="340F88D9" w:rsidR="0048348E" w:rsidRDefault="0048348E" w:rsidP="004B2C74">
            <w:pPr>
              <w:pStyle w:val="aff5"/>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города Белоярский:</w:t>
            </w:r>
          </w:p>
          <w:p w14:paraId="1B8FA87E" w14:textId="008BA854" w:rsidR="00EC7B12" w:rsidRDefault="0048348E" w:rsidP="004B2C74">
            <w:pPr>
              <w:pStyle w:val="aff5"/>
              <w:spacing w:after="4"/>
              <w:ind w:firstLine="0"/>
              <w:jc w:val="left"/>
              <w:rPr>
                <w:iCs/>
                <w:sz w:val="20"/>
                <w:szCs w:val="20"/>
                <w:lang w:val="ru-RU"/>
              </w:rPr>
            </w:pPr>
            <w:r>
              <w:rPr>
                <w:iCs/>
                <w:sz w:val="20"/>
                <w:szCs w:val="20"/>
                <w:lang w:val="ru-RU"/>
              </w:rPr>
              <w:t>1814</w:t>
            </w:r>
            <w:r w:rsidR="00EC7B12" w:rsidRPr="008F5717">
              <w:rPr>
                <w:iCs/>
                <w:sz w:val="20"/>
                <w:szCs w:val="20"/>
                <w:lang w:val="ru-RU"/>
              </w:rPr>
              <w:t>*</w:t>
            </w:r>
            <w:r>
              <w:rPr>
                <w:iCs/>
                <w:sz w:val="20"/>
                <w:szCs w:val="20"/>
                <w:lang w:val="ru-RU"/>
              </w:rPr>
              <w:t>8</w:t>
            </w:r>
            <w:r w:rsidR="00815A3D">
              <w:rPr>
                <w:iCs/>
                <w:sz w:val="20"/>
                <w:szCs w:val="20"/>
                <w:lang w:val="ru-RU"/>
              </w:rPr>
              <w:t>0%</w:t>
            </w:r>
            <w:r>
              <w:rPr>
                <w:iCs/>
                <w:sz w:val="20"/>
                <w:szCs w:val="20"/>
                <w:lang w:val="ru-RU"/>
              </w:rPr>
              <w:t>*119%</w:t>
            </w:r>
            <w:r w:rsidR="00815A3D">
              <w:rPr>
                <w:iCs/>
                <w:sz w:val="20"/>
                <w:szCs w:val="20"/>
                <w:lang w:val="ru-RU"/>
              </w:rPr>
              <w:t>/</w:t>
            </w:r>
            <w:r>
              <w:rPr>
                <w:iCs/>
                <w:sz w:val="20"/>
                <w:szCs w:val="20"/>
                <w:lang w:val="ru-RU"/>
              </w:rPr>
              <w:t>20016</w:t>
            </w:r>
            <w:r w:rsidR="00EC7B12" w:rsidRPr="008F5717">
              <w:rPr>
                <w:iCs/>
                <w:sz w:val="20"/>
                <w:szCs w:val="20"/>
                <w:lang w:val="ru-RU"/>
              </w:rPr>
              <w:t>*1000=</w:t>
            </w:r>
            <w:r>
              <w:rPr>
                <w:iCs/>
                <w:sz w:val="20"/>
                <w:szCs w:val="20"/>
                <w:lang w:val="ru-RU"/>
              </w:rPr>
              <w:t>86</w:t>
            </w:r>
            <w:r w:rsidR="00EC7B12" w:rsidRPr="008F5717">
              <w:rPr>
                <w:iCs/>
                <w:sz w:val="20"/>
                <w:szCs w:val="20"/>
                <w:lang w:val="ru-RU"/>
              </w:rPr>
              <w:t xml:space="preserve"> мест на 1000 </w:t>
            </w:r>
            <w:r w:rsidR="004128C9">
              <w:rPr>
                <w:iCs/>
                <w:sz w:val="20"/>
                <w:szCs w:val="20"/>
                <w:lang w:val="ru-RU"/>
              </w:rPr>
              <w:t>чел</w:t>
            </w:r>
            <w:r w:rsidR="00EC7B12" w:rsidRPr="008F5717">
              <w:rPr>
                <w:iCs/>
                <w:sz w:val="20"/>
                <w:szCs w:val="20"/>
                <w:lang w:val="ru-RU"/>
              </w:rPr>
              <w:t xml:space="preserve">. </w:t>
            </w:r>
          </w:p>
          <w:p w14:paraId="04557E78" w14:textId="41E8F1C1" w:rsidR="0048348E" w:rsidRDefault="0048348E" w:rsidP="0048348E">
            <w:pPr>
              <w:pStyle w:val="aff5"/>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сельских населенных пунктов:</w:t>
            </w:r>
          </w:p>
          <w:p w14:paraId="5EE16A47" w14:textId="71589E13" w:rsidR="0048348E" w:rsidRDefault="0048348E" w:rsidP="0048348E">
            <w:pPr>
              <w:pStyle w:val="aff5"/>
              <w:spacing w:after="4"/>
              <w:ind w:firstLine="0"/>
              <w:jc w:val="left"/>
              <w:rPr>
                <w:iCs/>
                <w:sz w:val="20"/>
                <w:szCs w:val="20"/>
                <w:lang w:val="ru-RU"/>
              </w:rPr>
            </w:pPr>
            <w:r>
              <w:rPr>
                <w:iCs/>
                <w:sz w:val="20"/>
                <w:szCs w:val="20"/>
                <w:lang w:val="ru-RU"/>
              </w:rPr>
              <w:t>703</w:t>
            </w:r>
            <w:r w:rsidRPr="008F5717">
              <w:rPr>
                <w:iCs/>
                <w:sz w:val="20"/>
                <w:szCs w:val="20"/>
                <w:lang w:val="ru-RU"/>
              </w:rPr>
              <w:t>*</w:t>
            </w:r>
            <w:r>
              <w:rPr>
                <w:iCs/>
                <w:sz w:val="20"/>
                <w:szCs w:val="20"/>
                <w:lang w:val="ru-RU"/>
              </w:rPr>
              <w:t>80%*119%/8782</w:t>
            </w:r>
            <w:r w:rsidRPr="008F5717">
              <w:rPr>
                <w:iCs/>
                <w:sz w:val="20"/>
                <w:szCs w:val="20"/>
                <w:lang w:val="ru-RU"/>
              </w:rPr>
              <w:t>*1000=</w:t>
            </w:r>
            <w:r>
              <w:rPr>
                <w:iCs/>
                <w:sz w:val="20"/>
                <w:szCs w:val="20"/>
                <w:lang w:val="ru-RU"/>
              </w:rPr>
              <w:t>76</w:t>
            </w:r>
            <w:r w:rsidRPr="008F5717">
              <w:rPr>
                <w:iCs/>
                <w:sz w:val="20"/>
                <w:szCs w:val="20"/>
                <w:lang w:val="ru-RU"/>
              </w:rPr>
              <w:t xml:space="preserve"> мест на 1000 </w:t>
            </w:r>
            <w:r w:rsidR="004128C9">
              <w:rPr>
                <w:iCs/>
                <w:sz w:val="20"/>
                <w:szCs w:val="20"/>
                <w:lang w:val="ru-RU"/>
              </w:rPr>
              <w:t>чел</w:t>
            </w:r>
            <w:r w:rsidRPr="008F5717">
              <w:rPr>
                <w:iCs/>
                <w:sz w:val="20"/>
                <w:szCs w:val="20"/>
                <w:lang w:val="ru-RU"/>
              </w:rPr>
              <w:t xml:space="preserve">. </w:t>
            </w:r>
          </w:p>
          <w:bookmarkEnd w:id="176"/>
          <w:p w14:paraId="783D5F4D" w14:textId="00296FEE" w:rsidR="009B2F75" w:rsidRPr="00346A34" w:rsidRDefault="009B2F75" w:rsidP="009B2F75">
            <w:pPr>
              <w:pStyle w:val="aff5"/>
              <w:ind w:firstLine="0"/>
              <w:rPr>
                <w:iCs/>
                <w:sz w:val="20"/>
                <w:szCs w:val="20"/>
                <w:lang w:val="ru-RU"/>
              </w:rPr>
            </w:pPr>
            <w:r w:rsidRPr="008F5717">
              <w:rPr>
                <w:iCs/>
                <w:sz w:val="20"/>
                <w:szCs w:val="20"/>
                <w:lang w:val="ru-RU"/>
              </w:rPr>
              <w:t xml:space="preserve">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Минобрнауки России </w:t>
            </w:r>
            <w:r w:rsidR="0048348E" w:rsidRPr="0048348E">
              <w:rPr>
                <w:iCs/>
                <w:sz w:val="20"/>
                <w:szCs w:val="20"/>
                <w:lang w:val="ru-RU"/>
              </w:rPr>
              <w:t>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r w:rsidR="0048348E">
              <w:rPr>
                <w:iCs/>
                <w:sz w:val="20"/>
                <w:szCs w:val="20"/>
                <w:lang w:val="ru-RU"/>
              </w:rPr>
              <w:t xml:space="preserve"> (далее – письмо </w:t>
            </w:r>
            <w:r w:rsidR="0048348E" w:rsidRPr="008F5717">
              <w:rPr>
                <w:iCs/>
                <w:sz w:val="20"/>
                <w:szCs w:val="20"/>
                <w:lang w:val="ru-RU"/>
              </w:rPr>
              <w:t>Минобрнауки России</w:t>
            </w:r>
            <w:r w:rsidR="0048348E">
              <w:rPr>
                <w:iCs/>
                <w:sz w:val="20"/>
                <w:szCs w:val="20"/>
                <w:lang w:val="ru-RU"/>
              </w:rPr>
              <w:t xml:space="preserve"> </w:t>
            </w:r>
            <w:r w:rsidR="0048348E" w:rsidRPr="0048348E">
              <w:rPr>
                <w:iCs/>
                <w:sz w:val="20"/>
                <w:szCs w:val="20"/>
                <w:lang w:val="ru-RU"/>
              </w:rPr>
              <w:t>№ АК-950/02</w:t>
            </w:r>
            <w:r w:rsidR="0048348E">
              <w:rPr>
                <w:iCs/>
                <w:sz w:val="20"/>
                <w:szCs w:val="20"/>
                <w:lang w:val="ru-RU"/>
              </w:rPr>
              <w:t>)</w:t>
            </w:r>
            <w:r w:rsidR="00346A34">
              <w:rPr>
                <w:iCs/>
                <w:sz w:val="20"/>
                <w:szCs w:val="20"/>
                <w:lang w:val="ru-RU"/>
              </w:rPr>
              <w:t>.</w:t>
            </w:r>
          </w:p>
          <w:p w14:paraId="760BD231" w14:textId="6967A21D" w:rsidR="00A934EC" w:rsidRPr="008F5717" w:rsidRDefault="009B2F75" w:rsidP="009B2F75">
            <w:pPr>
              <w:pStyle w:val="aff5"/>
              <w:spacing w:after="4"/>
              <w:ind w:firstLine="0"/>
              <w:jc w:val="left"/>
              <w:rPr>
                <w:iCs/>
                <w:sz w:val="20"/>
                <w:szCs w:val="20"/>
                <w:lang w:val="ru-RU"/>
              </w:rPr>
            </w:pPr>
            <w:r w:rsidRPr="008F5717">
              <w:rPr>
                <w:iCs/>
                <w:sz w:val="20"/>
                <w:szCs w:val="20"/>
                <w:lang w:val="ru-RU"/>
              </w:rPr>
              <w:t xml:space="preserve">Размеры земельных участков </w:t>
            </w:r>
            <w:r w:rsidR="006D5C0B">
              <w:rPr>
                <w:iCs/>
                <w:sz w:val="20"/>
                <w:szCs w:val="20"/>
                <w:lang w:val="ru-RU"/>
              </w:rPr>
              <w:t xml:space="preserve">дошкольных образовательных организаций </w:t>
            </w:r>
            <w:r w:rsidRPr="008F5717">
              <w:rPr>
                <w:iCs/>
                <w:sz w:val="20"/>
                <w:szCs w:val="20"/>
                <w:lang w:val="ru-RU"/>
              </w:rPr>
              <w:t xml:space="preserve">определены согласно </w:t>
            </w:r>
            <w:r w:rsidR="0048348E">
              <w:rPr>
                <w:iCs/>
                <w:sz w:val="20"/>
                <w:szCs w:val="20"/>
                <w:lang w:val="ru-RU"/>
              </w:rPr>
              <w:t>таблице 15 РНГП Ханты-Мансийского автономного округа – Югры</w:t>
            </w:r>
          </w:p>
        </w:tc>
      </w:tr>
      <w:tr w:rsidR="00F42EC2" w:rsidRPr="008F5717" w14:paraId="1C966414" w14:textId="77777777" w:rsidTr="008E452F">
        <w:tc>
          <w:tcPr>
            <w:tcW w:w="1550" w:type="dxa"/>
            <w:vMerge/>
            <w:shd w:val="clear" w:color="auto" w:fill="auto"/>
          </w:tcPr>
          <w:p w14:paraId="0DC472D6" w14:textId="77777777" w:rsidR="00F42EC2" w:rsidRPr="008F5717" w:rsidRDefault="00F42EC2" w:rsidP="004B2C74">
            <w:pPr>
              <w:pStyle w:val="aff5"/>
              <w:spacing w:after="4"/>
              <w:ind w:firstLine="0"/>
              <w:jc w:val="left"/>
              <w:rPr>
                <w:iCs/>
                <w:sz w:val="20"/>
                <w:szCs w:val="20"/>
                <w:lang w:val="ru-RU"/>
              </w:rPr>
            </w:pPr>
          </w:p>
        </w:tc>
        <w:tc>
          <w:tcPr>
            <w:tcW w:w="2409" w:type="dxa"/>
            <w:shd w:val="clear" w:color="auto" w:fill="auto"/>
          </w:tcPr>
          <w:p w14:paraId="44762AF2"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045A7064" w14:textId="6537A55D" w:rsidR="00F42EC2" w:rsidRPr="008F5717" w:rsidRDefault="006D5C0B" w:rsidP="004B2C74">
            <w:pPr>
              <w:pStyle w:val="aff5"/>
              <w:spacing w:after="4"/>
              <w:ind w:firstLine="0"/>
              <w:jc w:val="left"/>
              <w:rPr>
                <w:iCs/>
                <w:sz w:val="20"/>
                <w:szCs w:val="20"/>
                <w:lang w:val="ru-RU"/>
              </w:rPr>
            </w:pPr>
            <w:r>
              <w:rPr>
                <w:iCs/>
                <w:sz w:val="20"/>
                <w:szCs w:val="20"/>
                <w:lang w:val="ru-RU"/>
              </w:rPr>
              <w:t>Территориальная (пешеходная и транспортная)</w:t>
            </w:r>
            <w:r w:rsidR="00F42EC2" w:rsidRPr="008F5717">
              <w:rPr>
                <w:iCs/>
                <w:sz w:val="20"/>
                <w:szCs w:val="20"/>
                <w:lang w:val="ru-RU"/>
              </w:rPr>
              <w:t xml:space="preserve"> доступность принята </w:t>
            </w:r>
            <w:bookmarkStart w:id="177" w:name="OLE_LINK256"/>
            <w:r w:rsidR="00F42EC2" w:rsidRPr="008F5717">
              <w:rPr>
                <w:iCs/>
                <w:sz w:val="20"/>
                <w:szCs w:val="20"/>
                <w:lang w:val="ru-RU"/>
              </w:rPr>
              <w:t xml:space="preserve">согласно </w:t>
            </w:r>
            <w:r w:rsidR="00B0454E">
              <w:rPr>
                <w:iCs/>
                <w:sz w:val="20"/>
                <w:szCs w:val="20"/>
                <w:lang w:val="ru-RU"/>
              </w:rPr>
              <w:t xml:space="preserve">таблице </w:t>
            </w:r>
            <w:r>
              <w:rPr>
                <w:iCs/>
                <w:sz w:val="20"/>
                <w:szCs w:val="20"/>
                <w:lang w:val="ru-RU"/>
              </w:rPr>
              <w:t>1</w:t>
            </w:r>
            <w:r w:rsidR="00B0454E">
              <w:rPr>
                <w:iCs/>
                <w:sz w:val="20"/>
                <w:szCs w:val="20"/>
                <w:lang w:val="ru-RU"/>
              </w:rPr>
              <w:t xml:space="preserve">5 РНГП </w:t>
            </w:r>
            <w:r w:rsidR="00057600">
              <w:rPr>
                <w:iCs/>
                <w:sz w:val="20"/>
                <w:szCs w:val="20"/>
                <w:lang w:val="ru-RU"/>
              </w:rPr>
              <w:t>Ханты-Мансийского автономного округа – Югры</w:t>
            </w:r>
            <w:bookmarkEnd w:id="177"/>
          </w:p>
        </w:tc>
      </w:tr>
      <w:tr w:rsidR="00F42EC2" w:rsidRPr="008F5717" w14:paraId="4DB6D462" w14:textId="77777777" w:rsidTr="008E452F">
        <w:tc>
          <w:tcPr>
            <w:tcW w:w="1550" w:type="dxa"/>
            <w:vMerge w:val="restart"/>
            <w:shd w:val="clear" w:color="auto" w:fill="auto"/>
          </w:tcPr>
          <w:p w14:paraId="508A0C23"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Общеобразовательные</w:t>
            </w:r>
            <w:r w:rsidRPr="008F5717">
              <w:rPr>
                <w:iCs/>
                <w:sz w:val="20"/>
                <w:szCs w:val="20"/>
              </w:rPr>
              <w:t xml:space="preserve"> </w:t>
            </w:r>
            <w:r w:rsidRPr="008F5717">
              <w:rPr>
                <w:iCs/>
                <w:sz w:val="20"/>
                <w:szCs w:val="20"/>
                <w:lang w:val="ru-RU"/>
              </w:rPr>
              <w:t>организации</w:t>
            </w:r>
          </w:p>
        </w:tc>
        <w:tc>
          <w:tcPr>
            <w:tcW w:w="2409" w:type="dxa"/>
            <w:shd w:val="clear" w:color="auto" w:fill="auto"/>
          </w:tcPr>
          <w:p w14:paraId="5B006F62"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254CC790" w14:textId="0FCF35DB" w:rsidR="00DC745A" w:rsidRPr="0048348E" w:rsidRDefault="0062323A" w:rsidP="00DC745A">
            <w:pPr>
              <w:pStyle w:val="aff5"/>
              <w:spacing w:after="4"/>
              <w:ind w:firstLine="0"/>
              <w:jc w:val="left"/>
              <w:rPr>
                <w:iCs/>
                <w:sz w:val="20"/>
                <w:szCs w:val="20"/>
                <w:lang w:val="ru-RU"/>
              </w:rPr>
            </w:pPr>
            <w:r w:rsidRPr="008F5717">
              <w:rPr>
                <w:iCs/>
                <w:sz w:val="20"/>
                <w:szCs w:val="20"/>
                <w:lang w:val="ru-RU"/>
              </w:rPr>
              <w:t xml:space="preserve">Количество мест в общеобразовательных организациях определено расчетным путем в соответствии с </w:t>
            </w:r>
            <w:r w:rsidR="008220F7">
              <w:rPr>
                <w:iCs/>
                <w:sz w:val="20"/>
                <w:szCs w:val="20"/>
                <w:lang w:val="ru-RU"/>
              </w:rPr>
              <w:t xml:space="preserve">таблицей </w:t>
            </w:r>
            <w:r w:rsidR="00DC745A">
              <w:rPr>
                <w:iCs/>
                <w:sz w:val="20"/>
                <w:szCs w:val="20"/>
                <w:lang w:val="ru-RU"/>
              </w:rPr>
              <w:t>15</w:t>
            </w:r>
            <w:r w:rsidR="008220F7">
              <w:rPr>
                <w:iCs/>
                <w:sz w:val="20"/>
                <w:szCs w:val="20"/>
                <w:lang w:val="ru-RU"/>
              </w:rPr>
              <w:t xml:space="preserve"> РНГП </w:t>
            </w:r>
            <w:r w:rsidR="00057600">
              <w:rPr>
                <w:iCs/>
                <w:sz w:val="20"/>
                <w:szCs w:val="20"/>
                <w:lang w:val="ru-RU"/>
              </w:rPr>
              <w:t>Ханты-Мансийского автономного округа – Югры</w:t>
            </w:r>
            <w:r w:rsidR="008220F7">
              <w:rPr>
                <w:iCs/>
                <w:sz w:val="20"/>
                <w:szCs w:val="20"/>
                <w:lang w:val="ru-RU"/>
              </w:rPr>
              <w:t>, согласно которой необходимо обеспечить местами в общеобразовательных организациях 100% детей возрастной группы от 7 до 15 лет</w:t>
            </w:r>
            <w:r w:rsidR="002837E6">
              <w:rPr>
                <w:iCs/>
                <w:sz w:val="20"/>
                <w:szCs w:val="20"/>
                <w:lang w:val="ru-RU"/>
              </w:rPr>
              <w:t xml:space="preserve"> включительно</w:t>
            </w:r>
            <w:r w:rsidR="008220F7">
              <w:rPr>
                <w:iCs/>
                <w:sz w:val="20"/>
                <w:szCs w:val="20"/>
                <w:lang w:val="ru-RU"/>
              </w:rPr>
              <w:t xml:space="preserve"> </w:t>
            </w:r>
            <w:r w:rsidR="00346A34">
              <w:rPr>
                <w:iCs/>
                <w:sz w:val="20"/>
                <w:szCs w:val="20"/>
                <w:lang w:val="ru-RU"/>
              </w:rPr>
              <w:t>(основное общее образование</w:t>
            </w:r>
            <w:r w:rsidR="002837E6">
              <w:rPr>
                <w:iCs/>
                <w:sz w:val="20"/>
                <w:szCs w:val="20"/>
                <w:lang w:val="ru-RU"/>
              </w:rPr>
              <w:t>, возраст 7-15 лет в таблице 2.2</w:t>
            </w:r>
            <w:r w:rsidR="00346A34">
              <w:rPr>
                <w:iCs/>
                <w:sz w:val="20"/>
                <w:szCs w:val="20"/>
                <w:lang w:val="ru-RU"/>
              </w:rPr>
              <w:t xml:space="preserve">) </w:t>
            </w:r>
            <w:r w:rsidR="008220F7">
              <w:rPr>
                <w:iCs/>
                <w:sz w:val="20"/>
                <w:szCs w:val="20"/>
                <w:lang w:val="ru-RU"/>
              </w:rPr>
              <w:t xml:space="preserve">и </w:t>
            </w:r>
            <w:r w:rsidR="00DC745A">
              <w:rPr>
                <w:iCs/>
                <w:sz w:val="20"/>
                <w:szCs w:val="20"/>
                <w:lang w:val="ru-RU"/>
              </w:rPr>
              <w:t>50</w:t>
            </w:r>
            <w:r w:rsidR="008220F7">
              <w:rPr>
                <w:iCs/>
                <w:sz w:val="20"/>
                <w:szCs w:val="20"/>
                <w:lang w:val="ru-RU"/>
              </w:rPr>
              <w:t xml:space="preserve">% детей возрастной группы от 16 до </w:t>
            </w:r>
            <w:r w:rsidR="00DC745A">
              <w:rPr>
                <w:iCs/>
                <w:sz w:val="20"/>
                <w:szCs w:val="20"/>
                <w:lang w:val="ru-RU"/>
              </w:rPr>
              <w:t>18</w:t>
            </w:r>
            <w:r w:rsidR="008220F7">
              <w:rPr>
                <w:iCs/>
                <w:sz w:val="20"/>
                <w:szCs w:val="20"/>
                <w:lang w:val="ru-RU"/>
              </w:rPr>
              <w:t xml:space="preserve"> лет</w:t>
            </w:r>
            <w:r w:rsidR="009E4BE0">
              <w:rPr>
                <w:iCs/>
                <w:sz w:val="20"/>
                <w:szCs w:val="20"/>
                <w:lang w:val="ru-RU"/>
              </w:rPr>
              <w:t xml:space="preserve"> (среднее общее образование</w:t>
            </w:r>
            <w:r w:rsidR="002837E6">
              <w:rPr>
                <w:iCs/>
                <w:sz w:val="20"/>
                <w:szCs w:val="20"/>
                <w:lang w:val="ru-RU"/>
              </w:rPr>
              <w:t>, возраст 16-17 лет в таблице 2.2</w:t>
            </w:r>
            <w:r w:rsidR="009E4BE0">
              <w:rPr>
                <w:iCs/>
                <w:sz w:val="20"/>
                <w:szCs w:val="20"/>
                <w:lang w:val="ru-RU"/>
              </w:rPr>
              <w:t>)</w:t>
            </w:r>
            <w:r w:rsidR="008220F7">
              <w:rPr>
                <w:iCs/>
                <w:sz w:val="20"/>
                <w:szCs w:val="20"/>
                <w:lang w:val="ru-RU"/>
              </w:rPr>
              <w:t>.</w:t>
            </w:r>
            <w:r w:rsidR="00DC745A">
              <w:rPr>
                <w:iCs/>
                <w:sz w:val="20"/>
                <w:szCs w:val="20"/>
                <w:lang w:val="ru-RU"/>
              </w:rPr>
              <w:t xml:space="preserve"> При этом Стратегией развития Белоярского района запланирована обеспеченность </w:t>
            </w:r>
            <w:r w:rsidR="00DC745A" w:rsidRPr="0048348E">
              <w:rPr>
                <w:rFonts w:eastAsia="Calibri" w:cstheme="minorBidi"/>
                <w:bCs/>
                <w:sz w:val="20"/>
                <w:szCs w:val="20"/>
                <w:lang w:val="ru-RU" w:eastAsia="en-US"/>
              </w:rPr>
              <w:t>дошкольными образовательными учреждениями</w:t>
            </w:r>
            <w:r w:rsidR="00DC745A">
              <w:rPr>
                <w:rFonts w:eastAsia="Calibri" w:cstheme="minorBidi"/>
                <w:bCs/>
                <w:sz w:val="20"/>
                <w:szCs w:val="20"/>
                <w:lang w:val="ru-RU" w:eastAsia="en-US"/>
              </w:rPr>
              <w:t xml:space="preserve"> в размере 100% от норматива.</w:t>
            </w:r>
          </w:p>
          <w:p w14:paraId="03AF2D52" w14:textId="77777777" w:rsidR="0062323A" w:rsidRPr="00E62959" w:rsidRDefault="0062323A" w:rsidP="0062323A">
            <w:pPr>
              <w:pStyle w:val="aff5"/>
              <w:ind w:firstLine="0"/>
              <w:jc w:val="left"/>
              <w:rPr>
                <w:i/>
                <w:sz w:val="20"/>
                <w:szCs w:val="20"/>
                <w:lang w:val="ru-RU"/>
              </w:rPr>
            </w:pPr>
            <w:r w:rsidRPr="00E62959">
              <w:rPr>
                <w:i/>
                <w:sz w:val="20"/>
                <w:szCs w:val="20"/>
                <w:lang w:val="ru-RU"/>
              </w:rPr>
              <w:t>Расчет:</w:t>
            </w:r>
          </w:p>
          <w:p w14:paraId="4D8FF034" w14:textId="7F7C8337" w:rsidR="00DC745A" w:rsidRDefault="00DC745A" w:rsidP="00DC745A">
            <w:pPr>
              <w:pStyle w:val="aff5"/>
              <w:spacing w:after="4"/>
              <w:ind w:firstLine="0"/>
              <w:jc w:val="left"/>
              <w:rPr>
                <w:iCs/>
                <w:sz w:val="20"/>
                <w:szCs w:val="20"/>
                <w:lang w:val="ru-RU"/>
              </w:rPr>
            </w:pPr>
            <w:bookmarkStart w:id="178" w:name="OLE_LINK387"/>
            <w:bookmarkStart w:id="179" w:name="OLE_LINK386"/>
            <w:r w:rsidRPr="008F5717">
              <w:rPr>
                <w:iCs/>
                <w:sz w:val="20"/>
                <w:szCs w:val="20"/>
                <w:lang w:val="ru-RU"/>
              </w:rPr>
              <w:t xml:space="preserve">Численность </w:t>
            </w:r>
            <w:r>
              <w:rPr>
                <w:iCs/>
                <w:sz w:val="20"/>
                <w:szCs w:val="20"/>
                <w:lang w:val="ru-RU"/>
              </w:rPr>
              <w:t>детей</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е от 7 до 15 лет</w:t>
            </w:r>
            <w:r w:rsidRPr="008F5717">
              <w:rPr>
                <w:iCs/>
                <w:sz w:val="20"/>
                <w:szCs w:val="20"/>
                <w:lang w:val="ru-RU"/>
              </w:rPr>
              <w:t xml:space="preserve"> </w:t>
            </w:r>
            <w:r w:rsidR="00571238">
              <w:rPr>
                <w:iCs/>
                <w:sz w:val="20"/>
                <w:szCs w:val="20"/>
                <w:lang w:val="ru-RU"/>
              </w:rPr>
              <w:t>(включительно)</w:t>
            </w:r>
            <w:r w:rsidR="00571238" w:rsidRPr="008F5717">
              <w:rPr>
                <w:iCs/>
                <w:sz w:val="20"/>
                <w:szCs w:val="20"/>
                <w:lang w:val="ru-RU"/>
              </w:rPr>
              <w:t xml:space="preserve"> </w:t>
            </w:r>
            <w:r>
              <w:rPr>
                <w:iCs/>
                <w:sz w:val="20"/>
                <w:szCs w:val="20"/>
                <w:lang w:val="ru-RU"/>
              </w:rPr>
              <w:t xml:space="preserve">на начало 2023 года составляла: в городе Белоярский – 3275 чел., в сельских населенных пунктах – 1270 чел. </w:t>
            </w:r>
          </w:p>
          <w:p w14:paraId="5457D45C" w14:textId="32202F4F" w:rsidR="00DC745A" w:rsidRDefault="00DC745A" w:rsidP="00DC745A">
            <w:pPr>
              <w:pStyle w:val="aff5"/>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 xml:space="preserve">е от 16 до 18 лет на начало 2023 года составляла: в городе Белоярский – </w:t>
            </w:r>
            <w:r w:rsidR="00833340">
              <w:rPr>
                <w:iCs/>
                <w:sz w:val="20"/>
                <w:szCs w:val="20"/>
                <w:lang w:val="ru-RU"/>
              </w:rPr>
              <w:t>536</w:t>
            </w:r>
            <w:r>
              <w:rPr>
                <w:iCs/>
                <w:sz w:val="20"/>
                <w:szCs w:val="20"/>
                <w:lang w:val="ru-RU"/>
              </w:rPr>
              <w:t xml:space="preserve"> чел., в сельских населенных пунктах – </w:t>
            </w:r>
            <w:r w:rsidR="00833340">
              <w:rPr>
                <w:iCs/>
                <w:sz w:val="20"/>
                <w:szCs w:val="20"/>
                <w:lang w:val="ru-RU"/>
              </w:rPr>
              <w:t>218</w:t>
            </w:r>
            <w:r>
              <w:rPr>
                <w:iCs/>
                <w:sz w:val="20"/>
                <w:szCs w:val="20"/>
                <w:lang w:val="ru-RU"/>
              </w:rPr>
              <w:t xml:space="preserve"> чел. </w:t>
            </w:r>
          </w:p>
          <w:p w14:paraId="46B1A568" w14:textId="25FED22F" w:rsidR="00DC745A" w:rsidRDefault="00DC745A" w:rsidP="00DC745A">
            <w:pPr>
              <w:pStyle w:val="aff5"/>
              <w:spacing w:after="4"/>
              <w:ind w:firstLine="0"/>
              <w:jc w:val="left"/>
              <w:rPr>
                <w:iCs/>
                <w:sz w:val="20"/>
                <w:szCs w:val="20"/>
                <w:lang w:val="ru-RU"/>
              </w:rPr>
            </w:pPr>
            <w:r>
              <w:rPr>
                <w:iCs/>
                <w:sz w:val="20"/>
                <w:szCs w:val="20"/>
                <w:lang w:val="ru-RU"/>
              </w:rPr>
              <w:t>Общая численность населения города Белоярский – 20016 чел., населения сельских населенных пунктов – 8782 чел.</w:t>
            </w:r>
          </w:p>
          <w:p w14:paraId="28235ED3" w14:textId="60015746" w:rsidR="00DC745A" w:rsidRDefault="00DC745A" w:rsidP="00DC745A">
            <w:pPr>
              <w:pStyle w:val="aff5"/>
              <w:spacing w:after="4"/>
              <w:ind w:firstLine="0"/>
              <w:jc w:val="left"/>
              <w:rPr>
                <w:iCs/>
                <w:sz w:val="20"/>
                <w:szCs w:val="20"/>
                <w:lang w:val="ru-RU"/>
              </w:rPr>
            </w:pPr>
            <w:r>
              <w:rPr>
                <w:iCs/>
                <w:sz w:val="20"/>
                <w:szCs w:val="20"/>
                <w:lang w:val="ru-RU"/>
              </w:rPr>
              <w:t>Норматив обеспеченности местами в общеобразовательных организациях города Белоярский:</w:t>
            </w:r>
          </w:p>
          <w:p w14:paraId="6FF98889" w14:textId="6D1335B5" w:rsidR="00DC745A" w:rsidRDefault="00DC745A" w:rsidP="00DC745A">
            <w:pPr>
              <w:pStyle w:val="aff5"/>
              <w:spacing w:after="4"/>
              <w:ind w:firstLine="0"/>
              <w:jc w:val="left"/>
              <w:rPr>
                <w:iCs/>
                <w:sz w:val="20"/>
                <w:szCs w:val="20"/>
                <w:lang w:val="ru-RU"/>
              </w:rPr>
            </w:pPr>
            <w:r>
              <w:rPr>
                <w:iCs/>
                <w:sz w:val="20"/>
                <w:szCs w:val="20"/>
                <w:lang w:val="ru-RU"/>
              </w:rPr>
              <w:t>(3275+</w:t>
            </w:r>
            <w:r w:rsidR="00833340">
              <w:rPr>
                <w:iCs/>
                <w:sz w:val="20"/>
                <w:szCs w:val="20"/>
                <w:lang w:val="ru-RU"/>
              </w:rPr>
              <w:t>536</w:t>
            </w:r>
            <w:r w:rsidRPr="008F5717">
              <w:rPr>
                <w:iCs/>
                <w:sz w:val="20"/>
                <w:szCs w:val="20"/>
                <w:lang w:val="ru-RU"/>
              </w:rPr>
              <w:t>*</w:t>
            </w:r>
            <w:r>
              <w:rPr>
                <w:iCs/>
                <w:sz w:val="20"/>
                <w:szCs w:val="20"/>
                <w:lang w:val="ru-RU"/>
              </w:rPr>
              <w:t>50%)/20016</w:t>
            </w:r>
            <w:r w:rsidRPr="008F5717">
              <w:rPr>
                <w:iCs/>
                <w:sz w:val="20"/>
                <w:szCs w:val="20"/>
                <w:lang w:val="ru-RU"/>
              </w:rPr>
              <w:t>*1000=</w:t>
            </w:r>
            <w:r w:rsidR="00833340">
              <w:rPr>
                <w:iCs/>
                <w:sz w:val="20"/>
                <w:szCs w:val="20"/>
                <w:lang w:val="ru-RU"/>
              </w:rPr>
              <w:t>177</w:t>
            </w:r>
            <w:r w:rsidRPr="008F5717">
              <w:rPr>
                <w:iCs/>
                <w:sz w:val="20"/>
                <w:szCs w:val="20"/>
                <w:lang w:val="ru-RU"/>
              </w:rPr>
              <w:t xml:space="preserve"> мест</w:t>
            </w:r>
            <w:r>
              <w:rPr>
                <w:iCs/>
                <w:sz w:val="20"/>
                <w:szCs w:val="20"/>
                <w:lang w:val="ru-RU"/>
              </w:rPr>
              <w:t>а</w:t>
            </w:r>
            <w:r w:rsidRPr="008F5717">
              <w:rPr>
                <w:iCs/>
                <w:sz w:val="20"/>
                <w:szCs w:val="20"/>
                <w:lang w:val="ru-RU"/>
              </w:rPr>
              <w:t xml:space="preserve"> на 1000 </w:t>
            </w:r>
            <w:r w:rsidR="004128C9">
              <w:rPr>
                <w:iCs/>
                <w:sz w:val="20"/>
                <w:szCs w:val="20"/>
                <w:lang w:val="ru-RU"/>
              </w:rPr>
              <w:t>чел</w:t>
            </w:r>
            <w:r w:rsidRPr="008F5717">
              <w:rPr>
                <w:iCs/>
                <w:sz w:val="20"/>
                <w:szCs w:val="20"/>
                <w:lang w:val="ru-RU"/>
              </w:rPr>
              <w:t xml:space="preserve">. </w:t>
            </w:r>
          </w:p>
          <w:p w14:paraId="52F7DF56" w14:textId="77777777" w:rsidR="00DC745A" w:rsidRDefault="00DC745A" w:rsidP="00DC745A">
            <w:pPr>
              <w:pStyle w:val="aff5"/>
              <w:spacing w:after="4"/>
              <w:ind w:firstLine="0"/>
              <w:jc w:val="left"/>
              <w:rPr>
                <w:iCs/>
                <w:sz w:val="20"/>
                <w:szCs w:val="20"/>
                <w:lang w:val="ru-RU"/>
              </w:rPr>
            </w:pPr>
            <w:r>
              <w:rPr>
                <w:iCs/>
                <w:sz w:val="20"/>
                <w:szCs w:val="20"/>
                <w:lang w:val="ru-RU"/>
              </w:rPr>
              <w:t>Норматив обеспеченности местами в дошкольных образовательных организациях сельских населенных пунктов:</w:t>
            </w:r>
          </w:p>
          <w:p w14:paraId="0A3FD1EB" w14:textId="588B51DF" w:rsidR="00DC745A" w:rsidRDefault="00DC745A" w:rsidP="00DC745A">
            <w:pPr>
              <w:pStyle w:val="aff5"/>
              <w:spacing w:after="4"/>
              <w:ind w:firstLine="0"/>
              <w:jc w:val="left"/>
              <w:rPr>
                <w:iCs/>
                <w:sz w:val="20"/>
                <w:szCs w:val="20"/>
                <w:lang w:val="ru-RU"/>
              </w:rPr>
            </w:pPr>
            <w:r>
              <w:rPr>
                <w:iCs/>
                <w:sz w:val="20"/>
                <w:szCs w:val="20"/>
                <w:lang w:val="ru-RU"/>
              </w:rPr>
              <w:lastRenderedPageBreak/>
              <w:t>(1270+</w:t>
            </w:r>
            <w:r w:rsidR="00833340">
              <w:rPr>
                <w:iCs/>
                <w:sz w:val="20"/>
                <w:szCs w:val="20"/>
                <w:lang w:val="ru-RU"/>
              </w:rPr>
              <w:t>218</w:t>
            </w:r>
            <w:r>
              <w:rPr>
                <w:iCs/>
                <w:sz w:val="20"/>
                <w:szCs w:val="20"/>
                <w:lang w:val="ru-RU"/>
              </w:rPr>
              <w:t>*80%)/8782</w:t>
            </w:r>
            <w:r w:rsidRPr="008F5717">
              <w:rPr>
                <w:iCs/>
                <w:sz w:val="20"/>
                <w:szCs w:val="20"/>
                <w:lang w:val="ru-RU"/>
              </w:rPr>
              <w:t>*1000=</w:t>
            </w:r>
            <w:r w:rsidR="00833340">
              <w:rPr>
                <w:iCs/>
                <w:sz w:val="20"/>
                <w:szCs w:val="20"/>
                <w:lang w:val="ru-RU"/>
              </w:rPr>
              <w:t>157</w:t>
            </w:r>
            <w:r w:rsidRPr="008F5717">
              <w:rPr>
                <w:iCs/>
                <w:sz w:val="20"/>
                <w:szCs w:val="20"/>
                <w:lang w:val="ru-RU"/>
              </w:rPr>
              <w:t xml:space="preserve"> мест</w:t>
            </w:r>
            <w:r>
              <w:rPr>
                <w:iCs/>
                <w:sz w:val="20"/>
                <w:szCs w:val="20"/>
                <w:lang w:val="ru-RU"/>
              </w:rPr>
              <w:t>а</w:t>
            </w:r>
            <w:r w:rsidRPr="008F5717">
              <w:rPr>
                <w:iCs/>
                <w:sz w:val="20"/>
                <w:szCs w:val="20"/>
                <w:lang w:val="ru-RU"/>
              </w:rPr>
              <w:t xml:space="preserve"> на 1000 </w:t>
            </w:r>
            <w:r w:rsidR="004128C9">
              <w:rPr>
                <w:iCs/>
                <w:sz w:val="20"/>
                <w:szCs w:val="20"/>
                <w:lang w:val="ru-RU"/>
              </w:rPr>
              <w:t>чел</w:t>
            </w:r>
            <w:r w:rsidRPr="008F5717">
              <w:rPr>
                <w:iCs/>
                <w:sz w:val="20"/>
                <w:szCs w:val="20"/>
                <w:lang w:val="ru-RU"/>
              </w:rPr>
              <w:t xml:space="preserve">. </w:t>
            </w:r>
          </w:p>
          <w:bookmarkEnd w:id="178"/>
          <w:bookmarkEnd w:id="179"/>
          <w:p w14:paraId="0BE1BBD0" w14:textId="77777777" w:rsidR="00E62959" w:rsidRPr="00117530" w:rsidRDefault="00E62959" w:rsidP="00E62959">
            <w:pPr>
              <w:pStyle w:val="aff5"/>
              <w:ind w:firstLine="0"/>
              <w:rPr>
                <w:sz w:val="20"/>
                <w:szCs w:val="20"/>
                <w:lang w:val="ru-RU"/>
              </w:rPr>
            </w:pPr>
            <w:r w:rsidRPr="00117530">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принят в размере 25% согласно приложению к письму Минобрнауки России № АК-950/02.</w:t>
            </w:r>
          </w:p>
          <w:p w14:paraId="22345BEA" w14:textId="1B576A65" w:rsidR="00F42EC2" w:rsidRPr="008F5717" w:rsidRDefault="00445617" w:rsidP="00E62959">
            <w:pPr>
              <w:pStyle w:val="aff5"/>
              <w:spacing w:after="4"/>
              <w:ind w:firstLine="0"/>
              <w:jc w:val="left"/>
              <w:rPr>
                <w:iCs/>
                <w:sz w:val="20"/>
                <w:szCs w:val="20"/>
                <w:lang w:val="ru-RU"/>
              </w:rPr>
            </w:pPr>
            <w:r w:rsidRPr="008F5717">
              <w:rPr>
                <w:iCs/>
                <w:sz w:val="20"/>
                <w:szCs w:val="20"/>
                <w:lang w:val="ru-RU"/>
              </w:rPr>
              <w:t xml:space="preserve">Размеры земельных участков </w:t>
            </w:r>
            <w:r>
              <w:rPr>
                <w:iCs/>
                <w:sz w:val="20"/>
                <w:szCs w:val="20"/>
                <w:lang w:val="ru-RU"/>
              </w:rPr>
              <w:t xml:space="preserve">общеобразовательных организаций </w:t>
            </w:r>
            <w:r w:rsidRPr="008F5717">
              <w:rPr>
                <w:iCs/>
                <w:sz w:val="20"/>
                <w:szCs w:val="20"/>
                <w:lang w:val="ru-RU"/>
              </w:rPr>
              <w:t xml:space="preserve">определены согласно </w:t>
            </w:r>
            <w:r>
              <w:rPr>
                <w:iCs/>
                <w:sz w:val="20"/>
                <w:szCs w:val="20"/>
                <w:lang w:val="ru-RU"/>
              </w:rPr>
              <w:t>таблице 15 РНГП Ханты-Мансийского автономного округа – Югры</w:t>
            </w:r>
          </w:p>
        </w:tc>
      </w:tr>
      <w:tr w:rsidR="00F42EC2" w:rsidRPr="008F5717" w14:paraId="3EBAD33B" w14:textId="77777777" w:rsidTr="008E452F">
        <w:tc>
          <w:tcPr>
            <w:tcW w:w="1550" w:type="dxa"/>
            <w:vMerge/>
            <w:shd w:val="clear" w:color="auto" w:fill="auto"/>
          </w:tcPr>
          <w:p w14:paraId="79FE8C2A" w14:textId="77777777" w:rsidR="00F42EC2" w:rsidRPr="008F5717" w:rsidRDefault="00F42EC2" w:rsidP="004B2C74">
            <w:pPr>
              <w:pStyle w:val="aff5"/>
              <w:spacing w:after="4"/>
              <w:ind w:firstLine="0"/>
              <w:jc w:val="left"/>
              <w:rPr>
                <w:iCs/>
                <w:sz w:val="20"/>
                <w:szCs w:val="20"/>
                <w:lang w:val="ru-RU"/>
              </w:rPr>
            </w:pPr>
          </w:p>
        </w:tc>
        <w:tc>
          <w:tcPr>
            <w:tcW w:w="2409" w:type="dxa"/>
            <w:shd w:val="clear" w:color="auto" w:fill="auto"/>
          </w:tcPr>
          <w:p w14:paraId="35541BEC" w14:textId="77777777" w:rsidR="00F42EC2" w:rsidRPr="008F5717" w:rsidRDefault="00F42EC2" w:rsidP="004B2C74">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76BFFF87" w14:textId="7A9E149F" w:rsidR="00F42EC2" w:rsidRPr="008F5717" w:rsidRDefault="00445617" w:rsidP="004B2C74">
            <w:pPr>
              <w:pStyle w:val="aff5"/>
              <w:spacing w:after="4"/>
              <w:ind w:firstLine="0"/>
              <w:jc w:val="left"/>
              <w:rPr>
                <w:iCs/>
                <w:sz w:val="20"/>
                <w:szCs w:val="20"/>
                <w:lang w:val="ru-RU"/>
              </w:rPr>
            </w:pPr>
            <w:r>
              <w:rPr>
                <w:iCs/>
                <w:sz w:val="20"/>
                <w:szCs w:val="20"/>
                <w:lang w:val="ru-RU"/>
              </w:rPr>
              <w:t>Территориальная (пешеходная и транспортная)</w:t>
            </w:r>
            <w:r w:rsidRPr="008F5717">
              <w:rPr>
                <w:iCs/>
                <w:sz w:val="20"/>
                <w:szCs w:val="20"/>
                <w:lang w:val="ru-RU"/>
              </w:rPr>
              <w:t xml:space="preserve"> доступность принята согласно </w:t>
            </w:r>
            <w:r>
              <w:rPr>
                <w:iCs/>
                <w:sz w:val="20"/>
                <w:szCs w:val="20"/>
                <w:lang w:val="ru-RU"/>
              </w:rPr>
              <w:t>таблице 15 РНГП Ханты-Мансийского автономного округа – Югры</w:t>
            </w:r>
          </w:p>
        </w:tc>
      </w:tr>
      <w:tr w:rsidR="00445617" w:rsidRPr="008F5717" w14:paraId="45477EC2" w14:textId="77777777" w:rsidTr="008E452F">
        <w:tc>
          <w:tcPr>
            <w:tcW w:w="1550" w:type="dxa"/>
            <w:vMerge w:val="restart"/>
            <w:shd w:val="clear" w:color="auto" w:fill="auto"/>
          </w:tcPr>
          <w:p w14:paraId="1E47BA89" w14:textId="77777777" w:rsidR="00445617" w:rsidRPr="008F5717" w:rsidRDefault="00445617" w:rsidP="00EA4A31">
            <w:pPr>
              <w:pStyle w:val="aff5"/>
              <w:spacing w:after="4"/>
              <w:ind w:firstLine="0"/>
              <w:jc w:val="left"/>
              <w:rPr>
                <w:iCs/>
                <w:sz w:val="20"/>
                <w:szCs w:val="20"/>
                <w:lang w:val="ru-RU"/>
              </w:rPr>
            </w:pPr>
            <w:r w:rsidRPr="008F5717">
              <w:rPr>
                <w:iCs/>
                <w:sz w:val="20"/>
                <w:szCs w:val="20"/>
                <w:lang w:val="ru-RU"/>
              </w:rPr>
              <w:t>Организации дополнительного образования</w:t>
            </w:r>
          </w:p>
        </w:tc>
        <w:tc>
          <w:tcPr>
            <w:tcW w:w="2409" w:type="dxa"/>
            <w:shd w:val="clear" w:color="auto" w:fill="auto"/>
          </w:tcPr>
          <w:p w14:paraId="40CBE0A7" w14:textId="77777777" w:rsidR="00445617" w:rsidRPr="008F5717" w:rsidRDefault="00445617" w:rsidP="00EA4A31">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6306A216" w14:textId="54F3BCE8" w:rsidR="00445617" w:rsidRPr="00445617" w:rsidRDefault="00445617" w:rsidP="00445617">
            <w:pPr>
              <w:pStyle w:val="aff5"/>
              <w:spacing w:after="4"/>
              <w:ind w:firstLine="0"/>
              <w:jc w:val="left"/>
              <w:rPr>
                <w:iCs/>
                <w:sz w:val="20"/>
                <w:szCs w:val="20"/>
                <w:lang w:val="ru-RU"/>
              </w:rPr>
            </w:pPr>
            <w:r w:rsidRPr="008F5717">
              <w:rPr>
                <w:iCs/>
                <w:sz w:val="20"/>
                <w:szCs w:val="20"/>
                <w:lang w:val="ru-RU"/>
              </w:rPr>
              <w:t>Количество мест в организациях дополнительного образования определено расчетным путем в соответствии с</w:t>
            </w:r>
            <w:r>
              <w:rPr>
                <w:iCs/>
                <w:sz w:val="20"/>
                <w:szCs w:val="20"/>
                <w:lang w:val="ru-RU"/>
              </w:rPr>
              <w:t xml:space="preserve"> таблицей 15 РНГП Ханты-Мансийского автономного округа – Югры, согласно которой необходимо обеспечить местами в организациях дополнительного образования 85% детей возрастной группы от 5 до 18 лет, при этом 45% детей данной возрастной группы должны быть обеспечены дополнительным образованием на </w:t>
            </w:r>
            <w:r w:rsidRPr="00445617">
              <w:rPr>
                <w:iCs/>
                <w:sz w:val="20"/>
                <w:szCs w:val="20"/>
                <w:lang w:val="ru-RU"/>
              </w:rPr>
              <w:t>базе общеобразовательных организаций, дошкольных образовательных организаций.</w:t>
            </w:r>
          </w:p>
          <w:p w14:paraId="1A9E5806" w14:textId="77777777" w:rsidR="00445617" w:rsidRPr="007A3FA2" w:rsidRDefault="00445617" w:rsidP="00EA4A31">
            <w:pPr>
              <w:pStyle w:val="aff5"/>
              <w:ind w:firstLine="0"/>
              <w:rPr>
                <w:i/>
                <w:sz w:val="20"/>
                <w:szCs w:val="20"/>
                <w:lang w:val="ru-RU"/>
              </w:rPr>
            </w:pPr>
            <w:r w:rsidRPr="007A3FA2">
              <w:rPr>
                <w:i/>
                <w:sz w:val="20"/>
                <w:szCs w:val="20"/>
                <w:lang w:val="ru-RU"/>
              </w:rPr>
              <w:t>Расчет:</w:t>
            </w:r>
          </w:p>
          <w:p w14:paraId="661FDF92" w14:textId="0E7521DF" w:rsidR="00445617" w:rsidRDefault="00445617" w:rsidP="00445617">
            <w:pPr>
              <w:pStyle w:val="aff5"/>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 xml:space="preserve">е от 5 до 18 лет </w:t>
            </w:r>
            <w:r w:rsidR="00571238">
              <w:rPr>
                <w:iCs/>
                <w:sz w:val="20"/>
                <w:szCs w:val="20"/>
                <w:lang w:val="ru-RU"/>
              </w:rPr>
              <w:t xml:space="preserve">(возраст 5-17 лет по таблице 2.2) </w:t>
            </w:r>
            <w:r>
              <w:rPr>
                <w:iCs/>
                <w:sz w:val="20"/>
                <w:szCs w:val="20"/>
                <w:lang w:val="ru-RU"/>
              </w:rPr>
              <w:t xml:space="preserve">на начало 2023 года составляла: в городе Белоярский – </w:t>
            </w:r>
            <w:r w:rsidR="00833340">
              <w:rPr>
                <w:iCs/>
                <w:sz w:val="20"/>
                <w:szCs w:val="20"/>
                <w:lang w:val="ru-RU"/>
              </w:rPr>
              <w:t>4498</w:t>
            </w:r>
            <w:r>
              <w:rPr>
                <w:iCs/>
                <w:sz w:val="20"/>
                <w:szCs w:val="20"/>
                <w:lang w:val="ru-RU"/>
              </w:rPr>
              <w:t xml:space="preserve"> чел., в сельских населенных пунктах – </w:t>
            </w:r>
            <w:r w:rsidR="00833340">
              <w:rPr>
                <w:iCs/>
                <w:sz w:val="20"/>
                <w:szCs w:val="20"/>
                <w:lang w:val="ru-RU"/>
              </w:rPr>
              <w:t>1758</w:t>
            </w:r>
            <w:r>
              <w:rPr>
                <w:iCs/>
                <w:sz w:val="20"/>
                <w:szCs w:val="20"/>
                <w:lang w:val="ru-RU"/>
              </w:rPr>
              <w:t xml:space="preserve"> чел. </w:t>
            </w:r>
          </w:p>
          <w:p w14:paraId="6FD0C24C" w14:textId="77777777" w:rsidR="00445617" w:rsidRDefault="00445617" w:rsidP="00445617">
            <w:pPr>
              <w:pStyle w:val="aff5"/>
              <w:spacing w:after="4"/>
              <w:ind w:firstLine="0"/>
              <w:jc w:val="left"/>
              <w:rPr>
                <w:iCs/>
                <w:sz w:val="20"/>
                <w:szCs w:val="20"/>
                <w:lang w:val="ru-RU"/>
              </w:rPr>
            </w:pPr>
            <w:r>
              <w:rPr>
                <w:iCs/>
                <w:sz w:val="20"/>
                <w:szCs w:val="20"/>
                <w:lang w:val="ru-RU"/>
              </w:rPr>
              <w:t>Общая численность населения города Белоярский – 20016 чел., населения сельских населенных пунктов – 8782 чел.</w:t>
            </w:r>
          </w:p>
          <w:p w14:paraId="47A39A59" w14:textId="0A814942" w:rsidR="00445617" w:rsidRPr="008F5717" w:rsidRDefault="00445617" w:rsidP="00EA4A31">
            <w:pPr>
              <w:pStyle w:val="aff5"/>
              <w:spacing w:after="4"/>
              <w:ind w:firstLine="0"/>
              <w:jc w:val="left"/>
              <w:rPr>
                <w:iCs/>
                <w:sz w:val="20"/>
                <w:szCs w:val="20"/>
                <w:lang w:val="ru-RU"/>
              </w:rPr>
            </w:pPr>
            <w:r w:rsidRPr="008F5717">
              <w:rPr>
                <w:iCs/>
                <w:sz w:val="20"/>
                <w:szCs w:val="20"/>
                <w:lang w:val="ru-RU"/>
              </w:rPr>
              <w:t>Минимальная обеспеченность местами в организациях дополнительного образования</w:t>
            </w:r>
            <w:r>
              <w:rPr>
                <w:iCs/>
                <w:sz w:val="20"/>
                <w:szCs w:val="20"/>
                <w:lang w:val="ru-RU"/>
              </w:rPr>
              <w:t xml:space="preserve"> города Белоярский</w:t>
            </w:r>
            <w:r w:rsidRPr="008F5717">
              <w:rPr>
                <w:iCs/>
                <w:sz w:val="20"/>
                <w:szCs w:val="20"/>
                <w:lang w:val="ru-RU"/>
              </w:rPr>
              <w:t>:</w:t>
            </w:r>
          </w:p>
          <w:p w14:paraId="6A651CB3" w14:textId="1D78383E" w:rsidR="00445617" w:rsidRDefault="00833340" w:rsidP="00EA4A31">
            <w:pPr>
              <w:pStyle w:val="aff5"/>
              <w:spacing w:after="4"/>
              <w:ind w:firstLine="0"/>
              <w:jc w:val="left"/>
              <w:rPr>
                <w:iCs/>
                <w:sz w:val="20"/>
                <w:szCs w:val="20"/>
                <w:lang w:val="ru-RU"/>
              </w:rPr>
            </w:pPr>
            <w:r>
              <w:rPr>
                <w:iCs/>
                <w:sz w:val="20"/>
                <w:szCs w:val="20"/>
                <w:lang w:val="ru-RU"/>
              </w:rPr>
              <w:t>4498</w:t>
            </w:r>
            <w:r w:rsidR="00445617" w:rsidRPr="008F5717">
              <w:rPr>
                <w:iCs/>
                <w:sz w:val="20"/>
                <w:szCs w:val="20"/>
                <w:lang w:val="ru-RU"/>
              </w:rPr>
              <w:sym w:font="Symbol" w:char="F0D7"/>
            </w:r>
            <w:r w:rsidR="00445617">
              <w:rPr>
                <w:iCs/>
                <w:sz w:val="20"/>
                <w:szCs w:val="20"/>
                <w:lang w:val="ru-RU"/>
              </w:rPr>
              <w:t>85%</w:t>
            </w:r>
            <w:r w:rsidR="00445617" w:rsidRPr="008F5717">
              <w:rPr>
                <w:iCs/>
                <w:sz w:val="20"/>
                <w:szCs w:val="20"/>
                <w:lang w:val="ru-RU"/>
              </w:rPr>
              <w:t>/</w:t>
            </w:r>
            <w:r w:rsidR="00445617">
              <w:rPr>
                <w:iCs/>
                <w:sz w:val="20"/>
                <w:szCs w:val="20"/>
                <w:lang w:val="ru-RU"/>
              </w:rPr>
              <w:t>20016*1000</w:t>
            </w:r>
            <w:r w:rsidR="00445617" w:rsidRPr="008F5717">
              <w:rPr>
                <w:iCs/>
                <w:sz w:val="20"/>
                <w:szCs w:val="20"/>
                <w:lang w:val="ru-RU"/>
              </w:rPr>
              <w:t>=</w:t>
            </w:r>
            <w:r>
              <w:rPr>
                <w:iCs/>
                <w:sz w:val="20"/>
                <w:szCs w:val="20"/>
                <w:lang w:val="ru-RU"/>
              </w:rPr>
              <w:t>191</w:t>
            </w:r>
            <w:r w:rsidR="00445617" w:rsidRPr="008F5717">
              <w:rPr>
                <w:iCs/>
                <w:sz w:val="20"/>
                <w:szCs w:val="20"/>
                <w:lang w:val="ru-RU"/>
              </w:rPr>
              <w:t xml:space="preserve"> мест</w:t>
            </w:r>
            <w:r w:rsidR="00445617">
              <w:rPr>
                <w:iCs/>
                <w:sz w:val="20"/>
                <w:szCs w:val="20"/>
                <w:lang w:val="ru-RU"/>
              </w:rPr>
              <w:t>о</w:t>
            </w:r>
            <w:r w:rsidR="00445617" w:rsidRPr="008F5717">
              <w:rPr>
                <w:iCs/>
                <w:sz w:val="20"/>
                <w:szCs w:val="20"/>
                <w:lang w:val="ru-RU"/>
              </w:rPr>
              <w:t xml:space="preserve"> на 1000 чел.</w:t>
            </w:r>
            <w:r w:rsidR="00445617">
              <w:rPr>
                <w:iCs/>
                <w:sz w:val="20"/>
                <w:szCs w:val="20"/>
                <w:lang w:val="ru-RU"/>
              </w:rPr>
              <w:t>,</w:t>
            </w:r>
          </w:p>
          <w:p w14:paraId="440AED19" w14:textId="0E6F3F17" w:rsidR="00445617" w:rsidRDefault="00445617" w:rsidP="00EA4A31">
            <w:pPr>
              <w:pStyle w:val="aff5"/>
              <w:spacing w:after="4"/>
              <w:ind w:firstLine="0"/>
              <w:jc w:val="left"/>
              <w:rPr>
                <w:iCs/>
                <w:sz w:val="20"/>
                <w:szCs w:val="20"/>
                <w:lang w:val="ru-RU"/>
              </w:rPr>
            </w:pPr>
            <w:r>
              <w:rPr>
                <w:iCs/>
                <w:sz w:val="20"/>
                <w:szCs w:val="20"/>
                <w:lang w:val="ru-RU"/>
              </w:rPr>
              <w:t>в том числе на базе общеобразовательных и дошкольных образовательных организаций:</w:t>
            </w:r>
          </w:p>
          <w:p w14:paraId="7236AB66" w14:textId="1269E22D" w:rsidR="00445617" w:rsidRDefault="00833340" w:rsidP="00EA4A31">
            <w:pPr>
              <w:pStyle w:val="aff5"/>
              <w:spacing w:after="4"/>
              <w:ind w:firstLine="0"/>
              <w:jc w:val="left"/>
              <w:rPr>
                <w:iCs/>
                <w:sz w:val="20"/>
                <w:szCs w:val="20"/>
                <w:lang w:val="ru-RU"/>
              </w:rPr>
            </w:pPr>
            <w:r>
              <w:rPr>
                <w:iCs/>
                <w:sz w:val="20"/>
                <w:szCs w:val="20"/>
                <w:lang w:val="ru-RU"/>
              </w:rPr>
              <w:t>4498</w:t>
            </w:r>
            <w:r w:rsidR="00445617">
              <w:rPr>
                <w:iCs/>
                <w:sz w:val="20"/>
                <w:szCs w:val="20"/>
                <w:lang w:val="ru-RU"/>
              </w:rPr>
              <w:t>*45%/20016*1000=</w:t>
            </w:r>
            <w:r>
              <w:rPr>
                <w:iCs/>
                <w:sz w:val="20"/>
                <w:szCs w:val="20"/>
                <w:lang w:val="ru-RU"/>
              </w:rPr>
              <w:t>101</w:t>
            </w:r>
            <w:r w:rsidR="00445617" w:rsidRPr="008F5717">
              <w:rPr>
                <w:iCs/>
                <w:sz w:val="20"/>
                <w:szCs w:val="20"/>
                <w:lang w:val="ru-RU"/>
              </w:rPr>
              <w:t xml:space="preserve"> мест</w:t>
            </w:r>
            <w:r>
              <w:rPr>
                <w:iCs/>
                <w:sz w:val="20"/>
                <w:szCs w:val="20"/>
                <w:lang w:val="ru-RU"/>
              </w:rPr>
              <w:t>о</w:t>
            </w:r>
            <w:r w:rsidR="00445617" w:rsidRPr="008F5717">
              <w:rPr>
                <w:iCs/>
                <w:sz w:val="20"/>
                <w:szCs w:val="20"/>
                <w:lang w:val="ru-RU"/>
              </w:rPr>
              <w:t xml:space="preserve"> на 1000 чел.</w:t>
            </w:r>
          </w:p>
          <w:p w14:paraId="3540A596" w14:textId="3BAF3877" w:rsidR="00445617" w:rsidRPr="008F5717" w:rsidRDefault="00445617" w:rsidP="00445617">
            <w:pPr>
              <w:pStyle w:val="aff5"/>
              <w:spacing w:after="4"/>
              <w:ind w:firstLine="0"/>
              <w:jc w:val="left"/>
              <w:rPr>
                <w:iCs/>
                <w:sz w:val="20"/>
                <w:szCs w:val="20"/>
                <w:lang w:val="ru-RU"/>
              </w:rPr>
            </w:pPr>
            <w:r w:rsidRPr="008F5717">
              <w:rPr>
                <w:iCs/>
                <w:sz w:val="20"/>
                <w:szCs w:val="20"/>
                <w:lang w:val="ru-RU"/>
              </w:rPr>
              <w:t>Минимальная обеспеченность местами в организациях дополнительного образования</w:t>
            </w:r>
            <w:r>
              <w:rPr>
                <w:iCs/>
                <w:sz w:val="20"/>
                <w:szCs w:val="20"/>
                <w:lang w:val="ru-RU"/>
              </w:rPr>
              <w:t xml:space="preserve"> сельских населенных пунктов Белоярского района</w:t>
            </w:r>
            <w:r w:rsidRPr="008F5717">
              <w:rPr>
                <w:iCs/>
                <w:sz w:val="20"/>
                <w:szCs w:val="20"/>
                <w:lang w:val="ru-RU"/>
              </w:rPr>
              <w:t>:</w:t>
            </w:r>
          </w:p>
          <w:p w14:paraId="0C1D3D3E" w14:textId="2D774AFD" w:rsidR="00445617" w:rsidRDefault="00833340" w:rsidP="00445617">
            <w:pPr>
              <w:pStyle w:val="aff5"/>
              <w:spacing w:after="4"/>
              <w:ind w:firstLine="0"/>
              <w:jc w:val="left"/>
              <w:rPr>
                <w:iCs/>
                <w:sz w:val="20"/>
                <w:szCs w:val="20"/>
                <w:lang w:val="ru-RU"/>
              </w:rPr>
            </w:pPr>
            <w:r>
              <w:rPr>
                <w:iCs/>
                <w:sz w:val="20"/>
                <w:szCs w:val="20"/>
                <w:lang w:val="ru-RU"/>
              </w:rPr>
              <w:t>1758</w:t>
            </w:r>
            <w:r w:rsidR="00445617" w:rsidRPr="008F5717">
              <w:rPr>
                <w:iCs/>
                <w:sz w:val="20"/>
                <w:szCs w:val="20"/>
                <w:lang w:val="ru-RU"/>
              </w:rPr>
              <w:sym w:font="Symbol" w:char="F0D7"/>
            </w:r>
            <w:r w:rsidR="00445617">
              <w:rPr>
                <w:iCs/>
                <w:sz w:val="20"/>
                <w:szCs w:val="20"/>
                <w:lang w:val="ru-RU"/>
              </w:rPr>
              <w:t>85%</w:t>
            </w:r>
            <w:r w:rsidR="00445617" w:rsidRPr="008F5717">
              <w:rPr>
                <w:iCs/>
                <w:sz w:val="20"/>
                <w:szCs w:val="20"/>
                <w:lang w:val="ru-RU"/>
              </w:rPr>
              <w:t>/</w:t>
            </w:r>
            <w:r w:rsidR="00445617">
              <w:rPr>
                <w:iCs/>
                <w:sz w:val="20"/>
                <w:szCs w:val="20"/>
                <w:lang w:val="ru-RU"/>
              </w:rPr>
              <w:t>8782*1000</w:t>
            </w:r>
            <w:r w:rsidR="00445617" w:rsidRPr="008F5717">
              <w:rPr>
                <w:iCs/>
                <w:sz w:val="20"/>
                <w:szCs w:val="20"/>
                <w:lang w:val="ru-RU"/>
              </w:rPr>
              <w:t>=</w:t>
            </w:r>
            <w:r>
              <w:rPr>
                <w:iCs/>
                <w:sz w:val="20"/>
                <w:szCs w:val="20"/>
                <w:lang w:val="ru-RU"/>
              </w:rPr>
              <w:t>170</w:t>
            </w:r>
            <w:r w:rsidR="00445617" w:rsidRPr="008F5717">
              <w:rPr>
                <w:iCs/>
                <w:sz w:val="20"/>
                <w:szCs w:val="20"/>
                <w:lang w:val="ru-RU"/>
              </w:rPr>
              <w:t xml:space="preserve"> мест на 1000 чел.</w:t>
            </w:r>
            <w:r w:rsidR="00445617">
              <w:rPr>
                <w:iCs/>
                <w:sz w:val="20"/>
                <w:szCs w:val="20"/>
                <w:lang w:val="ru-RU"/>
              </w:rPr>
              <w:t>,</w:t>
            </w:r>
          </w:p>
          <w:p w14:paraId="58C32D84" w14:textId="77777777" w:rsidR="00445617" w:rsidRDefault="00445617" w:rsidP="00445617">
            <w:pPr>
              <w:pStyle w:val="aff5"/>
              <w:spacing w:after="4"/>
              <w:ind w:firstLine="0"/>
              <w:jc w:val="left"/>
              <w:rPr>
                <w:iCs/>
                <w:sz w:val="20"/>
                <w:szCs w:val="20"/>
                <w:lang w:val="ru-RU"/>
              </w:rPr>
            </w:pPr>
            <w:r>
              <w:rPr>
                <w:iCs/>
                <w:sz w:val="20"/>
                <w:szCs w:val="20"/>
                <w:lang w:val="ru-RU"/>
              </w:rPr>
              <w:t>в том числе на базе общеобразовательных и дошкольных образовательных организаций:</w:t>
            </w:r>
          </w:p>
          <w:p w14:paraId="365A67A9" w14:textId="22C26191" w:rsidR="00445617" w:rsidRPr="008F5717" w:rsidRDefault="00833340" w:rsidP="00445617">
            <w:pPr>
              <w:pStyle w:val="aff5"/>
              <w:spacing w:after="4"/>
              <w:ind w:firstLine="0"/>
              <w:jc w:val="left"/>
              <w:rPr>
                <w:iCs/>
                <w:sz w:val="20"/>
                <w:szCs w:val="20"/>
                <w:lang w:val="ru-RU"/>
              </w:rPr>
            </w:pPr>
            <w:r>
              <w:rPr>
                <w:iCs/>
                <w:sz w:val="20"/>
                <w:szCs w:val="20"/>
                <w:lang w:val="ru-RU"/>
              </w:rPr>
              <w:t>1758</w:t>
            </w:r>
            <w:r w:rsidR="00445617">
              <w:rPr>
                <w:iCs/>
                <w:sz w:val="20"/>
                <w:szCs w:val="20"/>
                <w:lang w:val="ru-RU"/>
              </w:rPr>
              <w:t>*45%/8782*1000=</w:t>
            </w:r>
            <w:r>
              <w:rPr>
                <w:iCs/>
                <w:sz w:val="20"/>
                <w:szCs w:val="20"/>
                <w:lang w:val="ru-RU"/>
              </w:rPr>
              <w:t>90</w:t>
            </w:r>
            <w:r w:rsidR="00445617" w:rsidRPr="008F5717">
              <w:rPr>
                <w:iCs/>
                <w:sz w:val="20"/>
                <w:szCs w:val="20"/>
                <w:lang w:val="ru-RU"/>
              </w:rPr>
              <w:t xml:space="preserve"> мест на 1000 чел.</w:t>
            </w:r>
          </w:p>
        </w:tc>
      </w:tr>
      <w:tr w:rsidR="00445617" w:rsidRPr="008F5717" w14:paraId="75E9B238" w14:textId="77777777" w:rsidTr="008E452F">
        <w:tc>
          <w:tcPr>
            <w:tcW w:w="1550" w:type="dxa"/>
            <w:vMerge/>
            <w:shd w:val="clear" w:color="auto" w:fill="auto"/>
          </w:tcPr>
          <w:p w14:paraId="62D6B370" w14:textId="77777777" w:rsidR="00445617" w:rsidRPr="008F5717" w:rsidRDefault="00445617" w:rsidP="00EA4A31">
            <w:pPr>
              <w:pStyle w:val="aff5"/>
              <w:spacing w:after="4"/>
              <w:ind w:firstLine="0"/>
              <w:jc w:val="left"/>
              <w:rPr>
                <w:iCs/>
                <w:sz w:val="20"/>
                <w:szCs w:val="20"/>
                <w:lang w:val="ru-RU"/>
              </w:rPr>
            </w:pPr>
          </w:p>
        </w:tc>
        <w:tc>
          <w:tcPr>
            <w:tcW w:w="2409" w:type="dxa"/>
            <w:shd w:val="clear" w:color="auto" w:fill="auto"/>
          </w:tcPr>
          <w:p w14:paraId="61AEBD28" w14:textId="77777777" w:rsidR="00445617" w:rsidRPr="008F5717" w:rsidRDefault="00445617" w:rsidP="00EA4A31">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079B8FD6" w14:textId="2EF90A15" w:rsidR="00445617" w:rsidRPr="008F5717" w:rsidRDefault="00445617" w:rsidP="00EA4A31">
            <w:pPr>
              <w:pStyle w:val="aff5"/>
              <w:spacing w:after="4"/>
              <w:ind w:firstLine="0"/>
              <w:jc w:val="left"/>
              <w:rPr>
                <w:iCs/>
                <w:sz w:val="20"/>
                <w:szCs w:val="20"/>
                <w:lang w:val="ru-RU"/>
              </w:rPr>
            </w:pPr>
            <w:r>
              <w:rPr>
                <w:iCs/>
                <w:sz w:val="20"/>
                <w:szCs w:val="20"/>
                <w:lang w:val="ru-RU"/>
              </w:rPr>
              <w:t>Территориальная (пешеходная и транспортная)</w:t>
            </w:r>
            <w:r w:rsidRPr="008F5717">
              <w:rPr>
                <w:iCs/>
                <w:sz w:val="20"/>
                <w:szCs w:val="20"/>
                <w:lang w:val="ru-RU"/>
              </w:rPr>
              <w:t xml:space="preserve"> доступность принята согласно </w:t>
            </w:r>
            <w:r>
              <w:rPr>
                <w:iCs/>
                <w:sz w:val="20"/>
                <w:szCs w:val="20"/>
                <w:lang w:val="ru-RU"/>
              </w:rPr>
              <w:t>таблице 15 РНГП Ханты-Мансийского автономного округа – Югры</w:t>
            </w:r>
          </w:p>
        </w:tc>
      </w:tr>
      <w:tr w:rsidR="00B20D88" w:rsidRPr="008F5717" w14:paraId="5CBBD1A4" w14:textId="77777777" w:rsidTr="008E452F">
        <w:tc>
          <w:tcPr>
            <w:tcW w:w="1550" w:type="dxa"/>
            <w:vMerge w:val="restart"/>
            <w:shd w:val="clear" w:color="auto" w:fill="auto"/>
          </w:tcPr>
          <w:p w14:paraId="207D46AE" w14:textId="3F7084CB" w:rsidR="00B20D88" w:rsidRPr="00184B32" w:rsidRDefault="00184B32" w:rsidP="00B20D88">
            <w:pPr>
              <w:pStyle w:val="aff5"/>
              <w:spacing w:after="4"/>
              <w:ind w:firstLine="0"/>
              <w:jc w:val="left"/>
              <w:rPr>
                <w:iCs/>
                <w:sz w:val="20"/>
                <w:szCs w:val="20"/>
                <w:lang w:val="ru-RU"/>
              </w:rPr>
            </w:pPr>
            <w:r w:rsidRPr="00184B32">
              <w:rPr>
                <w:sz w:val="20"/>
                <w:szCs w:val="20"/>
                <w:lang w:val="ru-RU"/>
              </w:rPr>
              <w:t>Центры психолого-педагогической, медицинской и социальной помощи</w:t>
            </w:r>
          </w:p>
        </w:tc>
        <w:tc>
          <w:tcPr>
            <w:tcW w:w="2409" w:type="dxa"/>
            <w:shd w:val="clear" w:color="auto" w:fill="auto"/>
          </w:tcPr>
          <w:p w14:paraId="010D568F" w14:textId="0EE06813" w:rsidR="00B20D88" w:rsidRPr="008F5717" w:rsidRDefault="00B20D88" w:rsidP="00B20D88">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670" w:type="dxa"/>
            <w:shd w:val="clear" w:color="auto" w:fill="auto"/>
          </w:tcPr>
          <w:p w14:paraId="77BE5B27" w14:textId="15F5E8A8" w:rsidR="00B20D88" w:rsidRPr="00184B32" w:rsidRDefault="00184B32" w:rsidP="00B20D88">
            <w:pPr>
              <w:pStyle w:val="aff5"/>
              <w:spacing w:after="4"/>
              <w:ind w:firstLine="0"/>
              <w:jc w:val="left"/>
              <w:rPr>
                <w:iCs/>
                <w:sz w:val="20"/>
                <w:szCs w:val="20"/>
                <w:lang w:val="ru-RU"/>
              </w:rPr>
            </w:pPr>
            <w:r>
              <w:rPr>
                <w:iCs/>
                <w:sz w:val="20"/>
                <w:szCs w:val="20"/>
                <w:lang w:val="ru-RU"/>
              </w:rPr>
              <w:t>Не менее 1 объекта на район принято согласно таблице 15 РНГП Ханты-Мансийского автономного округа – Югры</w:t>
            </w:r>
          </w:p>
        </w:tc>
      </w:tr>
      <w:tr w:rsidR="00B20D88" w:rsidRPr="008F5717" w14:paraId="703402C0" w14:textId="77777777" w:rsidTr="008E452F">
        <w:tc>
          <w:tcPr>
            <w:tcW w:w="1550" w:type="dxa"/>
            <w:vMerge/>
            <w:shd w:val="clear" w:color="auto" w:fill="auto"/>
          </w:tcPr>
          <w:p w14:paraId="2C666A4E" w14:textId="77777777" w:rsidR="00B20D88" w:rsidRPr="008F5717" w:rsidRDefault="00B20D88" w:rsidP="00B20D88">
            <w:pPr>
              <w:pStyle w:val="aff5"/>
              <w:spacing w:after="4"/>
              <w:ind w:firstLine="0"/>
              <w:jc w:val="left"/>
              <w:rPr>
                <w:iCs/>
                <w:sz w:val="20"/>
                <w:szCs w:val="20"/>
                <w:lang w:val="ru-RU"/>
              </w:rPr>
            </w:pPr>
          </w:p>
        </w:tc>
        <w:tc>
          <w:tcPr>
            <w:tcW w:w="2409" w:type="dxa"/>
            <w:shd w:val="clear" w:color="auto" w:fill="auto"/>
          </w:tcPr>
          <w:p w14:paraId="7008F120" w14:textId="52054D2F" w:rsidR="00B20D88" w:rsidRPr="008F5717" w:rsidRDefault="00B20D88" w:rsidP="00B20D88">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670" w:type="dxa"/>
            <w:shd w:val="clear" w:color="auto" w:fill="auto"/>
          </w:tcPr>
          <w:p w14:paraId="22173AB5" w14:textId="2316C34F" w:rsidR="00B20D88" w:rsidRPr="008F5717" w:rsidRDefault="00B20D88" w:rsidP="00B20D88">
            <w:pPr>
              <w:pStyle w:val="aff5"/>
              <w:spacing w:after="4"/>
              <w:ind w:firstLine="0"/>
              <w:jc w:val="center"/>
              <w:rPr>
                <w:iCs/>
                <w:sz w:val="20"/>
                <w:szCs w:val="20"/>
                <w:lang w:val="ru-RU"/>
              </w:rPr>
            </w:pPr>
            <w:r>
              <w:rPr>
                <w:iCs/>
                <w:sz w:val="20"/>
                <w:szCs w:val="20"/>
                <w:lang w:val="ru-RU"/>
              </w:rPr>
              <w:t>Не нормируется</w:t>
            </w:r>
          </w:p>
        </w:tc>
      </w:tr>
    </w:tbl>
    <w:bookmarkEnd w:id="175"/>
    <w:p w14:paraId="63E5CB67" w14:textId="39C3CFB1" w:rsidR="00CD0CB0" w:rsidRPr="00CD0CB0" w:rsidRDefault="00CD0CB0" w:rsidP="008E452F">
      <w:pPr>
        <w:keepNext/>
        <w:pageBreakBefore/>
        <w:spacing w:before="120"/>
        <w:jc w:val="right"/>
        <w:rPr>
          <w:bCs/>
          <w:iCs/>
          <w:lang w:val="en-US"/>
        </w:rPr>
      </w:pPr>
      <w:r w:rsidRPr="00FD6278">
        <w:rPr>
          <w:bCs/>
          <w:iCs/>
        </w:rPr>
        <w:lastRenderedPageBreak/>
        <w:t>Таблица 2.</w:t>
      </w:r>
      <w:r>
        <w:rPr>
          <w:bCs/>
          <w:iCs/>
          <w:lang w:val="en-US"/>
        </w:rPr>
        <w:t>7</w:t>
      </w:r>
    </w:p>
    <w:p w14:paraId="01B90F28" w14:textId="77777777" w:rsidR="00CD0CB0" w:rsidRDefault="00CD0CB0" w:rsidP="00CD0CB0">
      <w:pPr>
        <w:pStyle w:val="5"/>
      </w:pPr>
      <w:r>
        <w:t>Объекты</w:t>
      </w:r>
      <w:r w:rsidRPr="00FD6278">
        <w:t xml:space="preserve"> местного значения муниципального района в области физической культуры и массового спорта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268"/>
        <w:gridCol w:w="5811"/>
      </w:tblGrid>
      <w:tr w:rsidR="00CD0CB0" w:rsidRPr="0038718A" w14:paraId="393678D3" w14:textId="77777777" w:rsidTr="005C2314">
        <w:trPr>
          <w:tblHeader/>
        </w:trPr>
        <w:tc>
          <w:tcPr>
            <w:tcW w:w="1550" w:type="dxa"/>
            <w:shd w:val="clear" w:color="auto" w:fill="auto"/>
          </w:tcPr>
          <w:p w14:paraId="338711C0" w14:textId="77777777" w:rsidR="00CD0CB0" w:rsidRPr="0038718A" w:rsidRDefault="00CD0CB0" w:rsidP="000C1BA0">
            <w:pPr>
              <w:pStyle w:val="aff5"/>
              <w:keepNext/>
              <w:widowControl w:val="0"/>
              <w:ind w:firstLine="0"/>
              <w:jc w:val="center"/>
              <w:rPr>
                <w:b/>
                <w:iCs/>
                <w:sz w:val="20"/>
                <w:szCs w:val="20"/>
                <w:lang w:val="ru-RU"/>
              </w:rPr>
            </w:pPr>
            <w:r w:rsidRPr="0038718A">
              <w:rPr>
                <w:b/>
                <w:iCs/>
                <w:sz w:val="20"/>
                <w:szCs w:val="20"/>
                <w:lang w:val="ru-RU"/>
              </w:rPr>
              <w:t>Наименование вида объекта</w:t>
            </w:r>
          </w:p>
        </w:tc>
        <w:tc>
          <w:tcPr>
            <w:tcW w:w="2268" w:type="dxa"/>
            <w:shd w:val="clear" w:color="auto" w:fill="auto"/>
          </w:tcPr>
          <w:p w14:paraId="5FC0D0A3" w14:textId="77777777" w:rsidR="00CD0CB0" w:rsidRPr="0038718A" w:rsidRDefault="00CD0CB0" w:rsidP="000C1BA0">
            <w:pPr>
              <w:pStyle w:val="aff5"/>
              <w:keepNext/>
              <w:widowControl w:val="0"/>
              <w:ind w:firstLine="0"/>
              <w:jc w:val="center"/>
              <w:rPr>
                <w:b/>
                <w:iCs/>
                <w:sz w:val="20"/>
                <w:szCs w:val="20"/>
                <w:lang w:val="ru-RU"/>
              </w:rPr>
            </w:pPr>
            <w:r w:rsidRPr="0038718A">
              <w:rPr>
                <w:b/>
                <w:iCs/>
                <w:sz w:val="20"/>
                <w:szCs w:val="20"/>
                <w:lang w:val="ru-RU"/>
              </w:rPr>
              <w:t>Тип расчетного показателя</w:t>
            </w:r>
          </w:p>
        </w:tc>
        <w:tc>
          <w:tcPr>
            <w:tcW w:w="5811" w:type="dxa"/>
            <w:shd w:val="clear" w:color="auto" w:fill="auto"/>
          </w:tcPr>
          <w:p w14:paraId="0310DE8D" w14:textId="77777777" w:rsidR="00CD0CB0" w:rsidRPr="0038718A" w:rsidRDefault="00CD0CB0" w:rsidP="000C1BA0">
            <w:pPr>
              <w:pStyle w:val="aff5"/>
              <w:keepNext/>
              <w:widowControl w:val="0"/>
              <w:ind w:firstLine="0"/>
              <w:jc w:val="center"/>
              <w:rPr>
                <w:b/>
                <w:iCs/>
                <w:sz w:val="20"/>
                <w:szCs w:val="20"/>
                <w:lang w:val="ru-RU"/>
              </w:rPr>
            </w:pPr>
            <w:r w:rsidRPr="0038718A">
              <w:rPr>
                <w:b/>
                <w:iCs/>
                <w:sz w:val="20"/>
                <w:szCs w:val="20"/>
                <w:lang w:val="ru-RU"/>
              </w:rPr>
              <w:t>Обоснование расчетного показателя</w:t>
            </w:r>
          </w:p>
        </w:tc>
      </w:tr>
      <w:tr w:rsidR="00CD0CB0" w:rsidRPr="0038718A" w14:paraId="6480ABA8" w14:textId="77777777" w:rsidTr="005C2314">
        <w:trPr>
          <w:trHeight w:val="5109"/>
        </w:trPr>
        <w:tc>
          <w:tcPr>
            <w:tcW w:w="1550" w:type="dxa"/>
            <w:vMerge w:val="restart"/>
            <w:shd w:val="clear" w:color="auto" w:fill="auto"/>
          </w:tcPr>
          <w:p w14:paraId="79C619EE" w14:textId="77777777" w:rsidR="00CD0CB0" w:rsidRPr="0038718A" w:rsidRDefault="00CD0CB0" w:rsidP="000C1BA0">
            <w:pPr>
              <w:pStyle w:val="aff5"/>
              <w:ind w:firstLine="0"/>
              <w:rPr>
                <w:iCs/>
                <w:sz w:val="20"/>
                <w:szCs w:val="20"/>
                <w:lang w:val="ru-RU" w:eastAsia="ru-RU"/>
              </w:rPr>
            </w:pPr>
            <w:r w:rsidRPr="0038718A">
              <w:rPr>
                <w:iCs/>
                <w:sz w:val="20"/>
                <w:szCs w:val="20"/>
                <w:lang w:val="ru-RU"/>
              </w:rPr>
              <w:t>Объекты физической культуры спорта (всего)</w:t>
            </w:r>
          </w:p>
        </w:tc>
        <w:tc>
          <w:tcPr>
            <w:tcW w:w="2268" w:type="dxa"/>
            <w:shd w:val="clear" w:color="auto" w:fill="auto"/>
          </w:tcPr>
          <w:p w14:paraId="3FDDCA27"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14:paraId="3AA11C66" w14:textId="2B2C6B0B" w:rsidR="00CD0CB0" w:rsidRDefault="00CD0CB0" w:rsidP="006C5AC5">
            <w:pPr>
              <w:pStyle w:val="aff5"/>
              <w:ind w:firstLine="0"/>
              <w:rPr>
                <w:iCs/>
                <w:sz w:val="20"/>
                <w:szCs w:val="20"/>
                <w:lang w:val="ru-RU"/>
              </w:rPr>
            </w:pPr>
            <w:r w:rsidRPr="0038718A">
              <w:rPr>
                <w:iCs/>
                <w:sz w:val="20"/>
                <w:szCs w:val="20"/>
                <w:lang w:val="ru-RU"/>
              </w:rPr>
              <w:t xml:space="preserve">Обеспеченность объектами спорта определяется исходя из Единовременной пропускной способности </w:t>
            </w:r>
            <w:r w:rsidR="000D4B78">
              <w:rPr>
                <w:iCs/>
                <w:sz w:val="20"/>
                <w:szCs w:val="20"/>
                <w:lang w:val="ru-RU"/>
              </w:rPr>
              <w:t xml:space="preserve">(ЕПС) </w:t>
            </w:r>
            <w:r w:rsidRPr="0038718A">
              <w:rPr>
                <w:iCs/>
                <w:sz w:val="20"/>
                <w:szCs w:val="20"/>
                <w:lang w:val="ru-RU"/>
              </w:rPr>
              <w:t>объекта спорта в 122 чел. на 1000 чел.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 утвержденными приказом Минспорта России от 21.03.2018 № 244 (ред. от 14.04.2020) (далее – приказ Минспорта России № 244).</w:t>
            </w:r>
          </w:p>
          <w:p w14:paraId="2D4D30F3" w14:textId="1F50BDB2" w:rsidR="00CD0CB0" w:rsidRDefault="00CD0CB0" w:rsidP="006C5AC5">
            <w:pPr>
              <w:pStyle w:val="aff5"/>
              <w:ind w:firstLine="0"/>
              <w:rPr>
                <w:iCs/>
                <w:sz w:val="20"/>
                <w:szCs w:val="20"/>
                <w:lang w:val="ru-RU"/>
              </w:rPr>
            </w:pPr>
            <w:r w:rsidRPr="00CD0CB0">
              <w:rPr>
                <w:iCs/>
                <w:sz w:val="20"/>
                <w:szCs w:val="20"/>
                <w:lang w:val="ru-RU"/>
              </w:rPr>
              <w:t xml:space="preserve">По состоянию на 1 января 2023 года на территории Белоярского района функционируют 159 спортивных объектов, единовременная пропускная способность которых составляет 3495 человек. </w:t>
            </w:r>
            <w:r>
              <w:rPr>
                <w:iCs/>
                <w:sz w:val="20"/>
                <w:szCs w:val="20"/>
                <w:lang w:val="ru-RU"/>
              </w:rPr>
              <w:t xml:space="preserve">Таким образом, текущая </w:t>
            </w:r>
            <w:r w:rsidR="000D4B78">
              <w:rPr>
                <w:iCs/>
                <w:sz w:val="20"/>
                <w:szCs w:val="20"/>
                <w:lang w:val="ru-RU"/>
              </w:rPr>
              <w:t>ЕПС объектов спорта</w:t>
            </w:r>
            <w:r>
              <w:rPr>
                <w:iCs/>
                <w:sz w:val="20"/>
                <w:szCs w:val="20"/>
                <w:lang w:val="ru-RU"/>
              </w:rPr>
              <w:t xml:space="preserve"> в Белоярском районе составляет:</w:t>
            </w:r>
          </w:p>
          <w:p w14:paraId="770C823A" w14:textId="7DA3E71E" w:rsidR="00CD0CB0" w:rsidRDefault="00CD0CB0" w:rsidP="006C5AC5">
            <w:pPr>
              <w:pStyle w:val="aff5"/>
              <w:ind w:firstLine="0"/>
              <w:rPr>
                <w:iCs/>
                <w:sz w:val="20"/>
                <w:szCs w:val="20"/>
                <w:lang w:val="ru-RU"/>
              </w:rPr>
            </w:pPr>
            <w:r>
              <w:rPr>
                <w:iCs/>
                <w:sz w:val="20"/>
                <w:szCs w:val="20"/>
                <w:lang w:val="ru-RU"/>
              </w:rPr>
              <w:t>3495/28798*1000=121 чел. на 1000 чел.</w:t>
            </w:r>
          </w:p>
          <w:p w14:paraId="2EB24591" w14:textId="265B80A9" w:rsidR="00CD0CB0" w:rsidRDefault="00CD0CB0" w:rsidP="006C5AC5">
            <w:pPr>
              <w:pStyle w:val="aff5"/>
              <w:ind w:firstLine="0"/>
              <w:rPr>
                <w:iCs/>
                <w:sz w:val="20"/>
                <w:szCs w:val="20"/>
                <w:lang w:val="ru-RU"/>
              </w:rPr>
            </w:pPr>
            <w:r>
              <w:rPr>
                <w:iCs/>
                <w:sz w:val="20"/>
                <w:szCs w:val="20"/>
                <w:lang w:val="ru-RU"/>
              </w:rPr>
              <w:t xml:space="preserve">В Стратегии развития </w:t>
            </w:r>
            <w:r w:rsidR="000D4B78">
              <w:rPr>
                <w:iCs/>
                <w:sz w:val="20"/>
                <w:szCs w:val="20"/>
                <w:lang w:val="ru-RU"/>
              </w:rPr>
              <w:t>Белоярского района у</w:t>
            </w:r>
            <w:r w:rsidR="000D4B78" w:rsidRPr="000D4B78">
              <w:rPr>
                <w:rFonts w:eastAsia="Calibri" w:cstheme="minorBidi"/>
                <w:bCs/>
                <w:sz w:val="20"/>
                <w:szCs w:val="20"/>
                <w:lang w:val="ru-RU" w:eastAsia="en-US"/>
              </w:rPr>
              <w:t>ровень фактической обеспеченности спортивными сооружениями</w:t>
            </w:r>
            <w:r w:rsidR="000D4B78">
              <w:rPr>
                <w:rFonts w:eastAsia="Calibri" w:cstheme="minorBidi"/>
                <w:bCs/>
                <w:sz w:val="20"/>
                <w:szCs w:val="20"/>
                <w:lang w:val="ru-RU" w:eastAsia="en-US"/>
              </w:rPr>
              <w:t xml:space="preserve"> к 2025 году принят на уровне 53% от норматива, а к 2030 году – 60%. Однако, учитывая текущую </w:t>
            </w:r>
            <w:r w:rsidR="000D4B78">
              <w:rPr>
                <w:iCs/>
                <w:sz w:val="20"/>
                <w:szCs w:val="20"/>
                <w:lang w:val="ru-RU"/>
              </w:rPr>
              <w:t>ЕПС объектов спорта, данные показатели уже превышены.</w:t>
            </w:r>
          </w:p>
          <w:p w14:paraId="3273EE89" w14:textId="02C80B0B" w:rsidR="000D4B78" w:rsidRDefault="000D4B78" w:rsidP="006C5AC5">
            <w:pPr>
              <w:pStyle w:val="aff5"/>
              <w:ind w:firstLine="0"/>
              <w:rPr>
                <w:iCs/>
                <w:sz w:val="20"/>
                <w:szCs w:val="20"/>
                <w:lang w:val="ru-RU"/>
              </w:rPr>
            </w:pPr>
            <w:r>
              <w:rPr>
                <w:iCs/>
                <w:sz w:val="20"/>
                <w:szCs w:val="20"/>
                <w:lang w:val="ru-RU"/>
              </w:rPr>
              <w:t xml:space="preserve">Исходя из </w:t>
            </w:r>
            <w:r w:rsidR="006C5AC5">
              <w:rPr>
                <w:iCs/>
                <w:sz w:val="20"/>
                <w:szCs w:val="20"/>
                <w:lang w:val="ru-RU"/>
              </w:rPr>
              <w:t>вышеизложенного</w:t>
            </w:r>
            <w:r>
              <w:rPr>
                <w:iCs/>
                <w:sz w:val="20"/>
                <w:szCs w:val="20"/>
                <w:lang w:val="ru-RU"/>
              </w:rPr>
              <w:t xml:space="preserve">, минимальная обеспеченность </w:t>
            </w:r>
            <w:r w:rsidRPr="0038718A">
              <w:rPr>
                <w:iCs/>
                <w:sz w:val="20"/>
                <w:szCs w:val="20"/>
                <w:lang w:val="ru-RU"/>
              </w:rPr>
              <w:t>объектами спорта</w:t>
            </w:r>
            <w:r>
              <w:rPr>
                <w:iCs/>
                <w:sz w:val="20"/>
                <w:szCs w:val="20"/>
                <w:lang w:val="ru-RU"/>
              </w:rPr>
              <w:t xml:space="preserve"> принимается по таблице 12 РНГП Ханты-Мансийского автономного округа – Югры (112 чел. на 1000 чел.), а рекомендуемый показатель – на уровне 100% норматива, установленного </w:t>
            </w:r>
            <w:r w:rsidRPr="0038718A">
              <w:rPr>
                <w:iCs/>
                <w:sz w:val="20"/>
                <w:szCs w:val="20"/>
                <w:lang w:val="ru-RU"/>
              </w:rPr>
              <w:t>приказ</w:t>
            </w:r>
            <w:r>
              <w:rPr>
                <w:iCs/>
                <w:sz w:val="20"/>
                <w:szCs w:val="20"/>
                <w:lang w:val="ru-RU"/>
              </w:rPr>
              <w:t>ом</w:t>
            </w:r>
            <w:r w:rsidRPr="0038718A">
              <w:rPr>
                <w:iCs/>
                <w:sz w:val="20"/>
                <w:szCs w:val="20"/>
                <w:lang w:val="ru-RU"/>
              </w:rPr>
              <w:t xml:space="preserve"> Минспорта России № 244</w:t>
            </w:r>
            <w:r>
              <w:rPr>
                <w:iCs/>
                <w:sz w:val="20"/>
                <w:szCs w:val="20"/>
                <w:lang w:val="ru-RU"/>
              </w:rPr>
              <w:t xml:space="preserve"> (122 чел. на 1000 чел.).</w:t>
            </w:r>
          </w:p>
          <w:p w14:paraId="005F1034" w14:textId="77777777" w:rsidR="00CD0CB0" w:rsidRPr="0038718A" w:rsidRDefault="00CD0CB0" w:rsidP="006C5AC5">
            <w:pPr>
              <w:pStyle w:val="aff5"/>
              <w:ind w:firstLine="0"/>
              <w:rPr>
                <w:rFonts w:eastAsiaTheme="minorEastAsia"/>
                <w:iCs/>
                <w:sz w:val="20"/>
                <w:szCs w:val="20"/>
                <w:lang w:val="ru-RU"/>
              </w:rPr>
            </w:pPr>
            <w:r w:rsidRPr="0038718A">
              <w:rPr>
                <w:rFonts w:eastAsiaTheme="minorEastAsia"/>
                <w:iCs/>
                <w:sz w:val="20"/>
                <w:szCs w:val="20"/>
                <w:lang w:val="ru-RU"/>
              </w:rPr>
              <w:t xml:space="preserve">Решения о видах создаваемых спортивных объектов органы местного самоуправления принимают самостоятельно, исходя из </w:t>
            </w:r>
            <w:r w:rsidRPr="006C5AC5">
              <w:rPr>
                <w:iCs/>
                <w:sz w:val="20"/>
                <w:szCs w:val="20"/>
                <w:lang w:val="ru-RU"/>
              </w:rPr>
              <w:t>предпочтений</w:t>
            </w:r>
            <w:r w:rsidRPr="0038718A">
              <w:rPr>
                <w:rFonts w:eastAsiaTheme="minorEastAsia"/>
                <w:iCs/>
                <w:sz w:val="20"/>
                <w:szCs w:val="20"/>
                <w:lang w:val="ru-RU"/>
              </w:rPr>
              <w:t xml:space="preserve"> местного населения, имеющихся финансовых ресурсов, </w:t>
            </w:r>
            <w:r w:rsidRPr="006C5AC5">
              <w:rPr>
                <w:iCs/>
                <w:sz w:val="20"/>
                <w:szCs w:val="20"/>
                <w:lang w:val="ru-RU"/>
              </w:rPr>
              <w:t>включая</w:t>
            </w:r>
            <w:r w:rsidRPr="0038718A">
              <w:rPr>
                <w:rFonts w:eastAsiaTheme="minorEastAsia"/>
                <w:iCs/>
                <w:sz w:val="20"/>
                <w:szCs w:val="20"/>
                <w:lang w:val="ru-RU"/>
              </w:rPr>
              <w:t xml:space="preserve">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9FD4659" w14:textId="77777777" w:rsidR="00CD0CB0" w:rsidRPr="0038718A" w:rsidRDefault="00CD0CB0" w:rsidP="000C1BA0">
            <w:pPr>
              <w:pStyle w:val="aff5"/>
              <w:ind w:firstLine="0"/>
              <w:rPr>
                <w:iCs/>
                <w:sz w:val="20"/>
                <w:szCs w:val="20"/>
                <w:lang w:val="ru-RU"/>
              </w:rPr>
            </w:pPr>
            <w:r w:rsidRPr="0038718A">
              <w:rPr>
                <w:iCs/>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w:t>
            </w:r>
            <w:r>
              <w:rPr>
                <w:iCs/>
                <w:sz w:val="20"/>
                <w:szCs w:val="20"/>
                <w:lang w:val="ru-RU"/>
              </w:rPr>
              <w:t>поселений</w:t>
            </w:r>
          </w:p>
        </w:tc>
      </w:tr>
      <w:tr w:rsidR="00CD0CB0" w:rsidRPr="0038718A" w14:paraId="0ACCB9F9" w14:textId="77777777" w:rsidTr="005C2314">
        <w:trPr>
          <w:trHeight w:val="30"/>
        </w:trPr>
        <w:tc>
          <w:tcPr>
            <w:tcW w:w="1550" w:type="dxa"/>
            <w:vMerge/>
            <w:shd w:val="clear" w:color="auto" w:fill="auto"/>
          </w:tcPr>
          <w:p w14:paraId="374646C4" w14:textId="77777777" w:rsidR="00CD0CB0" w:rsidRPr="0038718A" w:rsidRDefault="00CD0CB0" w:rsidP="000C1BA0">
            <w:pPr>
              <w:pStyle w:val="aff5"/>
              <w:ind w:firstLine="0"/>
              <w:jc w:val="left"/>
              <w:rPr>
                <w:iCs/>
                <w:sz w:val="20"/>
                <w:szCs w:val="20"/>
                <w:lang w:val="ru-RU" w:eastAsia="ru-RU"/>
              </w:rPr>
            </w:pPr>
          </w:p>
        </w:tc>
        <w:tc>
          <w:tcPr>
            <w:tcW w:w="2268" w:type="dxa"/>
            <w:shd w:val="clear" w:color="auto" w:fill="auto"/>
          </w:tcPr>
          <w:p w14:paraId="1E1594E9"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14:paraId="3CFE81F7" w14:textId="77777777" w:rsidR="00CD0CB0" w:rsidRPr="0038718A" w:rsidRDefault="00CD0CB0" w:rsidP="000C1BA0">
            <w:pPr>
              <w:pStyle w:val="aff5"/>
              <w:ind w:firstLine="0"/>
              <w:jc w:val="center"/>
              <w:rPr>
                <w:iCs/>
                <w:sz w:val="20"/>
                <w:szCs w:val="20"/>
                <w:lang w:val="ru-RU"/>
              </w:rPr>
            </w:pPr>
            <w:r w:rsidRPr="0038718A">
              <w:rPr>
                <w:iCs/>
                <w:sz w:val="20"/>
                <w:szCs w:val="20"/>
                <w:lang w:val="ru-RU"/>
              </w:rPr>
              <w:t>Не нормируется</w:t>
            </w:r>
          </w:p>
        </w:tc>
      </w:tr>
      <w:tr w:rsidR="00194541" w:rsidRPr="0038718A" w14:paraId="14D4AAE2" w14:textId="77777777" w:rsidTr="005C2314">
        <w:trPr>
          <w:trHeight w:val="478"/>
        </w:trPr>
        <w:tc>
          <w:tcPr>
            <w:tcW w:w="1550" w:type="dxa"/>
            <w:vMerge w:val="restart"/>
            <w:shd w:val="clear" w:color="auto" w:fill="auto"/>
          </w:tcPr>
          <w:p w14:paraId="6C02CD40" w14:textId="47155C45" w:rsidR="00194541" w:rsidRPr="0038718A" w:rsidRDefault="00194541" w:rsidP="00FE14BD">
            <w:pPr>
              <w:pStyle w:val="aff5"/>
              <w:ind w:firstLine="0"/>
              <w:jc w:val="left"/>
              <w:rPr>
                <w:iCs/>
                <w:sz w:val="20"/>
                <w:szCs w:val="20"/>
                <w:lang w:val="ru-RU"/>
              </w:rPr>
            </w:pPr>
            <w:r w:rsidRPr="0038718A">
              <w:rPr>
                <w:iCs/>
                <w:sz w:val="20"/>
                <w:szCs w:val="20"/>
                <w:lang w:val="ru-RU" w:eastAsia="ru-RU"/>
              </w:rPr>
              <w:t>Спортивные залы общего пользования</w:t>
            </w:r>
          </w:p>
        </w:tc>
        <w:tc>
          <w:tcPr>
            <w:tcW w:w="2268" w:type="dxa"/>
            <w:shd w:val="clear" w:color="auto" w:fill="auto"/>
          </w:tcPr>
          <w:p w14:paraId="4288F64D" w14:textId="77777777" w:rsidR="00194541" w:rsidRPr="0038718A" w:rsidRDefault="00194541" w:rsidP="00FE14BD">
            <w:pPr>
              <w:pStyle w:val="aff5"/>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14:paraId="792B7FD9" w14:textId="6A797333" w:rsidR="00194541" w:rsidRPr="0038718A" w:rsidRDefault="00194541" w:rsidP="00FE14BD">
            <w:pPr>
              <w:pStyle w:val="aff5"/>
              <w:ind w:firstLine="0"/>
              <w:rPr>
                <w:iCs/>
                <w:sz w:val="20"/>
                <w:szCs w:val="20"/>
                <w:lang w:val="ru-RU"/>
              </w:rPr>
            </w:pPr>
            <w:r w:rsidRPr="0038718A">
              <w:rPr>
                <w:iCs/>
                <w:sz w:val="20"/>
                <w:szCs w:val="20"/>
                <w:lang w:val="ru-RU"/>
              </w:rPr>
              <w:t xml:space="preserve">Площадь пола спортивного зала общего пользования в </w:t>
            </w:r>
            <w:r>
              <w:rPr>
                <w:iCs/>
                <w:sz w:val="20"/>
                <w:szCs w:val="20"/>
                <w:lang w:val="ru-RU"/>
              </w:rPr>
              <w:t>360</w:t>
            </w:r>
            <w:r w:rsidRPr="0038718A">
              <w:rPr>
                <w:iCs/>
                <w:sz w:val="20"/>
                <w:szCs w:val="20"/>
                <w:lang w:val="ru-RU"/>
              </w:rPr>
              <w:t xml:space="preserve"> кв. м на 1 000 чел. принята в соответствии с таблицей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r w:rsidRPr="0038718A">
              <w:rPr>
                <w:iCs/>
                <w:sz w:val="20"/>
                <w:szCs w:val="20"/>
                <w:lang w:val="ru-RU"/>
              </w:rPr>
              <w:t xml:space="preserve"> Нормы расчета залов необходимо принимать с учетом минимальной вместимости объектов по технологическим требованиям</w:t>
            </w:r>
          </w:p>
        </w:tc>
      </w:tr>
      <w:tr w:rsidR="00194541" w:rsidRPr="0038718A" w14:paraId="0E596546" w14:textId="77777777" w:rsidTr="005C2314">
        <w:trPr>
          <w:trHeight w:val="30"/>
        </w:trPr>
        <w:tc>
          <w:tcPr>
            <w:tcW w:w="1550" w:type="dxa"/>
            <w:vMerge/>
            <w:shd w:val="clear" w:color="auto" w:fill="auto"/>
          </w:tcPr>
          <w:p w14:paraId="3DAC6E1A" w14:textId="77777777" w:rsidR="00194541" w:rsidRPr="0038718A" w:rsidRDefault="00194541" w:rsidP="00FE14BD">
            <w:pPr>
              <w:pStyle w:val="aff5"/>
              <w:ind w:firstLine="0"/>
              <w:jc w:val="left"/>
              <w:rPr>
                <w:iCs/>
                <w:sz w:val="20"/>
                <w:szCs w:val="20"/>
                <w:lang w:val="ru-RU"/>
              </w:rPr>
            </w:pPr>
          </w:p>
        </w:tc>
        <w:tc>
          <w:tcPr>
            <w:tcW w:w="2268" w:type="dxa"/>
            <w:shd w:val="clear" w:color="auto" w:fill="auto"/>
          </w:tcPr>
          <w:p w14:paraId="1B08B8A9" w14:textId="77777777" w:rsidR="00194541" w:rsidRPr="0038718A" w:rsidRDefault="00194541" w:rsidP="00FE14BD">
            <w:pPr>
              <w:pStyle w:val="aff5"/>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14:paraId="38A0DD5F" w14:textId="21359098" w:rsidR="00194541" w:rsidRPr="0038718A" w:rsidRDefault="00E22881" w:rsidP="00FE14BD">
            <w:pPr>
              <w:pStyle w:val="aff5"/>
              <w:ind w:firstLine="0"/>
              <w:rPr>
                <w:iCs/>
                <w:sz w:val="20"/>
                <w:szCs w:val="20"/>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D0CB0" w:rsidRPr="0038718A" w14:paraId="423838CF" w14:textId="77777777" w:rsidTr="005C2314">
        <w:trPr>
          <w:trHeight w:val="346"/>
        </w:trPr>
        <w:tc>
          <w:tcPr>
            <w:tcW w:w="1550" w:type="dxa"/>
            <w:vMerge w:val="restart"/>
            <w:shd w:val="clear" w:color="auto" w:fill="auto"/>
          </w:tcPr>
          <w:p w14:paraId="6B0745BE" w14:textId="77777777" w:rsidR="00CD0CB0" w:rsidRPr="0038718A" w:rsidRDefault="00CD0CB0" w:rsidP="000C1BA0">
            <w:pPr>
              <w:pStyle w:val="aff5"/>
              <w:ind w:firstLine="0"/>
              <w:rPr>
                <w:iCs/>
                <w:sz w:val="20"/>
                <w:szCs w:val="20"/>
                <w:lang w:val="ru-RU"/>
              </w:rPr>
            </w:pPr>
            <w:r w:rsidRPr="0038718A">
              <w:rPr>
                <w:iCs/>
                <w:sz w:val="20"/>
                <w:szCs w:val="20"/>
                <w:lang w:val="ru-RU" w:eastAsia="ru-RU"/>
              </w:rPr>
              <w:t>Плоскостные спортивные сооружения</w:t>
            </w:r>
          </w:p>
        </w:tc>
        <w:tc>
          <w:tcPr>
            <w:tcW w:w="2268" w:type="dxa"/>
            <w:shd w:val="clear" w:color="auto" w:fill="auto"/>
          </w:tcPr>
          <w:p w14:paraId="110B8462"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14:paraId="01E26EE9" w14:textId="7D5F68E6" w:rsidR="00CD0CB0" w:rsidRPr="0038718A" w:rsidRDefault="00CD0CB0" w:rsidP="000C1BA0">
            <w:pPr>
              <w:pStyle w:val="aff5"/>
              <w:ind w:firstLine="0"/>
              <w:rPr>
                <w:iCs/>
                <w:sz w:val="20"/>
                <w:szCs w:val="20"/>
                <w:lang w:val="ru-RU"/>
              </w:rPr>
            </w:pPr>
            <w:r w:rsidRPr="0038718A">
              <w:rPr>
                <w:iCs/>
                <w:sz w:val="20"/>
                <w:szCs w:val="20"/>
                <w:lang w:val="ru-RU"/>
              </w:rPr>
              <w:t>Не менее 1 стадиона</w:t>
            </w:r>
            <w:r w:rsidR="00194541">
              <w:rPr>
                <w:iCs/>
                <w:sz w:val="20"/>
                <w:szCs w:val="20"/>
                <w:lang w:val="ru-RU"/>
              </w:rPr>
              <w:t xml:space="preserve"> в</w:t>
            </w:r>
            <w:r w:rsidRPr="0038718A">
              <w:rPr>
                <w:iCs/>
                <w:sz w:val="20"/>
                <w:szCs w:val="20"/>
                <w:lang w:val="ru-RU"/>
              </w:rPr>
              <w:t xml:space="preserve"> </w:t>
            </w:r>
            <w:r w:rsidR="00194541">
              <w:rPr>
                <w:iCs/>
                <w:sz w:val="20"/>
                <w:szCs w:val="20"/>
                <w:lang w:val="ru-RU"/>
              </w:rPr>
              <w:t xml:space="preserve">городе Белоярский как </w:t>
            </w:r>
            <w:r w:rsidRPr="0038718A">
              <w:rPr>
                <w:iCs/>
                <w:sz w:val="20"/>
                <w:szCs w:val="20"/>
                <w:lang w:val="ru-RU"/>
              </w:rPr>
              <w:t>для населенн</w:t>
            </w:r>
            <w:r w:rsidR="00194541">
              <w:rPr>
                <w:iCs/>
                <w:sz w:val="20"/>
                <w:szCs w:val="20"/>
                <w:lang w:val="ru-RU"/>
              </w:rPr>
              <w:t>ого</w:t>
            </w:r>
            <w:r w:rsidRPr="0038718A">
              <w:rPr>
                <w:iCs/>
                <w:sz w:val="20"/>
                <w:szCs w:val="20"/>
                <w:lang w:val="ru-RU"/>
              </w:rPr>
              <w:t xml:space="preserve"> пункт</w:t>
            </w:r>
            <w:r w:rsidR="00194541">
              <w:rPr>
                <w:iCs/>
                <w:sz w:val="20"/>
                <w:szCs w:val="20"/>
                <w:lang w:val="ru-RU"/>
              </w:rPr>
              <w:t>а</w:t>
            </w:r>
            <w:r w:rsidRPr="0038718A">
              <w:rPr>
                <w:iCs/>
                <w:sz w:val="20"/>
                <w:szCs w:val="20"/>
                <w:lang w:val="ru-RU"/>
              </w:rPr>
              <w:t xml:space="preserve"> с численностью более 5000 чел. принято в соответствии с </w:t>
            </w:r>
            <w:r w:rsidR="00194541" w:rsidRPr="00194541">
              <w:rPr>
                <w:bCs/>
                <w:iCs/>
                <w:sz w:val="20"/>
                <w:szCs w:val="20"/>
                <w:lang w:val="ru-RU"/>
              </w:rPr>
              <w:t>пункт</w:t>
            </w:r>
            <w:r w:rsidR="00194541">
              <w:rPr>
                <w:bCs/>
                <w:iCs/>
                <w:sz w:val="20"/>
                <w:szCs w:val="20"/>
                <w:lang w:val="ru-RU"/>
              </w:rPr>
              <w:t>ом</w:t>
            </w:r>
            <w:r w:rsidR="00194541" w:rsidRPr="00194541">
              <w:rPr>
                <w:bCs/>
                <w:iCs/>
                <w:sz w:val="20"/>
                <w:szCs w:val="20"/>
                <w:lang w:val="ru-RU"/>
              </w:rPr>
              <w:t xml:space="preserve"> 2 приложения к приказу </w:t>
            </w:r>
            <w:r w:rsidR="00194541" w:rsidRPr="0038718A">
              <w:rPr>
                <w:iCs/>
                <w:sz w:val="20"/>
                <w:szCs w:val="20"/>
                <w:lang w:val="ru-RU"/>
              </w:rPr>
              <w:t xml:space="preserve">Минспорта России </w:t>
            </w:r>
            <w:r w:rsidR="00194541" w:rsidRPr="00194541">
              <w:rPr>
                <w:bCs/>
                <w:iCs/>
                <w:sz w:val="20"/>
                <w:szCs w:val="20"/>
                <w:lang w:val="ru-RU"/>
              </w:rPr>
              <w:t>от</w:t>
            </w:r>
            <w:r w:rsidR="00194541">
              <w:rPr>
                <w:bCs/>
                <w:iCs/>
                <w:sz w:val="20"/>
                <w:szCs w:val="20"/>
                <w:lang w:val="ru-RU"/>
              </w:rPr>
              <w:t xml:space="preserve"> </w:t>
            </w:r>
            <w:r w:rsidR="00194541" w:rsidRPr="00194541">
              <w:rPr>
                <w:bCs/>
                <w:iCs/>
                <w:sz w:val="20"/>
                <w:szCs w:val="20"/>
                <w:lang w:val="ru-RU"/>
              </w:rPr>
              <w:t>19.08.2021 № 649 «О рекомендованных нормативах и нормах обеспеченности населения объектами спортивной инфраструктуры</w:t>
            </w:r>
            <w:r w:rsidRPr="0038718A">
              <w:rPr>
                <w:iCs/>
                <w:sz w:val="20"/>
                <w:szCs w:val="20"/>
                <w:lang w:val="ru-RU"/>
              </w:rPr>
              <w:t>.</w:t>
            </w:r>
          </w:p>
          <w:p w14:paraId="66C582CF" w14:textId="69DF0C2A" w:rsidR="00CD0CB0" w:rsidRPr="0038718A" w:rsidRDefault="00CD0CB0" w:rsidP="000C1BA0">
            <w:pPr>
              <w:pStyle w:val="aff5"/>
              <w:ind w:firstLine="0"/>
              <w:rPr>
                <w:iCs/>
                <w:sz w:val="20"/>
                <w:szCs w:val="20"/>
                <w:lang w:val="ru-RU"/>
              </w:rPr>
            </w:pPr>
            <w:r w:rsidRPr="0038718A">
              <w:rPr>
                <w:iCs/>
                <w:sz w:val="20"/>
                <w:szCs w:val="20"/>
                <w:lang w:val="ru-RU"/>
              </w:rPr>
              <w:t xml:space="preserve">Площадь территории плоскостных спортивных сооружений принята </w:t>
            </w:r>
            <w:r w:rsidR="00194541">
              <w:rPr>
                <w:iCs/>
                <w:sz w:val="20"/>
                <w:szCs w:val="20"/>
                <w:lang w:val="ru-RU"/>
              </w:rPr>
              <w:t>согласно таблице</w:t>
            </w:r>
            <w:r w:rsidRPr="0038718A">
              <w:rPr>
                <w:iCs/>
                <w:sz w:val="20"/>
                <w:szCs w:val="20"/>
                <w:lang w:val="ru-RU"/>
              </w:rPr>
              <w:t xml:space="preserve"> </w:t>
            </w:r>
            <w:r w:rsidR="00194541">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D0CB0" w:rsidRPr="0038718A" w14:paraId="475CBF91" w14:textId="77777777" w:rsidTr="005C2314">
        <w:trPr>
          <w:trHeight w:val="30"/>
        </w:trPr>
        <w:tc>
          <w:tcPr>
            <w:tcW w:w="1550" w:type="dxa"/>
            <w:vMerge/>
            <w:shd w:val="clear" w:color="auto" w:fill="auto"/>
          </w:tcPr>
          <w:p w14:paraId="01E8467A" w14:textId="77777777" w:rsidR="00CD0CB0" w:rsidRPr="0038718A" w:rsidRDefault="00CD0CB0" w:rsidP="000C1BA0">
            <w:pPr>
              <w:pStyle w:val="aff5"/>
              <w:ind w:firstLine="0"/>
              <w:rPr>
                <w:iCs/>
                <w:sz w:val="20"/>
                <w:szCs w:val="20"/>
                <w:lang w:val="ru-RU"/>
              </w:rPr>
            </w:pPr>
          </w:p>
        </w:tc>
        <w:tc>
          <w:tcPr>
            <w:tcW w:w="2268" w:type="dxa"/>
            <w:shd w:val="clear" w:color="auto" w:fill="auto"/>
          </w:tcPr>
          <w:p w14:paraId="46E471AA"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14:paraId="44E95B34" w14:textId="1B45072F" w:rsidR="00CD0CB0" w:rsidRPr="0038718A" w:rsidRDefault="00194541" w:rsidP="000C1BA0">
            <w:pPr>
              <w:pStyle w:val="aff5"/>
              <w:ind w:firstLine="0"/>
              <w:rPr>
                <w:iCs/>
                <w:sz w:val="20"/>
                <w:szCs w:val="20"/>
                <w:lang w:val="ru-RU"/>
              </w:rPr>
            </w:pPr>
            <w:r>
              <w:rPr>
                <w:iCs/>
                <w:sz w:val="20"/>
                <w:szCs w:val="20"/>
                <w:lang w:val="ru-RU"/>
              </w:rPr>
              <w:t>Пешеходная доступность 15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CD0CB0" w:rsidRPr="0038718A" w14:paraId="5DC34507" w14:textId="77777777" w:rsidTr="005C2314">
        <w:trPr>
          <w:trHeight w:val="30"/>
        </w:trPr>
        <w:tc>
          <w:tcPr>
            <w:tcW w:w="1550" w:type="dxa"/>
            <w:vMerge w:val="restart"/>
            <w:shd w:val="clear" w:color="auto" w:fill="auto"/>
          </w:tcPr>
          <w:p w14:paraId="35FF5261" w14:textId="5B96DDB0" w:rsidR="00CD0CB0" w:rsidRPr="0038718A" w:rsidRDefault="00194541" w:rsidP="000C1BA0">
            <w:pPr>
              <w:pStyle w:val="aff5"/>
              <w:ind w:firstLine="0"/>
              <w:jc w:val="left"/>
              <w:rPr>
                <w:iCs/>
                <w:sz w:val="20"/>
                <w:szCs w:val="20"/>
                <w:lang w:val="ru-RU"/>
              </w:rPr>
            </w:pPr>
            <w:r>
              <w:rPr>
                <w:iCs/>
                <w:sz w:val="20"/>
                <w:szCs w:val="20"/>
                <w:lang w:val="ru-RU" w:eastAsia="ru-RU"/>
              </w:rPr>
              <w:t>П</w:t>
            </w:r>
            <w:r w:rsidR="00CD0CB0" w:rsidRPr="0038718A">
              <w:rPr>
                <w:iCs/>
                <w:sz w:val="20"/>
                <w:szCs w:val="20"/>
                <w:lang w:val="ru-RU" w:eastAsia="ru-RU"/>
              </w:rPr>
              <w:t>лавательны</w:t>
            </w:r>
            <w:r w:rsidR="00CD0CB0">
              <w:rPr>
                <w:iCs/>
                <w:sz w:val="20"/>
                <w:szCs w:val="20"/>
                <w:lang w:val="ru-RU" w:eastAsia="ru-RU"/>
              </w:rPr>
              <w:t>е</w:t>
            </w:r>
            <w:r w:rsidR="00CD0CB0" w:rsidRPr="0038718A">
              <w:rPr>
                <w:iCs/>
                <w:sz w:val="20"/>
                <w:szCs w:val="20"/>
                <w:lang w:val="ru-RU" w:eastAsia="ru-RU"/>
              </w:rPr>
              <w:t xml:space="preserve"> бассейн</w:t>
            </w:r>
            <w:r w:rsidR="00CD0CB0">
              <w:rPr>
                <w:iCs/>
                <w:sz w:val="20"/>
                <w:szCs w:val="20"/>
                <w:lang w:val="ru-RU" w:eastAsia="ru-RU"/>
              </w:rPr>
              <w:t>ы</w:t>
            </w:r>
            <w:r w:rsidR="00CD0CB0" w:rsidRPr="0038718A">
              <w:rPr>
                <w:iCs/>
                <w:sz w:val="20"/>
                <w:szCs w:val="20"/>
                <w:lang w:val="ru-RU" w:eastAsia="ru-RU"/>
              </w:rPr>
              <w:t xml:space="preserve"> общего пользования</w:t>
            </w:r>
          </w:p>
        </w:tc>
        <w:tc>
          <w:tcPr>
            <w:tcW w:w="2268" w:type="dxa"/>
            <w:shd w:val="clear" w:color="auto" w:fill="auto"/>
          </w:tcPr>
          <w:p w14:paraId="1F081866"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14:paraId="5E898BC1" w14:textId="4B56E8F0" w:rsidR="00CD0CB0" w:rsidRPr="0038718A" w:rsidRDefault="00CD0CB0" w:rsidP="000C1BA0">
            <w:pPr>
              <w:pStyle w:val="aff5"/>
              <w:ind w:firstLine="0"/>
              <w:rPr>
                <w:iCs/>
                <w:sz w:val="20"/>
                <w:szCs w:val="20"/>
                <w:lang w:val="ru-RU"/>
              </w:rPr>
            </w:pPr>
            <w:r w:rsidRPr="0038718A">
              <w:rPr>
                <w:iCs/>
                <w:sz w:val="20"/>
                <w:szCs w:val="20"/>
                <w:lang w:val="ru-RU"/>
              </w:rPr>
              <w:t xml:space="preserve">Площадь зеркала воды бассейна общего пользования </w:t>
            </w:r>
            <w:r w:rsidR="00B15CB6">
              <w:rPr>
                <w:iCs/>
                <w:sz w:val="20"/>
                <w:szCs w:val="20"/>
                <w:lang w:val="ru-RU"/>
              </w:rPr>
              <w:t>25</w:t>
            </w:r>
            <w:r w:rsidRPr="0038718A">
              <w:rPr>
                <w:iCs/>
                <w:sz w:val="20"/>
                <w:szCs w:val="20"/>
                <w:lang w:val="ru-RU"/>
              </w:rPr>
              <w:t xml:space="preserve"> кв. м на 1 000 чел. принята в соответствии с </w:t>
            </w:r>
            <w:r w:rsidR="00B15CB6">
              <w:rPr>
                <w:iCs/>
                <w:sz w:val="20"/>
                <w:szCs w:val="20"/>
                <w:lang w:val="ru-RU"/>
              </w:rPr>
              <w:t>таблицей</w:t>
            </w:r>
            <w:r w:rsidR="00B15CB6" w:rsidRPr="0038718A">
              <w:rPr>
                <w:iCs/>
                <w:sz w:val="20"/>
                <w:szCs w:val="20"/>
                <w:lang w:val="ru-RU"/>
              </w:rPr>
              <w:t xml:space="preserve"> </w:t>
            </w:r>
            <w:r w:rsidR="00B15CB6">
              <w:rPr>
                <w:iCs/>
                <w:sz w:val="20"/>
                <w:szCs w:val="20"/>
                <w:lang w:val="ru-RU"/>
              </w:rPr>
              <w:t>12</w:t>
            </w:r>
            <w:r w:rsidR="00B15CB6" w:rsidRPr="0038718A">
              <w:rPr>
                <w:iCs/>
                <w:sz w:val="20"/>
                <w:szCs w:val="20"/>
                <w:lang w:val="ru-RU"/>
              </w:rPr>
              <w:t xml:space="preserve"> РНГП </w:t>
            </w:r>
            <w:r w:rsidR="00B15CB6">
              <w:rPr>
                <w:iCs/>
                <w:sz w:val="20"/>
                <w:szCs w:val="20"/>
                <w:lang w:val="ru-RU"/>
              </w:rPr>
              <w:t>Ханты-Мансийского автономного округа – Югры</w:t>
            </w:r>
          </w:p>
        </w:tc>
      </w:tr>
      <w:tr w:rsidR="00CD0CB0" w:rsidRPr="0038718A" w14:paraId="3C9E9D45" w14:textId="77777777" w:rsidTr="005C2314">
        <w:trPr>
          <w:trHeight w:val="30"/>
        </w:trPr>
        <w:tc>
          <w:tcPr>
            <w:tcW w:w="1550" w:type="dxa"/>
            <w:vMerge/>
            <w:shd w:val="clear" w:color="auto" w:fill="auto"/>
          </w:tcPr>
          <w:p w14:paraId="273BF62F" w14:textId="77777777" w:rsidR="00CD0CB0" w:rsidRPr="0038718A" w:rsidRDefault="00CD0CB0" w:rsidP="000C1BA0">
            <w:pPr>
              <w:pStyle w:val="aff5"/>
              <w:ind w:firstLine="0"/>
              <w:rPr>
                <w:iCs/>
                <w:sz w:val="20"/>
                <w:szCs w:val="20"/>
                <w:lang w:val="ru-RU"/>
              </w:rPr>
            </w:pPr>
          </w:p>
        </w:tc>
        <w:tc>
          <w:tcPr>
            <w:tcW w:w="2268" w:type="dxa"/>
            <w:shd w:val="clear" w:color="auto" w:fill="auto"/>
          </w:tcPr>
          <w:p w14:paraId="42603E58" w14:textId="77777777" w:rsidR="00CD0CB0" w:rsidRPr="0038718A" w:rsidRDefault="00CD0CB0" w:rsidP="000C1BA0">
            <w:pPr>
              <w:pStyle w:val="aff5"/>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14:paraId="01448493" w14:textId="2384EF4A" w:rsidR="00CD0CB0" w:rsidRPr="0038718A" w:rsidRDefault="00E22881" w:rsidP="00E22881">
            <w:pPr>
              <w:pStyle w:val="aff5"/>
              <w:ind w:firstLine="0"/>
              <w:rPr>
                <w:iCs/>
                <w:sz w:val="20"/>
                <w:szCs w:val="20"/>
                <w:highlight w:val="yellow"/>
                <w:lang w:val="ru-RU"/>
              </w:rPr>
            </w:pPr>
            <w:r>
              <w:rPr>
                <w:iCs/>
                <w:sz w:val="20"/>
                <w:szCs w:val="20"/>
                <w:lang w:val="ru-RU"/>
              </w:rPr>
              <w:t>Транспортная доступность 30 мин. принята согласно таблице</w:t>
            </w:r>
            <w:r w:rsidRPr="0038718A">
              <w:rPr>
                <w:iCs/>
                <w:sz w:val="20"/>
                <w:szCs w:val="20"/>
                <w:lang w:val="ru-RU"/>
              </w:rPr>
              <w:t xml:space="preserve"> </w:t>
            </w:r>
            <w:r>
              <w:rPr>
                <w:iCs/>
                <w:sz w:val="20"/>
                <w:szCs w:val="20"/>
                <w:lang w:val="ru-RU"/>
              </w:rPr>
              <w:t>12</w:t>
            </w:r>
            <w:r w:rsidRPr="0038718A">
              <w:rPr>
                <w:iCs/>
                <w:sz w:val="20"/>
                <w:szCs w:val="20"/>
                <w:lang w:val="ru-RU"/>
              </w:rPr>
              <w:t xml:space="preserve"> РНГП </w:t>
            </w:r>
            <w:r>
              <w:rPr>
                <w:iCs/>
                <w:sz w:val="20"/>
                <w:szCs w:val="20"/>
                <w:lang w:val="ru-RU"/>
              </w:rPr>
              <w:t>Ханты-Мансийского автономного округа – Югры</w:t>
            </w:r>
          </w:p>
        </w:tc>
      </w:tr>
      <w:tr w:rsidR="00237FED" w:rsidRPr="0038718A" w14:paraId="7CA4008A" w14:textId="77777777" w:rsidTr="005C2314">
        <w:trPr>
          <w:trHeight w:val="30"/>
        </w:trPr>
        <w:tc>
          <w:tcPr>
            <w:tcW w:w="1550" w:type="dxa"/>
            <w:vMerge w:val="restart"/>
            <w:shd w:val="clear" w:color="auto" w:fill="auto"/>
          </w:tcPr>
          <w:p w14:paraId="11589E55" w14:textId="66308356" w:rsidR="00237FED" w:rsidRPr="0038718A" w:rsidRDefault="00237FED" w:rsidP="00237FED">
            <w:pPr>
              <w:pStyle w:val="aff5"/>
              <w:ind w:firstLine="0"/>
              <w:rPr>
                <w:iCs/>
                <w:sz w:val="20"/>
                <w:szCs w:val="20"/>
                <w:lang w:val="ru-RU"/>
              </w:rPr>
            </w:pPr>
            <w:r>
              <w:rPr>
                <w:bCs/>
                <w:iCs/>
                <w:sz w:val="20"/>
                <w:szCs w:val="20"/>
                <w:lang w:val="ru-RU" w:eastAsia="ru-RU"/>
              </w:rPr>
              <w:t>Лыжные базы</w:t>
            </w:r>
          </w:p>
        </w:tc>
        <w:tc>
          <w:tcPr>
            <w:tcW w:w="2268" w:type="dxa"/>
            <w:shd w:val="clear" w:color="auto" w:fill="auto"/>
          </w:tcPr>
          <w:p w14:paraId="0FBEE6A8" w14:textId="78D47AF2" w:rsidR="00237FED" w:rsidRPr="0038718A" w:rsidRDefault="00237FED" w:rsidP="00237FED">
            <w:pPr>
              <w:pStyle w:val="aff5"/>
              <w:ind w:firstLine="0"/>
              <w:rPr>
                <w:iCs/>
                <w:sz w:val="20"/>
                <w:szCs w:val="20"/>
                <w:lang w:val="ru-RU"/>
              </w:rPr>
            </w:pPr>
            <w:r w:rsidRPr="0038718A">
              <w:rPr>
                <w:iCs/>
                <w:sz w:val="20"/>
                <w:szCs w:val="20"/>
                <w:lang w:val="ru-RU"/>
              </w:rPr>
              <w:t>Расчетный показатель минимально допустимого уровня обеспеченности</w:t>
            </w:r>
          </w:p>
        </w:tc>
        <w:tc>
          <w:tcPr>
            <w:tcW w:w="5811" w:type="dxa"/>
            <w:shd w:val="clear" w:color="auto" w:fill="auto"/>
          </w:tcPr>
          <w:p w14:paraId="29A3669B" w14:textId="19933DD4" w:rsidR="00237FED" w:rsidRDefault="00237FED" w:rsidP="00237FED">
            <w:pPr>
              <w:pStyle w:val="aff5"/>
              <w:ind w:firstLine="0"/>
              <w:rPr>
                <w:iCs/>
                <w:sz w:val="20"/>
                <w:szCs w:val="20"/>
                <w:lang w:val="ru-RU"/>
              </w:rPr>
            </w:pPr>
            <w:r>
              <w:rPr>
                <w:iCs/>
                <w:sz w:val="20"/>
                <w:szCs w:val="20"/>
                <w:lang w:val="ru-RU"/>
              </w:rPr>
              <w:t>Не менее 1 объекта на район принято согласно таблице 12</w:t>
            </w:r>
            <w:r w:rsidRPr="0038718A">
              <w:rPr>
                <w:iCs/>
                <w:sz w:val="20"/>
                <w:szCs w:val="20"/>
                <w:lang w:val="ru-RU"/>
              </w:rPr>
              <w:t xml:space="preserve"> РНГП </w:t>
            </w:r>
            <w:r>
              <w:rPr>
                <w:iCs/>
                <w:sz w:val="20"/>
                <w:szCs w:val="20"/>
                <w:lang w:val="ru-RU"/>
              </w:rPr>
              <w:t>Ханты-Мансийского автономного округа – Югры и текущей обеспеченностью Белоярского района</w:t>
            </w:r>
          </w:p>
        </w:tc>
      </w:tr>
      <w:tr w:rsidR="00237FED" w:rsidRPr="0038718A" w14:paraId="6AD2F10C" w14:textId="77777777" w:rsidTr="005C2314">
        <w:trPr>
          <w:trHeight w:val="30"/>
        </w:trPr>
        <w:tc>
          <w:tcPr>
            <w:tcW w:w="1550" w:type="dxa"/>
            <w:vMerge/>
            <w:shd w:val="clear" w:color="auto" w:fill="auto"/>
          </w:tcPr>
          <w:p w14:paraId="7C762945" w14:textId="77777777" w:rsidR="00237FED" w:rsidRDefault="00237FED" w:rsidP="00237FED">
            <w:pPr>
              <w:pStyle w:val="aff5"/>
              <w:ind w:firstLine="0"/>
              <w:rPr>
                <w:bCs/>
                <w:iCs/>
                <w:sz w:val="20"/>
                <w:szCs w:val="20"/>
                <w:lang w:val="ru-RU" w:eastAsia="ru-RU"/>
              </w:rPr>
            </w:pPr>
          </w:p>
        </w:tc>
        <w:tc>
          <w:tcPr>
            <w:tcW w:w="2268" w:type="dxa"/>
            <w:shd w:val="clear" w:color="auto" w:fill="auto"/>
          </w:tcPr>
          <w:p w14:paraId="5C1A4675" w14:textId="39765691" w:rsidR="00237FED" w:rsidRPr="0038718A" w:rsidRDefault="00237FED" w:rsidP="00237FED">
            <w:pPr>
              <w:pStyle w:val="aff5"/>
              <w:ind w:firstLine="0"/>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Pr>
          <w:p w14:paraId="770DE339" w14:textId="23D87555" w:rsidR="00237FED" w:rsidRDefault="00237FED" w:rsidP="00237FED">
            <w:pPr>
              <w:pStyle w:val="aff5"/>
              <w:ind w:firstLine="0"/>
              <w:jc w:val="center"/>
              <w:rPr>
                <w:iCs/>
                <w:sz w:val="20"/>
                <w:szCs w:val="20"/>
                <w:lang w:val="ru-RU"/>
              </w:rPr>
            </w:pPr>
            <w:r>
              <w:rPr>
                <w:iCs/>
                <w:sz w:val="20"/>
                <w:szCs w:val="20"/>
                <w:lang w:val="ru-RU"/>
              </w:rPr>
              <w:t>Не нормируется</w:t>
            </w:r>
          </w:p>
        </w:tc>
      </w:tr>
    </w:tbl>
    <w:p w14:paraId="16DBDCD6" w14:textId="00AEF925" w:rsidR="004128C9" w:rsidRPr="008F5717" w:rsidRDefault="004128C9" w:rsidP="004128C9">
      <w:pPr>
        <w:keepNext/>
        <w:spacing w:before="120"/>
        <w:jc w:val="right"/>
        <w:rPr>
          <w:bCs/>
          <w:iCs/>
        </w:rPr>
      </w:pPr>
      <w:r w:rsidRPr="008F5717">
        <w:rPr>
          <w:bCs/>
          <w:iCs/>
        </w:rPr>
        <w:t>Таблица 2.</w:t>
      </w:r>
      <w:r w:rsidR="008E452F">
        <w:rPr>
          <w:bCs/>
          <w:iCs/>
        </w:rPr>
        <w:t>8</w:t>
      </w:r>
    </w:p>
    <w:p w14:paraId="0BB3B68B" w14:textId="3DBA8BEB" w:rsidR="004128C9" w:rsidRPr="008F5717" w:rsidRDefault="004128C9" w:rsidP="004128C9">
      <w:pPr>
        <w:pStyle w:val="5"/>
      </w:pPr>
      <w:r w:rsidRPr="008F5717">
        <w:t xml:space="preserve">Объекты местного значения муниципального района в области </w:t>
      </w:r>
      <w:r>
        <w:t>отдыха и оздоровления детей</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5953"/>
      </w:tblGrid>
      <w:tr w:rsidR="004128C9" w:rsidRPr="008F5717" w14:paraId="53F1409D" w14:textId="77777777" w:rsidTr="002F4FE6">
        <w:trPr>
          <w:tblHeader/>
        </w:trPr>
        <w:tc>
          <w:tcPr>
            <w:tcW w:w="1550" w:type="dxa"/>
            <w:shd w:val="clear" w:color="auto" w:fill="auto"/>
          </w:tcPr>
          <w:p w14:paraId="086E99D6" w14:textId="77777777" w:rsidR="004128C9" w:rsidRPr="008F5717" w:rsidRDefault="004128C9" w:rsidP="000C1BA0">
            <w:pPr>
              <w:pStyle w:val="aff5"/>
              <w:keepNext/>
              <w:spacing w:after="4"/>
              <w:ind w:firstLine="0"/>
              <w:jc w:val="center"/>
              <w:rPr>
                <w:b/>
                <w:iCs/>
                <w:sz w:val="20"/>
                <w:szCs w:val="20"/>
                <w:lang w:val="ru-RU"/>
              </w:rPr>
            </w:pPr>
            <w:r w:rsidRPr="008F5717">
              <w:rPr>
                <w:b/>
                <w:iCs/>
                <w:sz w:val="20"/>
                <w:szCs w:val="20"/>
                <w:lang w:val="ru-RU"/>
              </w:rPr>
              <w:t>Наименование вида объекта</w:t>
            </w:r>
          </w:p>
        </w:tc>
        <w:tc>
          <w:tcPr>
            <w:tcW w:w="2126" w:type="dxa"/>
            <w:shd w:val="clear" w:color="auto" w:fill="auto"/>
          </w:tcPr>
          <w:p w14:paraId="16106815" w14:textId="77777777" w:rsidR="004128C9" w:rsidRPr="008F5717" w:rsidRDefault="004128C9" w:rsidP="000C1BA0">
            <w:pPr>
              <w:pStyle w:val="aff5"/>
              <w:keepNext/>
              <w:spacing w:after="4"/>
              <w:ind w:firstLine="0"/>
              <w:jc w:val="center"/>
              <w:rPr>
                <w:b/>
                <w:iCs/>
                <w:sz w:val="20"/>
                <w:szCs w:val="20"/>
                <w:lang w:val="ru-RU"/>
              </w:rPr>
            </w:pPr>
            <w:r w:rsidRPr="008F5717">
              <w:rPr>
                <w:b/>
                <w:iCs/>
                <w:sz w:val="20"/>
                <w:szCs w:val="20"/>
                <w:lang w:val="ru-RU"/>
              </w:rPr>
              <w:t>Тип расчетного показателя</w:t>
            </w:r>
          </w:p>
        </w:tc>
        <w:tc>
          <w:tcPr>
            <w:tcW w:w="5953" w:type="dxa"/>
            <w:shd w:val="clear" w:color="auto" w:fill="auto"/>
          </w:tcPr>
          <w:p w14:paraId="0E75B018" w14:textId="77777777" w:rsidR="004128C9" w:rsidRPr="008F5717" w:rsidRDefault="004128C9" w:rsidP="000C1BA0">
            <w:pPr>
              <w:pStyle w:val="aff5"/>
              <w:keepNext/>
              <w:spacing w:after="4"/>
              <w:ind w:firstLine="0"/>
              <w:jc w:val="center"/>
              <w:rPr>
                <w:iCs/>
                <w:sz w:val="20"/>
                <w:szCs w:val="20"/>
                <w:lang w:val="ru-RU"/>
              </w:rPr>
            </w:pPr>
            <w:r w:rsidRPr="008F5717">
              <w:rPr>
                <w:b/>
                <w:iCs/>
                <w:sz w:val="20"/>
                <w:szCs w:val="20"/>
                <w:lang w:val="ru-RU"/>
              </w:rPr>
              <w:t>Обоснование расчетного показателя</w:t>
            </w:r>
          </w:p>
        </w:tc>
      </w:tr>
      <w:tr w:rsidR="0089062C" w:rsidRPr="008F5717" w14:paraId="43E92795" w14:textId="77777777" w:rsidTr="002F4FE6">
        <w:trPr>
          <w:trHeight w:val="36"/>
        </w:trPr>
        <w:tc>
          <w:tcPr>
            <w:tcW w:w="1550" w:type="dxa"/>
            <w:vMerge w:val="restart"/>
            <w:shd w:val="clear" w:color="auto" w:fill="auto"/>
          </w:tcPr>
          <w:p w14:paraId="6948B434" w14:textId="72DABE1C" w:rsidR="0089062C" w:rsidRPr="008F5717" w:rsidRDefault="0089062C" w:rsidP="004128C9">
            <w:pPr>
              <w:pStyle w:val="aff5"/>
              <w:spacing w:after="4"/>
              <w:ind w:firstLine="0"/>
              <w:jc w:val="left"/>
              <w:rPr>
                <w:iCs/>
                <w:sz w:val="20"/>
                <w:szCs w:val="20"/>
                <w:lang w:val="ru-RU"/>
              </w:rPr>
            </w:pPr>
            <w:r w:rsidRPr="000C671F">
              <w:rPr>
                <w:bCs/>
                <w:iCs/>
                <w:sz w:val="20"/>
                <w:szCs w:val="20"/>
                <w:lang w:val="ru-RU"/>
              </w:rPr>
              <w:t>Организации 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w:t>
            </w:r>
            <w:r w:rsidRPr="000C671F">
              <w:rPr>
                <w:bCs/>
                <w:iCs/>
                <w:sz w:val="20"/>
                <w:szCs w:val="20"/>
                <w:lang w:val="ru-RU"/>
              </w:rPr>
              <w:t>(загородные</w:t>
            </w:r>
            <w:r>
              <w:rPr>
                <w:bCs/>
                <w:iCs/>
                <w:sz w:val="20"/>
                <w:szCs w:val="20"/>
                <w:lang w:val="ru-RU"/>
              </w:rPr>
              <w:t xml:space="preserve"> </w:t>
            </w:r>
            <w:r w:rsidRPr="000C671F">
              <w:rPr>
                <w:bCs/>
                <w:iCs/>
                <w:sz w:val="20"/>
                <w:szCs w:val="20"/>
                <w:lang w:val="ru-RU"/>
              </w:rPr>
              <w:t>оздоровительные</w:t>
            </w:r>
            <w:r>
              <w:rPr>
                <w:bCs/>
                <w:iCs/>
                <w:sz w:val="20"/>
                <w:szCs w:val="20"/>
                <w:lang w:val="ru-RU"/>
              </w:rPr>
              <w:t xml:space="preserve"> </w:t>
            </w:r>
            <w:r w:rsidRPr="000C671F">
              <w:rPr>
                <w:bCs/>
                <w:iCs/>
                <w:sz w:val="20"/>
                <w:szCs w:val="20"/>
                <w:lang w:val="ru-RU"/>
              </w:rPr>
              <w:t>лагеря)</w:t>
            </w:r>
          </w:p>
        </w:tc>
        <w:tc>
          <w:tcPr>
            <w:tcW w:w="2126" w:type="dxa"/>
            <w:shd w:val="clear" w:color="auto" w:fill="auto"/>
          </w:tcPr>
          <w:p w14:paraId="253621AF" w14:textId="77777777" w:rsidR="0089062C" w:rsidRPr="008F5717" w:rsidRDefault="0089062C" w:rsidP="004128C9">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953" w:type="dxa"/>
            <w:shd w:val="clear" w:color="auto" w:fill="auto"/>
          </w:tcPr>
          <w:p w14:paraId="00FF5220" w14:textId="77777777" w:rsidR="0089062C" w:rsidRDefault="0089062C" w:rsidP="004128C9">
            <w:pPr>
              <w:pStyle w:val="aff5"/>
              <w:spacing w:after="4"/>
              <w:ind w:firstLine="0"/>
              <w:jc w:val="left"/>
              <w:rPr>
                <w:iCs/>
                <w:sz w:val="20"/>
                <w:szCs w:val="20"/>
                <w:lang w:val="ru-RU"/>
              </w:rPr>
            </w:pPr>
            <w:r w:rsidRPr="008F5717">
              <w:rPr>
                <w:iCs/>
                <w:sz w:val="20"/>
                <w:szCs w:val="20"/>
                <w:lang w:val="ru-RU"/>
              </w:rPr>
              <w:t xml:space="preserve">Количество объектов на район по заданию на проектирование принято в соответствии с </w:t>
            </w:r>
            <w:r>
              <w:rPr>
                <w:iCs/>
                <w:sz w:val="20"/>
                <w:szCs w:val="20"/>
                <w:lang w:val="ru-RU"/>
              </w:rPr>
              <w:t>п</w:t>
            </w:r>
            <w:r w:rsidRPr="008F5717">
              <w:rPr>
                <w:iCs/>
                <w:sz w:val="20"/>
                <w:szCs w:val="20"/>
                <w:lang w:val="ru-RU"/>
              </w:rPr>
              <w:t>риложением Д СП 42.13330.2016.</w:t>
            </w:r>
          </w:p>
          <w:p w14:paraId="6B7F3068" w14:textId="46A281ED" w:rsidR="0089062C" w:rsidRDefault="0089062C" w:rsidP="004128C9">
            <w:pPr>
              <w:pStyle w:val="aff5"/>
              <w:spacing w:after="4"/>
              <w:ind w:firstLine="0"/>
              <w:jc w:val="left"/>
              <w:rPr>
                <w:iCs/>
                <w:sz w:val="20"/>
                <w:szCs w:val="20"/>
                <w:lang w:val="ru-RU"/>
              </w:rPr>
            </w:pPr>
            <w:r>
              <w:rPr>
                <w:iCs/>
                <w:sz w:val="20"/>
                <w:szCs w:val="20"/>
                <w:lang w:val="ru-RU"/>
              </w:rPr>
              <w:t>Рекомендуемое к</w:t>
            </w:r>
            <w:r w:rsidRPr="008F5717">
              <w:rPr>
                <w:iCs/>
                <w:sz w:val="20"/>
                <w:szCs w:val="20"/>
                <w:lang w:val="ru-RU"/>
              </w:rPr>
              <w:t xml:space="preserve">оличество мест </w:t>
            </w:r>
            <w:r>
              <w:rPr>
                <w:iCs/>
                <w:sz w:val="20"/>
                <w:szCs w:val="20"/>
                <w:lang w:val="ru-RU"/>
              </w:rPr>
              <w:t xml:space="preserve">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о</w:t>
            </w:r>
            <w:r>
              <w:rPr>
                <w:iCs/>
                <w:sz w:val="20"/>
                <w:szCs w:val="20"/>
                <w:lang w:val="ru-RU"/>
              </w:rPr>
              <w:t>пределялось расчетным путем в соответствии с таблицей 15 РНГП Ханты-Мансийского автономного округа – Югры, согласно которой необходимо обеспечить 15 мест в загородных оздоровительных лагерях на 1000 детей в возрасте от 7 до 18 лет.</w:t>
            </w:r>
          </w:p>
          <w:p w14:paraId="0DD0344B" w14:textId="77777777" w:rsidR="0089062C" w:rsidRPr="008F5717" w:rsidRDefault="0089062C" w:rsidP="004128C9">
            <w:pPr>
              <w:pStyle w:val="aff5"/>
              <w:spacing w:after="4"/>
              <w:ind w:firstLine="0"/>
              <w:jc w:val="left"/>
              <w:rPr>
                <w:i/>
                <w:sz w:val="20"/>
                <w:szCs w:val="20"/>
                <w:lang w:val="ru-RU"/>
              </w:rPr>
            </w:pPr>
            <w:r w:rsidRPr="008F5717">
              <w:rPr>
                <w:i/>
                <w:sz w:val="20"/>
                <w:szCs w:val="20"/>
                <w:lang w:val="ru-RU"/>
              </w:rPr>
              <w:t>Расчет:</w:t>
            </w:r>
          </w:p>
          <w:p w14:paraId="7A4CC241" w14:textId="2324D6D9" w:rsidR="0089062C" w:rsidRDefault="0089062C" w:rsidP="004128C9">
            <w:pPr>
              <w:pStyle w:val="aff5"/>
              <w:spacing w:after="4"/>
              <w:ind w:firstLine="0"/>
              <w:jc w:val="left"/>
              <w:rPr>
                <w:iCs/>
                <w:sz w:val="20"/>
                <w:szCs w:val="20"/>
                <w:lang w:val="ru-RU"/>
              </w:rPr>
            </w:pPr>
            <w:r w:rsidRPr="008F5717">
              <w:rPr>
                <w:iCs/>
                <w:sz w:val="20"/>
                <w:szCs w:val="20"/>
                <w:lang w:val="ru-RU"/>
              </w:rPr>
              <w:t xml:space="preserve">Численность </w:t>
            </w:r>
            <w:r>
              <w:rPr>
                <w:iCs/>
                <w:sz w:val="20"/>
                <w:szCs w:val="20"/>
                <w:lang w:val="ru-RU"/>
              </w:rPr>
              <w:t>населения</w:t>
            </w:r>
            <w:r w:rsidRPr="008F5717">
              <w:rPr>
                <w:iCs/>
                <w:sz w:val="20"/>
                <w:szCs w:val="20"/>
                <w:lang w:val="ru-RU"/>
              </w:rPr>
              <w:t xml:space="preserve"> </w:t>
            </w:r>
            <w:r>
              <w:rPr>
                <w:iCs/>
                <w:sz w:val="20"/>
                <w:szCs w:val="20"/>
                <w:lang w:val="ru-RU"/>
              </w:rPr>
              <w:t xml:space="preserve">Белоярского района в </w:t>
            </w:r>
            <w:r w:rsidRPr="008F5717">
              <w:rPr>
                <w:iCs/>
                <w:sz w:val="20"/>
                <w:szCs w:val="20"/>
                <w:lang w:val="ru-RU"/>
              </w:rPr>
              <w:t>возраст</w:t>
            </w:r>
            <w:r>
              <w:rPr>
                <w:iCs/>
                <w:sz w:val="20"/>
                <w:szCs w:val="20"/>
                <w:lang w:val="ru-RU"/>
              </w:rPr>
              <w:t>е от 7 до 18 лет (</w:t>
            </w:r>
            <w:r w:rsidR="00422A1A">
              <w:rPr>
                <w:iCs/>
                <w:sz w:val="20"/>
                <w:szCs w:val="20"/>
                <w:lang w:val="ru-RU"/>
              </w:rPr>
              <w:t>возраст 7-17 лет по таблице 2.2</w:t>
            </w:r>
            <w:r>
              <w:rPr>
                <w:iCs/>
                <w:sz w:val="20"/>
                <w:szCs w:val="20"/>
                <w:lang w:val="ru-RU"/>
              </w:rPr>
              <w:t>)</w:t>
            </w:r>
            <w:r w:rsidRPr="008F5717">
              <w:rPr>
                <w:iCs/>
                <w:sz w:val="20"/>
                <w:szCs w:val="20"/>
                <w:lang w:val="ru-RU"/>
              </w:rPr>
              <w:t xml:space="preserve"> </w:t>
            </w:r>
            <w:r>
              <w:rPr>
                <w:iCs/>
                <w:sz w:val="20"/>
                <w:szCs w:val="20"/>
                <w:lang w:val="ru-RU"/>
              </w:rPr>
              <w:t xml:space="preserve">на начало 2023 года составляла </w:t>
            </w:r>
            <w:r w:rsidR="00422A1A">
              <w:rPr>
                <w:iCs/>
                <w:sz w:val="20"/>
                <w:szCs w:val="20"/>
                <w:lang w:val="ru-RU"/>
              </w:rPr>
              <w:t>5299</w:t>
            </w:r>
            <w:r>
              <w:rPr>
                <w:iCs/>
                <w:sz w:val="20"/>
                <w:szCs w:val="20"/>
                <w:lang w:val="ru-RU"/>
              </w:rPr>
              <w:t xml:space="preserve"> чел. Общая численность населения Белоярского района – 28798 чел.</w:t>
            </w:r>
          </w:p>
          <w:p w14:paraId="0772D2C7" w14:textId="6F1130A4" w:rsidR="0089062C" w:rsidRDefault="0089062C" w:rsidP="004128C9">
            <w:pPr>
              <w:pStyle w:val="aff5"/>
              <w:spacing w:after="4"/>
              <w:ind w:firstLine="0"/>
              <w:jc w:val="left"/>
              <w:rPr>
                <w:bCs/>
                <w:iCs/>
                <w:sz w:val="20"/>
                <w:szCs w:val="20"/>
                <w:lang w:val="ru-RU"/>
              </w:rPr>
            </w:pPr>
            <w:r>
              <w:rPr>
                <w:iCs/>
                <w:sz w:val="20"/>
                <w:szCs w:val="20"/>
                <w:lang w:val="ru-RU"/>
              </w:rPr>
              <w:t>Рекомендуемое к</w:t>
            </w:r>
            <w:r w:rsidRPr="008F5717">
              <w:rPr>
                <w:iCs/>
                <w:sz w:val="20"/>
                <w:szCs w:val="20"/>
                <w:lang w:val="ru-RU"/>
              </w:rPr>
              <w:t xml:space="preserve">оличество мест </w:t>
            </w:r>
            <w:r>
              <w:rPr>
                <w:iCs/>
                <w:sz w:val="20"/>
                <w:szCs w:val="20"/>
                <w:lang w:val="ru-RU"/>
              </w:rPr>
              <w:t xml:space="preserve">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w:t>
            </w:r>
          </w:p>
          <w:p w14:paraId="00F5584E" w14:textId="3965F018" w:rsidR="0089062C" w:rsidRDefault="00422A1A" w:rsidP="004128C9">
            <w:pPr>
              <w:pStyle w:val="aff5"/>
              <w:spacing w:after="4"/>
              <w:ind w:firstLine="0"/>
              <w:jc w:val="left"/>
              <w:rPr>
                <w:iCs/>
                <w:sz w:val="20"/>
                <w:szCs w:val="20"/>
                <w:lang w:val="ru-RU"/>
              </w:rPr>
            </w:pPr>
            <w:r>
              <w:rPr>
                <w:iCs/>
                <w:sz w:val="20"/>
                <w:szCs w:val="20"/>
                <w:lang w:val="ru-RU"/>
              </w:rPr>
              <w:t>5299</w:t>
            </w:r>
            <w:r w:rsidR="0089062C" w:rsidRPr="008F5717">
              <w:rPr>
                <w:iCs/>
                <w:sz w:val="20"/>
                <w:szCs w:val="20"/>
                <w:lang w:val="ru-RU"/>
              </w:rPr>
              <w:t>*</w:t>
            </w:r>
            <w:r w:rsidR="0089062C">
              <w:rPr>
                <w:iCs/>
                <w:sz w:val="20"/>
                <w:szCs w:val="20"/>
                <w:lang w:val="ru-RU"/>
              </w:rPr>
              <w:t>15/1000</w:t>
            </w:r>
            <w:r w:rsidR="0089062C" w:rsidRPr="008F5717">
              <w:rPr>
                <w:iCs/>
                <w:sz w:val="20"/>
                <w:szCs w:val="20"/>
                <w:lang w:val="ru-RU"/>
              </w:rPr>
              <w:t>=</w:t>
            </w:r>
            <w:r w:rsidR="002F4FE6">
              <w:rPr>
                <w:iCs/>
                <w:sz w:val="20"/>
                <w:szCs w:val="20"/>
                <w:lang w:val="ru-RU"/>
              </w:rPr>
              <w:t>80</w:t>
            </w:r>
            <w:r w:rsidR="0089062C" w:rsidRPr="008F5717">
              <w:rPr>
                <w:iCs/>
                <w:sz w:val="20"/>
                <w:szCs w:val="20"/>
                <w:lang w:val="ru-RU"/>
              </w:rPr>
              <w:t xml:space="preserve"> мест</w:t>
            </w:r>
            <w:r w:rsidR="002F4FE6">
              <w:rPr>
                <w:iCs/>
                <w:sz w:val="20"/>
                <w:szCs w:val="20"/>
                <w:lang w:val="ru-RU"/>
              </w:rPr>
              <w:t xml:space="preserve"> (округление до целого в большую сторону).</w:t>
            </w:r>
          </w:p>
          <w:p w14:paraId="4F938C9B" w14:textId="2496E3E6" w:rsidR="0089062C" w:rsidRDefault="0089062C" w:rsidP="004128C9">
            <w:pPr>
              <w:pStyle w:val="aff5"/>
              <w:spacing w:after="4"/>
              <w:ind w:firstLine="0"/>
              <w:jc w:val="left"/>
              <w:rPr>
                <w:bCs/>
                <w:iCs/>
                <w:sz w:val="20"/>
                <w:szCs w:val="20"/>
                <w:lang w:val="ru-RU"/>
              </w:rPr>
            </w:pPr>
            <w:r>
              <w:rPr>
                <w:iCs/>
                <w:sz w:val="20"/>
                <w:szCs w:val="20"/>
                <w:lang w:val="ru-RU"/>
              </w:rPr>
              <w:t xml:space="preserve">Количество мест в организациях </w:t>
            </w:r>
            <w:r w:rsidRPr="000C671F">
              <w:rPr>
                <w:bCs/>
                <w:iCs/>
                <w:sz w:val="20"/>
                <w:szCs w:val="20"/>
                <w:lang w:val="ru-RU"/>
              </w:rPr>
              <w:t>отдыха</w:t>
            </w:r>
            <w:r>
              <w:rPr>
                <w:bCs/>
                <w:iCs/>
                <w:sz w:val="20"/>
                <w:szCs w:val="20"/>
                <w:lang w:val="ru-RU"/>
              </w:rPr>
              <w:t xml:space="preserve"> </w:t>
            </w:r>
            <w:r w:rsidRPr="000C671F">
              <w:rPr>
                <w:bCs/>
                <w:iCs/>
                <w:sz w:val="20"/>
                <w:szCs w:val="20"/>
                <w:lang w:val="ru-RU"/>
              </w:rPr>
              <w:t>детей и их</w:t>
            </w:r>
            <w:r>
              <w:rPr>
                <w:bCs/>
                <w:iCs/>
                <w:sz w:val="20"/>
                <w:szCs w:val="20"/>
                <w:lang w:val="ru-RU"/>
              </w:rPr>
              <w:t xml:space="preserve"> </w:t>
            </w:r>
            <w:r w:rsidRPr="000C671F">
              <w:rPr>
                <w:bCs/>
                <w:iCs/>
                <w:sz w:val="20"/>
                <w:szCs w:val="20"/>
                <w:lang w:val="ru-RU"/>
              </w:rPr>
              <w:t>оздоровления</w:t>
            </w:r>
            <w:r>
              <w:rPr>
                <w:bCs/>
                <w:iCs/>
                <w:sz w:val="20"/>
                <w:szCs w:val="20"/>
                <w:lang w:val="ru-RU"/>
              </w:rPr>
              <w:t xml:space="preserve"> в расчете на 1000 человек населения:</w:t>
            </w:r>
          </w:p>
          <w:p w14:paraId="7C4DD449" w14:textId="026E0D9D" w:rsidR="0089062C" w:rsidRDefault="00422A1A" w:rsidP="004128C9">
            <w:pPr>
              <w:pStyle w:val="aff5"/>
              <w:spacing w:after="4"/>
              <w:ind w:firstLine="0"/>
              <w:jc w:val="left"/>
              <w:rPr>
                <w:iCs/>
                <w:sz w:val="20"/>
                <w:szCs w:val="20"/>
                <w:lang w:val="ru-RU"/>
              </w:rPr>
            </w:pPr>
            <w:r>
              <w:rPr>
                <w:bCs/>
                <w:iCs/>
                <w:sz w:val="20"/>
                <w:szCs w:val="20"/>
                <w:lang w:val="ru-RU"/>
              </w:rPr>
              <w:t>79</w:t>
            </w:r>
            <w:r w:rsidR="0089062C">
              <w:rPr>
                <w:bCs/>
                <w:iCs/>
                <w:sz w:val="20"/>
                <w:szCs w:val="20"/>
                <w:lang w:val="ru-RU"/>
              </w:rPr>
              <w:t>/28798*1000=</w:t>
            </w:r>
            <w:r w:rsidR="00971F1D">
              <w:rPr>
                <w:bCs/>
                <w:iCs/>
                <w:sz w:val="20"/>
                <w:szCs w:val="20"/>
                <w:lang w:val="ru-RU"/>
              </w:rPr>
              <w:t>2,8</w:t>
            </w:r>
            <w:r w:rsidR="0089062C">
              <w:rPr>
                <w:bCs/>
                <w:iCs/>
                <w:sz w:val="20"/>
                <w:szCs w:val="20"/>
                <w:lang w:val="ru-RU"/>
              </w:rPr>
              <w:t xml:space="preserve"> мест на 1000 чел.</w:t>
            </w:r>
          </w:p>
          <w:p w14:paraId="22E19A4C" w14:textId="339736CA" w:rsidR="0089062C" w:rsidRPr="008F5717" w:rsidRDefault="0089062C" w:rsidP="004128C9">
            <w:pPr>
              <w:pStyle w:val="aff5"/>
              <w:spacing w:after="4"/>
              <w:ind w:firstLine="0"/>
              <w:jc w:val="left"/>
              <w:rPr>
                <w:iCs/>
                <w:sz w:val="20"/>
                <w:szCs w:val="20"/>
                <w:lang w:val="ru-RU"/>
              </w:rPr>
            </w:pPr>
            <w:r w:rsidRPr="008F5717">
              <w:rPr>
                <w:iCs/>
                <w:sz w:val="20"/>
                <w:szCs w:val="20"/>
                <w:lang w:val="ru-RU"/>
              </w:rPr>
              <w:t xml:space="preserve">Расчетная площадь земельного участка оздоровительного лагеря принята в соответствии с </w:t>
            </w:r>
            <w:r>
              <w:rPr>
                <w:iCs/>
                <w:sz w:val="20"/>
                <w:szCs w:val="20"/>
                <w:lang w:val="ru-RU"/>
              </w:rPr>
              <w:t>п</w:t>
            </w:r>
            <w:r w:rsidRPr="008F5717">
              <w:rPr>
                <w:iCs/>
                <w:sz w:val="20"/>
                <w:szCs w:val="20"/>
                <w:lang w:val="ru-RU"/>
              </w:rPr>
              <w:t>риложением Д СП 42.13330.2016</w:t>
            </w:r>
          </w:p>
        </w:tc>
      </w:tr>
      <w:tr w:rsidR="0089062C" w:rsidRPr="008F5717" w14:paraId="7D03EB86" w14:textId="77777777" w:rsidTr="002F4FE6">
        <w:trPr>
          <w:trHeight w:val="36"/>
        </w:trPr>
        <w:tc>
          <w:tcPr>
            <w:tcW w:w="1550" w:type="dxa"/>
            <w:vMerge/>
            <w:shd w:val="clear" w:color="auto" w:fill="auto"/>
          </w:tcPr>
          <w:p w14:paraId="62BE35FE" w14:textId="77777777" w:rsidR="0089062C" w:rsidRPr="000C671F" w:rsidRDefault="0089062C" w:rsidP="0089062C">
            <w:pPr>
              <w:pStyle w:val="aff5"/>
              <w:spacing w:after="4"/>
              <w:ind w:firstLine="0"/>
              <w:jc w:val="left"/>
              <w:rPr>
                <w:bCs/>
                <w:iCs/>
                <w:sz w:val="20"/>
                <w:szCs w:val="20"/>
                <w:lang w:val="ru-RU"/>
              </w:rPr>
            </w:pPr>
          </w:p>
        </w:tc>
        <w:tc>
          <w:tcPr>
            <w:tcW w:w="2126" w:type="dxa"/>
            <w:shd w:val="clear" w:color="auto" w:fill="auto"/>
          </w:tcPr>
          <w:p w14:paraId="362A38E6" w14:textId="357A8B1A" w:rsidR="0089062C" w:rsidRPr="008F5717" w:rsidRDefault="0089062C" w:rsidP="0089062C">
            <w:pPr>
              <w:pStyle w:val="aff5"/>
              <w:spacing w:after="4"/>
              <w:ind w:firstLine="0"/>
              <w:jc w:val="left"/>
              <w:rPr>
                <w:iCs/>
                <w:sz w:val="20"/>
                <w:szCs w:val="20"/>
                <w:lang w:val="ru-RU"/>
              </w:rPr>
            </w:pPr>
            <w:r w:rsidRPr="0038718A">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14:paraId="0CD5B16A" w14:textId="39372350" w:rsidR="0089062C" w:rsidRPr="008F5717" w:rsidRDefault="0089062C" w:rsidP="0089062C">
            <w:pPr>
              <w:pStyle w:val="aff5"/>
              <w:spacing w:after="4"/>
              <w:ind w:firstLine="0"/>
              <w:jc w:val="center"/>
              <w:rPr>
                <w:iCs/>
                <w:sz w:val="20"/>
                <w:szCs w:val="20"/>
                <w:lang w:val="ru-RU"/>
              </w:rPr>
            </w:pPr>
            <w:r w:rsidRPr="0038718A">
              <w:rPr>
                <w:iCs/>
                <w:sz w:val="20"/>
                <w:szCs w:val="20"/>
                <w:lang w:val="ru-RU"/>
              </w:rPr>
              <w:t>Не нормируется</w:t>
            </w:r>
          </w:p>
        </w:tc>
      </w:tr>
    </w:tbl>
    <w:p w14:paraId="1E4A24D9" w14:textId="77777777" w:rsidR="00FA0C8E" w:rsidRPr="002E4FF7" w:rsidRDefault="00FA0C8E" w:rsidP="00FA0C8E">
      <w:pPr>
        <w:keepNext/>
        <w:pageBreakBefore/>
        <w:spacing w:before="120"/>
        <w:jc w:val="right"/>
        <w:rPr>
          <w:bCs/>
          <w:iCs/>
        </w:rPr>
      </w:pPr>
      <w:r w:rsidRPr="002E4FF7">
        <w:rPr>
          <w:bCs/>
          <w:iCs/>
        </w:rPr>
        <w:lastRenderedPageBreak/>
        <w:t>Таблица 2.</w:t>
      </w:r>
      <w:r>
        <w:rPr>
          <w:bCs/>
          <w:iCs/>
        </w:rPr>
        <w:t>9</w:t>
      </w:r>
    </w:p>
    <w:p w14:paraId="1D746B2E" w14:textId="3CF51BEC" w:rsidR="00FA0C8E" w:rsidRPr="00FA0C8E" w:rsidRDefault="00FA0C8E" w:rsidP="00FA0C8E">
      <w:pPr>
        <w:pStyle w:val="5"/>
      </w:pPr>
      <w:bookmarkStart w:id="180" w:name="OLE_LINK1008"/>
      <w:bookmarkStart w:id="181" w:name="OLE_LINK1009"/>
      <w:bookmarkStart w:id="182" w:name="OLE_LINK1010"/>
      <w:r>
        <w:t>Объекты</w:t>
      </w:r>
      <w:r w:rsidRPr="002E4FF7">
        <w:t xml:space="preserve"> </w:t>
      </w:r>
      <w:bookmarkEnd w:id="180"/>
      <w:bookmarkEnd w:id="181"/>
      <w:bookmarkEnd w:id="182"/>
      <w:r w:rsidRPr="002E4FF7">
        <w:t>местного значения муниципального района в области культуры</w:t>
      </w:r>
      <w:r>
        <w:t xml:space="preserve"> и искусства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415"/>
        <w:gridCol w:w="5811"/>
      </w:tblGrid>
      <w:tr w:rsidR="00FA0C8E" w:rsidRPr="00722162" w14:paraId="3B350039" w14:textId="77777777" w:rsidTr="003D6185">
        <w:trPr>
          <w:cantSplit/>
          <w:tblHeader/>
        </w:trPr>
        <w:tc>
          <w:tcPr>
            <w:tcW w:w="1403" w:type="dxa"/>
            <w:shd w:val="clear" w:color="auto" w:fill="auto"/>
            <w:tcMar>
              <w:bottom w:w="28" w:type="dxa"/>
            </w:tcMar>
          </w:tcPr>
          <w:p w14:paraId="16408F17" w14:textId="77777777" w:rsidR="00FA0C8E" w:rsidRPr="0092027C" w:rsidRDefault="00FA0C8E" w:rsidP="003E6F78">
            <w:pPr>
              <w:pStyle w:val="aff5"/>
              <w:ind w:firstLine="0"/>
              <w:jc w:val="center"/>
              <w:rPr>
                <w:b/>
                <w:iCs/>
                <w:sz w:val="20"/>
                <w:szCs w:val="20"/>
                <w:lang w:val="ru-RU"/>
              </w:rPr>
            </w:pPr>
            <w:bookmarkStart w:id="183" w:name="OLE_LINK398"/>
            <w:bookmarkStart w:id="184" w:name="OLE_LINK493"/>
            <w:bookmarkStart w:id="185" w:name="OLE_LINK494"/>
            <w:bookmarkStart w:id="186" w:name="OLE_LINK452"/>
            <w:bookmarkStart w:id="187" w:name="OLE_LINK453"/>
            <w:r w:rsidRPr="0092027C">
              <w:rPr>
                <w:b/>
                <w:iCs/>
                <w:sz w:val="20"/>
                <w:szCs w:val="20"/>
                <w:lang w:val="ru-RU"/>
              </w:rPr>
              <w:t>Наименование вида объекта</w:t>
            </w:r>
          </w:p>
        </w:tc>
        <w:tc>
          <w:tcPr>
            <w:tcW w:w="2415" w:type="dxa"/>
            <w:shd w:val="clear" w:color="auto" w:fill="auto"/>
            <w:tcMar>
              <w:bottom w:w="28" w:type="dxa"/>
            </w:tcMar>
          </w:tcPr>
          <w:p w14:paraId="45BE34DB" w14:textId="77777777" w:rsidR="00FA0C8E" w:rsidRPr="0092027C" w:rsidRDefault="00FA0C8E" w:rsidP="003E6F78">
            <w:pPr>
              <w:pStyle w:val="aff5"/>
              <w:ind w:firstLine="0"/>
              <w:jc w:val="center"/>
              <w:rPr>
                <w:b/>
                <w:iCs/>
                <w:sz w:val="20"/>
                <w:szCs w:val="20"/>
                <w:lang w:val="ru-RU"/>
              </w:rPr>
            </w:pPr>
            <w:r w:rsidRPr="0092027C">
              <w:rPr>
                <w:b/>
                <w:iCs/>
                <w:sz w:val="20"/>
                <w:szCs w:val="20"/>
                <w:lang w:val="ru-RU"/>
              </w:rPr>
              <w:t>Тип расчетного показателя</w:t>
            </w:r>
          </w:p>
        </w:tc>
        <w:tc>
          <w:tcPr>
            <w:tcW w:w="5811" w:type="dxa"/>
            <w:shd w:val="clear" w:color="auto" w:fill="auto"/>
            <w:tcMar>
              <w:bottom w:w="28" w:type="dxa"/>
            </w:tcMar>
          </w:tcPr>
          <w:p w14:paraId="2CFE84AF" w14:textId="77777777" w:rsidR="00FA0C8E" w:rsidRPr="0092027C" w:rsidRDefault="00FA0C8E" w:rsidP="003E6F78">
            <w:pPr>
              <w:pStyle w:val="aff5"/>
              <w:ind w:firstLine="0"/>
              <w:jc w:val="center"/>
              <w:rPr>
                <w:iCs/>
                <w:sz w:val="20"/>
                <w:szCs w:val="20"/>
                <w:lang w:val="ru-RU"/>
              </w:rPr>
            </w:pPr>
            <w:r w:rsidRPr="0092027C">
              <w:rPr>
                <w:b/>
                <w:iCs/>
                <w:sz w:val="20"/>
                <w:szCs w:val="20"/>
                <w:lang w:val="ru-RU"/>
              </w:rPr>
              <w:t>Обоснование расчетного показателя</w:t>
            </w:r>
          </w:p>
        </w:tc>
      </w:tr>
      <w:tr w:rsidR="00FA0C8E" w:rsidRPr="00722162" w14:paraId="628D1EAF" w14:textId="77777777" w:rsidTr="003D6185">
        <w:trPr>
          <w:cantSplit/>
          <w:trHeight w:val="690"/>
        </w:trPr>
        <w:tc>
          <w:tcPr>
            <w:tcW w:w="1403" w:type="dxa"/>
            <w:vMerge w:val="restart"/>
            <w:shd w:val="clear" w:color="auto" w:fill="auto"/>
            <w:tcMar>
              <w:bottom w:w="28" w:type="dxa"/>
            </w:tcMar>
          </w:tcPr>
          <w:p w14:paraId="7B564B97" w14:textId="77777777" w:rsidR="00FA0C8E" w:rsidRPr="00FF1DE6" w:rsidRDefault="00FA0C8E" w:rsidP="003E6F78">
            <w:pPr>
              <w:pStyle w:val="aff5"/>
              <w:ind w:firstLine="0"/>
              <w:jc w:val="left"/>
              <w:rPr>
                <w:sz w:val="20"/>
                <w:szCs w:val="20"/>
                <w:lang w:val="ru-RU"/>
              </w:rPr>
            </w:pPr>
            <w:bookmarkStart w:id="188" w:name="_Hlk490346184"/>
            <w:r>
              <w:rPr>
                <w:sz w:val="20"/>
                <w:szCs w:val="20"/>
                <w:lang w:val="ru-RU"/>
              </w:rPr>
              <w:t>Межпоселенческая</w:t>
            </w:r>
            <w:r w:rsidRPr="00722162">
              <w:rPr>
                <w:sz w:val="20"/>
                <w:szCs w:val="20"/>
              </w:rPr>
              <w:t xml:space="preserve"> </w:t>
            </w:r>
            <w:r>
              <w:rPr>
                <w:sz w:val="20"/>
                <w:szCs w:val="20"/>
                <w:lang w:val="ru-RU"/>
              </w:rPr>
              <w:t>библиотека</w:t>
            </w:r>
          </w:p>
        </w:tc>
        <w:tc>
          <w:tcPr>
            <w:tcW w:w="2415" w:type="dxa"/>
            <w:shd w:val="clear" w:color="auto" w:fill="auto"/>
            <w:tcMar>
              <w:bottom w:w="28" w:type="dxa"/>
            </w:tcMar>
          </w:tcPr>
          <w:p w14:paraId="389EEB99"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43C11D48" w14:textId="4A1DB3CF" w:rsidR="00FA0C8E" w:rsidRPr="00722162" w:rsidRDefault="00FA0C8E" w:rsidP="003E6F78">
            <w:pPr>
              <w:pStyle w:val="Default"/>
              <w:rPr>
                <w:color w:val="auto"/>
                <w:sz w:val="20"/>
                <w:szCs w:val="20"/>
              </w:rPr>
            </w:pPr>
            <w:r w:rsidRPr="00722162">
              <w:rPr>
                <w:color w:val="auto"/>
                <w:sz w:val="20"/>
                <w:szCs w:val="20"/>
              </w:rPr>
              <w:t xml:space="preserve">Не менее 1 объекта принято в соответствии с таблицей 1 </w:t>
            </w:r>
            <w:bookmarkStart w:id="189" w:name="OLE_LINK941"/>
            <w:bookmarkStart w:id="190" w:name="OLE_LINK942"/>
            <w:bookmarkStart w:id="191" w:name="OLE_LINK943"/>
            <w:r>
              <w:rPr>
                <w:color w:val="auto"/>
                <w:sz w:val="20"/>
                <w:szCs w:val="20"/>
              </w:rPr>
              <w:t>р</w:t>
            </w:r>
            <w:r w:rsidRPr="00722162">
              <w:rPr>
                <w:color w:val="auto"/>
                <w:sz w:val="20"/>
                <w:szCs w:val="20"/>
              </w:rPr>
              <w:t xml:space="preserve">аспоряжения Минкультуры России </w:t>
            </w:r>
            <w:r>
              <w:rPr>
                <w:color w:val="auto"/>
                <w:sz w:val="20"/>
                <w:szCs w:val="20"/>
              </w:rPr>
              <w:t xml:space="preserve">от 02.08.2017 № Р-965 </w:t>
            </w:r>
            <w:r w:rsidRPr="00722162">
              <w:rPr>
                <w:color w:val="auto"/>
                <w:sz w:val="20"/>
                <w:szCs w:val="20"/>
              </w:rPr>
              <w:t>«Об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89"/>
            <w:bookmarkEnd w:id="190"/>
            <w:bookmarkEnd w:id="191"/>
            <w:r>
              <w:rPr>
                <w:color w:val="auto"/>
                <w:sz w:val="20"/>
                <w:szCs w:val="20"/>
              </w:rPr>
              <w:t xml:space="preserve"> </w:t>
            </w:r>
            <w:r>
              <w:rPr>
                <w:sz w:val="20"/>
                <w:szCs w:val="20"/>
              </w:rPr>
              <w:t>(далее – р</w:t>
            </w:r>
            <w:r w:rsidRPr="000A3113">
              <w:rPr>
                <w:sz w:val="20"/>
                <w:szCs w:val="20"/>
              </w:rPr>
              <w:t>аспоряжени</w:t>
            </w:r>
            <w:r>
              <w:rPr>
                <w:sz w:val="20"/>
                <w:szCs w:val="20"/>
              </w:rPr>
              <w:t>е</w:t>
            </w:r>
            <w:r w:rsidRPr="000A3113">
              <w:rPr>
                <w:sz w:val="20"/>
                <w:szCs w:val="20"/>
              </w:rPr>
              <w:t xml:space="preserve"> Минкультуры России </w:t>
            </w:r>
            <w:r>
              <w:rPr>
                <w:sz w:val="20"/>
                <w:szCs w:val="20"/>
              </w:rPr>
              <w:t xml:space="preserve">от 02.08.2017 № Р-965) и таблицей 15 РНГП </w:t>
            </w:r>
            <w:r>
              <w:rPr>
                <w:iCs/>
                <w:sz w:val="20"/>
                <w:szCs w:val="20"/>
              </w:rPr>
              <w:t>Ханты-Мансийского автономного округа – Югры</w:t>
            </w:r>
          </w:p>
        </w:tc>
      </w:tr>
      <w:tr w:rsidR="00FA0C8E" w:rsidRPr="00722162" w14:paraId="780FF466" w14:textId="77777777" w:rsidTr="003D6185">
        <w:trPr>
          <w:cantSplit/>
        </w:trPr>
        <w:tc>
          <w:tcPr>
            <w:tcW w:w="1403" w:type="dxa"/>
            <w:vMerge/>
            <w:shd w:val="clear" w:color="auto" w:fill="auto"/>
            <w:tcMar>
              <w:bottom w:w="28" w:type="dxa"/>
            </w:tcMar>
          </w:tcPr>
          <w:p w14:paraId="5ADEFD02" w14:textId="77777777" w:rsidR="00FA0C8E" w:rsidRPr="00722162" w:rsidRDefault="00FA0C8E" w:rsidP="003E6F78">
            <w:pPr>
              <w:pStyle w:val="aff5"/>
              <w:ind w:firstLine="0"/>
              <w:jc w:val="left"/>
              <w:rPr>
                <w:sz w:val="20"/>
                <w:szCs w:val="20"/>
                <w:lang w:val="ru-RU"/>
              </w:rPr>
            </w:pPr>
          </w:p>
        </w:tc>
        <w:tc>
          <w:tcPr>
            <w:tcW w:w="2415" w:type="dxa"/>
            <w:shd w:val="clear" w:color="auto" w:fill="auto"/>
            <w:tcMar>
              <w:bottom w:w="28" w:type="dxa"/>
            </w:tcMar>
          </w:tcPr>
          <w:p w14:paraId="379D22F9"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22537DDB" w14:textId="3D3DB0F3" w:rsidR="00FA0C8E" w:rsidRPr="00722162" w:rsidRDefault="00FA0C8E" w:rsidP="003E6F78">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bookmarkEnd w:id="188"/>
      <w:tr w:rsidR="00FA0C8E" w:rsidRPr="00722162" w14:paraId="4D692F4D" w14:textId="77777777" w:rsidTr="003D6185">
        <w:trPr>
          <w:cantSplit/>
        </w:trPr>
        <w:tc>
          <w:tcPr>
            <w:tcW w:w="1403" w:type="dxa"/>
            <w:vMerge w:val="restart"/>
            <w:shd w:val="clear" w:color="auto" w:fill="auto"/>
            <w:tcMar>
              <w:bottom w:w="28" w:type="dxa"/>
            </w:tcMar>
          </w:tcPr>
          <w:p w14:paraId="171FF5F4" w14:textId="77777777" w:rsidR="00FA0C8E" w:rsidRPr="00722162" w:rsidRDefault="00FA0C8E" w:rsidP="003E6F78">
            <w:pPr>
              <w:pStyle w:val="aff5"/>
              <w:ind w:firstLine="0"/>
              <w:jc w:val="left"/>
              <w:rPr>
                <w:sz w:val="20"/>
                <w:szCs w:val="20"/>
              </w:rPr>
            </w:pPr>
            <w:r>
              <w:rPr>
                <w:sz w:val="20"/>
                <w:szCs w:val="20"/>
                <w:lang w:val="ru-RU"/>
              </w:rPr>
              <w:t>Детская</w:t>
            </w:r>
            <w:r w:rsidRPr="00722162">
              <w:rPr>
                <w:sz w:val="20"/>
                <w:szCs w:val="20"/>
              </w:rPr>
              <w:t xml:space="preserve"> </w:t>
            </w:r>
            <w:r>
              <w:rPr>
                <w:sz w:val="20"/>
                <w:szCs w:val="20"/>
                <w:lang w:val="ru-RU"/>
              </w:rPr>
              <w:t>библиотека</w:t>
            </w:r>
          </w:p>
        </w:tc>
        <w:tc>
          <w:tcPr>
            <w:tcW w:w="2415" w:type="dxa"/>
            <w:shd w:val="clear" w:color="auto" w:fill="auto"/>
            <w:tcMar>
              <w:bottom w:w="28" w:type="dxa"/>
            </w:tcMar>
          </w:tcPr>
          <w:p w14:paraId="402B3FB9"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56386AE1" w14:textId="25A39F7F" w:rsidR="00FA0C8E" w:rsidRPr="00722162" w:rsidRDefault="00FA0C8E" w:rsidP="003E6F78">
            <w:pPr>
              <w:pStyle w:val="Default"/>
              <w:rPr>
                <w:color w:val="auto"/>
                <w:sz w:val="20"/>
                <w:szCs w:val="20"/>
              </w:rPr>
            </w:pPr>
            <w:r w:rsidRPr="00722162">
              <w:rPr>
                <w:color w:val="auto"/>
                <w:sz w:val="20"/>
                <w:szCs w:val="20"/>
              </w:rPr>
              <w:t xml:space="preserve">Не менее 1 объекта принято в соответствии с таблицей 1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FA0C8E" w:rsidRPr="00722162" w14:paraId="4AF51D0E" w14:textId="77777777" w:rsidTr="003D6185">
        <w:trPr>
          <w:cantSplit/>
        </w:trPr>
        <w:tc>
          <w:tcPr>
            <w:tcW w:w="1403" w:type="dxa"/>
            <w:vMerge/>
            <w:shd w:val="clear" w:color="auto" w:fill="auto"/>
            <w:tcMar>
              <w:bottom w:w="28" w:type="dxa"/>
            </w:tcMar>
          </w:tcPr>
          <w:p w14:paraId="57487696" w14:textId="77777777" w:rsidR="00FA0C8E" w:rsidRPr="00722162" w:rsidRDefault="00FA0C8E" w:rsidP="003E6F78">
            <w:pPr>
              <w:pStyle w:val="aff5"/>
              <w:ind w:firstLine="0"/>
              <w:jc w:val="left"/>
              <w:rPr>
                <w:sz w:val="20"/>
                <w:szCs w:val="20"/>
                <w:lang w:val="ru-RU"/>
              </w:rPr>
            </w:pPr>
          </w:p>
        </w:tc>
        <w:tc>
          <w:tcPr>
            <w:tcW w:w="2415" w:type="dxa"/>
            <w:shd w:val="clear" w:color="auto" w:fill="auto"/>
            <w:tcMar>
              <w:bottom w:w="28" w:type="dxa"/>
            </w:tcMar>
          </w:tcPr>
          <w:p w14:paraId="11FA3BA0"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47CE2884" w14:textId="7C9AAB7C" w:rsidR="00FA0C8E" w:rsidRPr="00722162" w:rsidRDefault="00FA0C8E" w:rsidP="003E6F78">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FA0C8E" w:rsidRPr="00722162" w14:paraId="365D15B3" w14:textId="77777777" w:rsidTr="003D6185">
        <w:trPr>
          <w:cantSplit/>
        </w:trPr>
        <w:tc>
          <w:tcPr>
            <w:tcW w:w="1403" w:type="dxa"/>
            <w:vMerge w:val="restart"/>
            <w:shd w:val="clear" w:color="auto" w:fill="auto"/>
            <w:tcMar>
              <w:bottom w:w="28" w:type="dxa"/>
            </w:tcMar>
          </w:tcPr>
          <w:p w14:paraId="38687867" w14:textId="77777777" w:rsidR="00FA0C8E" w:rsidRPr="00626729" w:rsidRDefault="00FA0C8E" w:rsidP="003E6F78">
            <w:pPr>
              <w:pStyle w:val="aff5"/>
              <w:ind w:firstLine="0"/>
              <w:jc w:val="left"/>
              <w:rPr>
                <w:sz w:val="20"/>
                <w:szCs w:val="20"/>
                <w:lang w:val="ru-RU"/>
              </w:rPr>
            </w:pPr>
            <w:r w:rsidRPr="000A3113">
              <w:rPr>
                <w:sz w:val="20"/>
                <w:szCs w:val="20"/>
                <w:lang w:val="ru-RU"/>
              </w:rPr>
              <w:t>Точка доступа к полнотекстовым информационным ресурсам</w:t>
            </w:r>
          </w:p>
        </w:tc>
        <w:tc>
          <w:tcPr>
            <w:tcW w:w="2415" w:type="dxa"/>
            <w:shd w:val="clear" w:color="auto" w:fill="auto"/>
            <w:tcMar>
              <w:bottom w:w="28" w:type="dxa"/>
            </w:tcMar>
          </w:tcPr>
          <w:p w14:paraId="1ADFEADA"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1B416219" w14:textId="77777777" w:rsidR="00FA0C8E" w:rsidRPr="00722162" w:rsidRDefault="00FA0C8E" w:rsidP="003E6F78">
            <w:pPr>
              <w:pStyle w:val="Default"/>
              <w:rPr>
                <w:color w:val="auto"/>
                <w:sz w:val="20"/>
                <w:szCs w:val="20"/>
              </w:rPr>
            </w:pPr>
            <w:r w:rsidRPr="00722162">
              <w:rPr>
                <w:color w:val="auto"/>
                <w:sz w:val="20"/>
                <w:szCs w:val="20"/>
              </w:rPr>
              <w:t xml:space="preserve">Не менее 1 объекта принято </w:t>
            </w:r>
            <w:r w:rsidRPr="000A3113">
              <w:rPr>
                <w:sz w:val="20"/>
                <w:szCs w:val="20"/>
              </w:rPr>
              <w:t xml:space="preserve">в соответствии с таблицей 1 </w:t>
            </w:r>
            <w:r>
              <w:rPr>
                <w:color w:val="auto"/>
                <w:sz w:val="20"/>
                <w:szCs w:val="20"/>
              </w:rPr>
              <w:t>р</w:t>
            </w:r>
            <w:r w:rsidRPr="00722162">
              <w:rPr>
                <w:color w:val="auto"/>
                <w:sz w:val="20"/>
                <w:szCs w:val="20"/>
              </w:rPr>
              <w:t xml:space="preserve">аспоряжения </w:t>
            </w:r>
            <w:r w:rsidRPr="000A3113">
              <w:rPr>
                <w:sz w:val="20"/>
                <w:szCs w:val="20"/>
              </w:rPr>
              <w:t xml:space="preserve">Минкультуры России </w:t>
            </w:r>
            <w:r>
              <w:rPr>
                <w:sz w:val="20"/>
                <w:szCs w:val="20"/>
              </w:rPr>
              <w:t>от 02.08.2017 № Р-965</w:t>
            </w:r>
          </w:p>
        </w:tc>
      </w:tr>
      <w:tr w:rsidR="00FA0C8E" w:rsidRPr="00722162" w14:paraId="5C5FBB9C" w14:textId="77777777" w:rsidTr="003D6185">
        <w:trPr>
          <w:cantSplit/>
        </w:trPr>
        <w:tc>
          <w:tcPr>
            <w:tcW w:w="1403" w:type="dxa"/>
            <w:vMerge/>
            <w:shd w:val="clear" w:color="auto" w:fill="auto"/>
            <w:tcMar>
              <w:bottom w:w="28" w:type="dxa"/>
            </w:tcMar>
          </w:tcPr>
          <w:p w14:paraId="2C164BD8" w14:textId="77777777" w:rsidR="00FA0C8E" w:rsidRPr="00290888" w:rsidRDefault="00FA0C8E" w:rsidP="003E6F78">
            <w:pPr>
              <w:pStyle w:val="aff5"/>
              <w:ind w:firstLine="0"/>
              <w:jc w:val="left"/>
              <w:rPr>
                <w:sz w:val="20"/>
                <w:szCs w:val="20"/>
                <w:lang w:val="ru-RU"/>
              </w:rPr>
            </w:pPr>
          </w:p>
        </w:tc>
        <w:tc>
          <w:tcPr>
            <w:tcW w:w="2415" w:type="dxa"/>
            <w:shd w:val="clear" w:color="auto" w:fill="auto"/>
            <w:tcMar>
              <w:bottom w:w="28" w:type="dxa"/>
            </w:tcMar>
          </w:tcPr>
          <w:p w14:paraId="6E6872CF"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38096B22" w14:textId="66FA3C65" w:rsidR="00FA0C8E" w:rsidRPr="00722162" w:rsidRDefault="00FA0C8E" w:rsidP="003E6F78">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FA0C8E" w:rsidRPr="00722162" w14:paraId="7966846E" w14:textId="77777777" w:rsidTr="003D6185">
        <w:trPr>
          <w:cantSplit/>
        </w:trPr>
        <w:tc>
          <w:tcPr>
            <w:tcW w:w="1403" w:type="dxa"/>
            <w:vMerge w:val="restart"/>
            <w:shd w:val="clear" w:color="auto" w:fill="auto"/>
            <w:tcMar>
              <w:bottom w:w="28" w:type="dxa"/>
            </w:tcMar>
          </w:tcPr>
          <w:p w14:paraId="5FAD3BB8" w14:textId="77777777" w:rsidR="00FA0C8E" w:rsidRPr="00722162" w:rsidRDefault="00FA0C8E" w:rsidP="003E6F78">
            <w:pPr>
              <w:pStyle w:val="aff5"/>
              <w:ind w:firstLine="0"/>
              <w:jc w:val="left"/>
              <w:rPr>
                <w:sz w:val="20"/>
                <w:szCs w:val="20"/>
              </w:rPr>
            </w:pPr>
            <w:r w:rsidRPr="00722162">
              <w:rPr>
                <w:sz w:val="20"/>
                <w:szCs w:val="20"/>
              </w:rPr>
              <w:t xml:space="preserve">Музей краеведческий </w:t>
            </w:r>
          </w:p>
        </w:tc>
        <w:tc>
          <w:tcPr>
            <w:tcW w:w="2415" w:type="dxa"/>
            <w:shd w:val="clear" w:color="auto" w:fill="auto"/>
            <w:tcMar>
              <w:bottom w:w="28" w:type="dxa"/>
            </w:tcMar>
          </w:tcPr>
          <w:p w14:paraId="13D8D8D7"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01035F2A" w14:textId="28B222E7" w:rsidR="00FA0C8E" w:rsidRPr="00722162" w:rsidRDefault="00FA0C8E" w:rsidP="003E6F78">
            <w:pPr>
              <w:pStyle w:val="Default"/>
              <w:rPr>
                <w:color w:val="auto"/>
                <w:sz w:val="20"/>
                <w:szCs w:val="20"/>
              </w:rPr>
            </w:pPr>
            <w:r w:rsidRPr="00722162">
              <w:rPr>
                <w:color w:val="auto"/>
                <w:sz w:val="20"/>
                <w:szCs w:val="20"/>
              </w:rPr>
              <w:t xml:space="preserve">Не менее 1 объекта принято в соответствии с таблицей 2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FA0C8E" w:rsidRPr="00722162" w14:paraId="75B3B97F" w14:textId="77777777" w:rsidTr="003D6185">
        <w:trPr>
          <w:cantSplit/>
          <w:trHeight w:val="723"/>
        </w:trPr>
        <w:tc>
          <w:tcPr>
            <w:tcW w:w="1403" w:type="dxa"/>
            <w:vMerge/>
            <w:shd w:val="clear" w:color="auto" w:fill="auto"/>
            <w:tcMar>
              <w:bottom w:w="28" w:type="dxa"/>
            </w:tcMar>
          </w:tcPr>
          <w:p w14:paraId="6CF35650" w14:textId="77777777" w:rsidR="00FA0C8E" w:rsidRPr="00722162" w:rsidRDefault="00FA0C8E" w:rsidP="003E6F78">
            <w:pPr>
              <w:pStyle w:val="aff5"/>
              <w:ind w:firstLine="0"/>
              <w:jc w:val="left"/>
              <w:rPr>
                <w:sz w:val="20"/>
                <w:szCs w:val="20"/>
                <w:lang w:val="ru-RU"/>
              </w:rPr>
            </w:pPr>
          </w:p>
        </w:tc>
        <w:tc>
          <w:tcPr>
            <w:tcW w:w="2415" w:type="dxa"/>
            <w:shd w:val="clear" w:color="auto" w:fill="auto"/>
            <w:tcMar>
              <w:bottom w:w="28" w:type="dxa"/>
            </w:tcMar>
          </w:tcPr>
          <w:p w14:paraId="4E432516"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00F297BC" w14:textId="31BB777E" w:rsidR="00FA0C8E" w:rsidRPr="00722162" w:rsidRDefault="00FA0C8E" w:rsidP="003E6F78">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FA0C8E" w:rsidRPr="00722162" w14:paraId="27E94421" w14:textId="77777777" w:rsidTr="003D6185">
        <w:trPr>
          <w:cantSplit/>
        </w:trPr>
        <w:tc>
          <w:tcPr>
            <w:tcW w:w="1403" w:type="dxa"/>
            <w:vMerge w:val="restart"/>
            <w:shd w:val="clear" w:color="auto" w:fill="auto"/>
            <w:tcMar>
              <w:bottom w:w="28" w:type="dxa"/>
            </w:tcMar>
          </w:tcPr>
          <w:p w14:paraId="0AE031CE" w14:textId="77777777" w:rsidR="00FA0C8E" w:rsidRPr="00722162" w:rsidRDefault="00FA0C8E" w:rsidP="003E6F78">
            <w:pPr>
              <w:pStyle w:val="aff5"/>
              <w:ind w:firstLine="0"/>
              <w:jc w:val="left"/>
              <w:rPr>
                <w:sz w:val="20"/>
                <w:szCs w:val="20"/>
              </w:rPr>
            </w:pPr>
            <w:bookmarkStart w:id="192" w:name="_Hlk490346367"/>
            <w:r w:rsidRPr="00722162">
              <w:rPr>
                <w:sz w:val="20"/>
                <w:szCs w:val="20"/>
              </w:rPr>
              <w:t>Центр культурного развития</w:t>
            </w:r>
          </w:p>
        </w:tc>
        <w:tc>
          <w:tcPr>
            <w:tcW w:w="2415" w:type="dxa"/>
            <w:shd w:val="clear" w:color="auto" w:fill="auto"/>
            <w:tcMar>
              <w:bottom w:w="28" w:type="dxa"/>
            </w:tcMar>
          </w:tcPr>
          <w:p w14:paraId="55E363CE"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0F78C9FA" w14:textId="5B6AB843" w:rsidR="00FA0C8E" w:rsidRPr="00722162" w:rsidRDefault="00FA0C8E" w:rsidP="003E6F78">
            <w:pPr>
              <w:pStyle w:val="Default"/>
              <w:rPr>
                <w:color w:val="auto"/>
                <w:sz w:val="20"/>
                <w:szCs w:val="20"/>
              </w:rPr>
            </w:pPr>
            <w:r w:rsidRPr="00722162">
              <w:rPr>
                <w:color w:val="auto"/>
                <w:sz w:val="20"/>
                <w:szCs w:val="20"/>
              </w:rPr>
              <w:t xml:space="preserve">1 объект независимо от количества населения принято в соответствии с таблицей 6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FA0C8E" w:rsidRPr="00722162" w14:paraId="69E56053" w14:textId="77777777" w:rsidTr="003D6185">
        <w:trPr>
          <w:cantSplit/>
        </w:trPr>
        <w:tc>
          <w:tcPr>
            <w:tcW w:w="1403" w:type="dxa"/>
            <w:vMerge/>
            <w:shd w:val="clear" w:color="auto" w:fill="auto"/>
            <w:tcMar>
              <w:bottom w:w="28" w:type="dxa"/>
            </w:tcMar>
          </w:tcPr>
          <w:p w14:paraId="3AE76454" w14:textId="77777777" w:rsidR="00FA0C8E" w:rsidRPr="00722162" w:rsidRDefault="00FA0C8E" w:rsidP="003E6F78">
            <w:pPr>
              <w:pStyle w:val="aff5"/>
              <w:ind w:firstLine="0"/>
              <w:jc w:val="left"/>
              <w:rPr>
                <w:sz w:val="20"/>
                <w:szCs w:val="20"/>
                <w:lang w:val="ru-RU"/>
              </w:rPr>
            </w:pPr>
          </w:p>
        </w:tc>
        <w:tc>
          <w:tcPr>
            <w:tcW w:w="2415" w:type="dxa"/>
            <w:shd w:val="clear" w:color="auto" w:fill="auto"/>
            <w:tcMar>
              <w:bottom w:w="28" w:type="dxa"/>
            </w:tcMar>
          </w:tcPr>
          <w:p w14:paraId="5A00C926" w14:textId="77777777" w:rsidR="00FA0C8E" w:rsidRPr="00722162" w:rsidRDefault="00FA0C8E" w:rsidP="003E6F78">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6B31A074" w14:textId="7141557B" w:rsidR="00FA0C8E" w:rsidRPr="00722162" w:rsidRDefault="00FA0C8E" w:rsidP="003E6F78">
            <w:pPr>
              <w:pStyle w:val="Default"/>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r w:rsidR="00FA0C8E" w:rsidRPr="00722162" w14:paraId="1198008E" w14:textId="77777777" w:rsidTr="003D6185">
        <w:trPr>
          <w:cantSplit/>
        </w:trPr>
        <w:tc>
          <w:tcPr>
            <w:tcW w:w="1403" w:type="dxa"/>
            <w:vMerge w:val="restart"/>
            <w:shd w:val="clear" w:color="auto" w:fill="auto"/>
            <w:tcMar>
              <w:bottom w:w="28" w:type="dxa"/>
            </w:tcMar>
          </w:tcPr>
          <w:p w14:paraId="5D293DC0" w14:textId="4F27FC21" w:rsidR="00FA0C8E" w:rsidRPr="00722162" w:rsidRDefault="00FA0C8E" w:rsidP="00FA0C8E">
            <w:pPr>
              <w:pStyle w:val="aff5"/>
              <w:ind w:firstLine="0"/>
              <w:jc w:val="left"/>
              <w:rPr>
                <w:sz w:val="20"/>
                <w:szCs w:val="20"/>
                <w:lang w:val="ru-RU"/>
              </w:rPr>
            </w:pPr>
            <w:r>
              <w:rPr>
                <w:sz w:val="20"/>
                <w:szCs w:val="20"/>
                <w:lang w:val="ru-RU"/>
              </w:rPr>
              <w:t>Концертный зал</w:t>
            </w:r>
          </w:p>
        </w:tc>
        <w:tc>
          <w:tcPr>
            <w:tcW w:w="2415" w:type="dxa"/>
            <w:shd w:val="clear" w:color="auto" w:fill="auto"/>
            <w:tcMar>
              <w:bottom w:w="28" w:type="dxa"/>
            </w:tcMar>
          </w:tcPr>
          <w:p w14:paraId="1232DBB3" w14:textId="09F02C7D" w:rsidR="00FA0C8E" w:rsidRPr="00722162" w:rsidRDefault="00FA0C8E" w:rsidP="00FA0C8E">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5811" w:type="dxa"/>
            <w:shd w:val="clear" w:color="auto" w:fill="auto"/>
            <w:tcMar>
              <w:bottom w:w="28" w:type="dxa"/>
            </w:tcMar>
          </w:tcPr>
          <w:p w14:paraId="4423198D" w14:textId="04732CB8" w:rsidR="00FA0C8E" w:rsidRPr="00722162" w:rsidRDefault="00FA0C8E" w:rsidP="00FA0C8E">
            <w:pPr>
              <w:pStyle w:val="Default"/>
              <w:rPr>
                <w:color w:val="auto"/>
                <w:sz w:val="20"/>
                <w:szCs w:val="20"/>
              </w:rPr>
            </w:pPr>
            <w:r w:rsidRPr="00722162">
              <w:rPr>
                <w:color w:val="auto"/>
                <w:sz w:val="20"/>
                <w:szCs w:val="20"/>
              </w:rPr>
              <w:t xml:space="preserve">1 объект независимо от количества населения принято в соответствии с таблицей </w:t>
            </w:r>
            <w:r>
              <w:rPr>
                <w:color w:val="auto"/>
                <w:sz w:val="20"/>
                <w:szCs w:val="20"/>
              </w:rPr>
              <w:t>4</w:t>
            </w:r>
            <w:r w:rsidRPr="00722162">
              <w:rPr>
                <w:color w:val="auto"/>
                <w:sz w:val="20"/>
                <w:szCs w:val="20"/>
              </w:rPr>
              <w:t xml:space="preserve"> </w:t>
            </w:r>
            <w:r>
              <w:rPr>
                <w:color w:val="auto"/>
                <w:sz w:val="20"/>
                <w:szCs w:val="20"/>
              </w:rPr>
              <w:t>р</w:t>
            </w:r>
            <w:r w:rsidRPr="00722162">
              <w:rPr>
                <w:color w:val="auto"/>
                <w:sz w:val="20"/>
                <w:szCs w:val="20"/>
              </w:rPr>
              <w:t xml:space="preserve">аспоряжения Минкультуры России </w:t>
            </w:r>
            <w:r>
              <w:rPr>
                <w:color w:val="auto"/>
                <w:sz w:val="20"/>
                <w:szCs w:val="20"/>
              </w:rPr>
              <w:t>от 02.08.2017 № Р-965</w:t>
            </w:r>
            <w:r>
              <w:rPr>
                <w:sz w:val="20"/>
                <w:szCs w:val="20"/>
              </w:rPr>
              <w:t xml:space="preserve"> и таблицей 15 РНГП </w:t>
            </w:r>
            <w:r>
              <w:rPr>
                <w:iCs/>
                <w:sz w:val="20"/>
                <w:szCs w:val="20"/>
              </w:rPr>
              <w:t>Ханты-Мансийского автономного округа – Югры</w:t>
            </w:r>
          </w:p>
        </w:tc>
      </w:tr>
      <w:tr w:rsidR="00FA0C8E" w:rsidRPr="00722162" w14:paraId="6BEA97A4" w14:textId="77777777" w:rsidTr="003D6185">
        <w:trPr>
          <w:cantSplit/>
        </w:trPr>
        <w:tc>
          <w:tcPr>
            <w:tcW w:w="1403" w:type="dxa"/>
            <w:vMerge/>
            <w:shd w:val="clear" w:color="auto" w:fill="auto"/>
            <w:tcMar>
              <w:bottom w:w="28" w:type="dxa"/>
            </w:tcMar>
          </w:tcPr>
          <w:p w14:paraId="471D2C12" w14:textId="77777777" w:rsidR="00FA0C8E" w:rsidRDefault="00FA0C8E" w:rsidP="00FA0C8E">
            <w:pPr>
              <w:pStyle w:val="aff5"/>
              <w:ind w:firstLine="0"/>
              <w:jc w:val="left"/>
              <w:rPr>
                <w:sz w:val="20"/>
                <w:szCs w:val="20"/>
                <w:lang w:val="ru-RU"/>
              </w:rPr>
            </w:pPr>
          </w:p>
        </w:tc>
        <w:tc>
          <w:tcPr>
            <w:tcW w:w="2415" w:type="dxa"/>
            <w:shd w:val="clear" w:color="auto" w:fill="auto"/>
            <w:tcMar>
              <w:bottom w:w="28" w:type="dxa"/>
            </w:tcMar>
          </w:tcPr>
          <w:p w14:paraId="453085E8" w14:textId="21C856CE" w:rsidR="00FA0C8E" w:rsidRPr="00722162" w:rsidRDefault="00FA0C8E" w:rsidP="00FA0C8E">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5811" w:type="dxa"/>
            <w:shd w:val="clear" w:color="auto" w:fill="auto"/>
            <w:tcMar>
              <w:bottom w:w="28" w:type="dxa"/>
            </w:tcMar>
          </w:tcPr>
          <w:p w14:paraId="718DE72D" w14:textId="2588189D" w:rsidR="00FA0C8E" w:rsidRPr="00722162" w:rsidRDefault="00FA0C8E" w:rsidP="00FA0C8E">
            <w:pPr>
              <w:pStyle w:val="Default"/>
              <w:spacing w:after="20"/>
              <w:jc w:val="both"/>
              <w:rPr>
                <w:color w:val="auto"/>
                <w:sz w:val="20"/>
                <w:szCs w:val="20"/>
              </w:rPr>
            </w:pPr>
            <w:r w:rsidRPr="002A71E5">
              <w:rPr>
                <w:sz w:val="20"/>
                <w:szCs w:val="20"/>
              </w:rPr>
              <w:t xml:space="preserve">Транспортная доступность </w:t>
            </w:r>
            <w:r>
              <w:rPr>
                <w:sz w:val="20"/>
                <w:szCs w:val="20"/>
              </w:rPr>
              <w:t xml:space="preserve">установлена </w:t>
            </w:r>
            <w:r w:rsidRPr="002A71E5">
              <w:rPr>
                <w:sz w:val="20"/>
                <w:szCs w:val="20"/>
              </w:rPr>
              <w:t>из максимально возможного времени преодоления пути к объекту</w:t>
            </w:r>
            <w:r>
              <w:rPr>
                <w:sz w:val="20"/>
                <w:szCs w:val="20"/>
              </w:rPr>
              <w:t>.</w:t>
            </w:r>
          </w:p>
        </w:tc>
      </w:tr>
    </w:tbl>
    <w:bookmarkEnd w:id="183"/>
    <w:bookmarkEnd w:id="184"/>
    <w:bookmarkEnd w:id="185"/>
    <w:bookmarkEnd w:id="186"/>
    <w:bookmarkEnd w:id="187"/>
    <w:bookmarkEnd w:id="192"/>
    <w:p w14:paraId="311364C8" w14:textId="5F66C8B8" w:rsidR="000B2A8F" w:rsidRPr="00CD1B79" w:rsidRDefault="000B2A8F" w:rsidP="003D6185">
      <w:pPr>
        <w:pageBreakBefore/>
        <w:spacing w:before="120"/>
        <w:jc w:val="right"/>
        <w:rPr>
          <w:bCs/>
          <w:iCs/>
        </w:rPr>
      </w:pPr>
      <w:r w:rsidRPr="00CD1B79">
        <w:rPr>
          <w:bCs/>
          <w:iCs/>
        </w:rPr>
        <w:lastRenderedPageBreak/>
        <w:t>Таблица 2.</w:t>
      </w:r>
      <w:r w:rsidR="003D6185">
        <w:rPr>
          <w:bCs/>
          <w:iCs/>
        </w:rPr>
        <w:t>10</w:t>
      </w:r>
    </w:p>
    <w:p w14:paraId="500E284B" w14:textId="414006FE" w:rsidR="000B2A8F" w:rsidRDefault="006866C8" w:rsidP="00516266">
      <w:pPr>
        <w:pStyle w:val="5"/>
        <w:keepNext w:val="0"/>
      </w:pPr>
      <w:r w:rsidRPr="006866C8">
        <w:t>Объекты</w:t>
      </w:r>
      <w:r w:rsidR="000B2A8F" w:rsidRPr="006866C8">
        <w:t xml:space="preserve"> местного значения муниципального района в области </w:t>
      </w:r>
      <w:r w:rsidR="00C92812" w:rsidRPr="00C92812">
        <w:t>накоплени</w:t>
      </w:r>
      <w:r w:rsidR="00C92812">
        <w:t>я</w:t>
      </w:r>
      <w:r w:rsidR="00C92812" w:rsidRPr="00C92812">
        <w:t xml:space="preserve"> (в том числе раздельно</w:t>
      </w:r>
      <w:r w:rsidR="00C92812">
        <w:t>го</w:t>
      </w:r>
      <w:r w:rsidR="00C92812" w:rsidRPr="00C92812">
        <w:t xml:space="preserve"> накоплени</w:t>
      </w:r>
      <w:r w:rsidR="00C92812">
        <w:t>я</w:t>
      </w:r>
      <w:r w:rsidR="00C92812" w:rsidRPr="00C92812">
        <w:t>),</w:t>
      </w:r>
      <w:r w:rsidR="00C92812">
        <w:t xml:space="preserve"> </w:t>
      </w:r>
      <w:r w:rsidR="00C92812" w:rsidRPr="00C92812">
        <w:t>сбор</w:t>
      </w:r>
      <w:r w:rsidR="00C92812">
        <w:t>а</w:t>
      </w:r>
      <w:r w:rsidR="00C92812" w:rsidRPr="00C92812">
        <w:t>, транспортировани</w:t>
      </w:r>
      <w:r w:rsidR="00C92812">
        <w:t>я</w:t>
      </w:r>
      <w:r w:rsidR="00C92812" w:rsidRPr="00C92812">
        <w:t>, обработк</w:t>
      </w:r>
      <w:r w:rsidR="00C92812">
        <w:t>и</w:t>
      </w:r>
      <w:r w:rsidR="00C92812" w:rsidRPr="00C92812">
        <w:t>, утилизации, обезвреживани</w:t>
      </w:r>
      <w:r w:rsidR="00C92812">
        <w:t>я</w:t>
      </w:r>
      <w:r w:rsidR="00C92812" w:rsidRPr="00C92812">
        <w:t xml:space="preserve"> и захоронени</w:t>
      </w:r>
      <w:r w:rsidR="00C92812">
        <w:t>я твердых коммунальных</w:t>
      </w:r>
      <w:r w:rsidR="00C92812" w:rsidRPr="00C92812">
        <w:t xml:space="preserve"> </w:t>
      </w:r>
      <w:r w:rsidR="00C92812" w:rsidRPr="00CD1B79">
        <w:t>отходов</w:t>
      </w:r>
    </w:p>
    <w:tbl>
      <w:tblPr>
        <w:tblW w:w="9629" w:type="dxa"/>
        <w:tblLayout w:type="fixed"/>
        <w:tblCellMar>
          <w:left w:w="10" w:type="dxa"/>
          <w:right w:w="10" w:type="dxa"/>
        </w:tblCellMar>
        <w:tblLook w:val="04A0" w:firstRow="1" w:lastRow="0" w:firstColumn="1" w:lastColumn="0" w:noHBand="0" w:noVBand="1"/>
      </w:tblPr>
      <w:tblGrid>
        <w:gridCol w:w="1691"/>
        <w:gridCol w:w="1842"/>
        <w:gridCol w:w="6096"/>
      </w:tblGrid>
      <w:tr w:rsidR="00CD1B79" w:rsidRPr="007962D1" w14:paraId="556DA0AC" w14:textId="77777777" w:rsidTr="003D6185">
        <w:trPr>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66DA48" w14:textId="77777777" w:rsidR="00CD1B79" w:rsidRPr="007962D1" w:rsidRDefault="00CD1B79" w:rsidP="00516266">
            <w:pPr>
              <w:pStyle w:val="aff5"/>
              <w:spacing w:after="4"/>
              <w:ind w:firstLine="0"/>
              <w:jc w:val="center"/>
              <w:rPr>
                <w:b/>
                <w:sz w:val="20"/>
                <w:szCs w:val="20"/>
                <w:lang w:val="ru-RU"/>
              </w:rPr>
            </w:pPr>
            <w:r w:rsidRPr="007962D1">
              <w:rPr>
                <w:b/>
                <w:sz w:val="20"/>
                <w:szCs w:val="20"/>
                <w:lang w:val="ru-RU"/>
              </w:rPr>
              <w:t>Наименование вида объекта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3D0E55B" w14:textId="77777777" w:rsidR="00CD1B79" w:rsidRPr="007962D1" w:rsidRDefault="00CD1B79" w:rsidP="00516266">
            <w:pPr>
              <w:pStyle w:val="aff5"/>
              <w:spacing w:after="4"/>
              <w:ind w:firstLine="0"/>
              <w:jc w:val="center"/>
              <w:rPr>
                <w:b/>
                <w:sz w:val="20"/>
                <w:szCs w:val="20"/>
                <w:lang w:val="ru-RU"/>
              </w:rPr>
            </w:pPr>
            <w:r w:rsidRPr="007962D1">
              <w:rPr>
                <w:b/>
                <w:sz w:val="20"/>
                <w:szCs w:val="20"/>
                <w:lang w:val="ru-RU"/>
              </w:rPr>
              <w:t>Тип расчетного показателя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BAECC" w14:textId="6E93A242" w:rsidR="00CD1B79" w:rsidRPr="007962D1" w:rsidRDefault="00CD1B79" w:rsidP="00516266">
            <w:pPr>
              <w:pStyle w:val="aff5"/>
              <w:spacing w:after="4"/>
              <w:ind w:firstLine="0"/>
              <w:jc w:val="center"/>
              <w:rPr>
                <w:lang w:val="ru-RU"/>
              </w:rPr>
            </w:pPr>
            <w:r w:rsidRPr="007962D1">
              <w:rPr>
                <w:b/>
                <w:sz w:val="20"/>
                <w:szCs w:val="20"/>
                <w:lang w:val="ru-RU"/>
              </w:rPr>
              <w:t>Обоснование значения расчетного показателя</w:t>
            </w:r>
          </w:p>
        </w:tc>
      </w:tr>
      <w:tr w:rsidR="00EB5188" w:rsidRPr="007962D1" w14:paraId="55548CD8" w14:textId="77777777" w:rsidTr="003D6185">
        <w:trPr>
          <w:trHeight w:val="36"/>
        </w:trPr>
        <w:tc>
          <w:tcPr>
            <w:tcW w:w="1691"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9133721" w14:textId="7E36E00F" w:rsidR="00EB5188" w:rsidRPr="007962D1" w:rsidRDefault="00EB5188" w:rsidP="00D333AB">
            <w:pPr>
              <w:pStyle w:val="aff5"/>
              <w:spacing w:after="4"/>
              <w:ind w:firstLine="0"/>
              <w:jc w:val="left"/>
              <w:rPr>
                <w:sz w:val="20"/>
                <w:szCs w:val="20"/>
                <w:lang w:val="ru-RU"/>
              </w:rPr>
            </w:pPr>
            <w:r w:rsidRPr="00D333AB">
              <w:rPr>
                <w:sz w:val="20"/>
                <w:szCs w:val="20"/>
                <w:lang w:val="ru-RU"/>
              </w:rPr>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t>числе раздельному накоплению),сбору,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136A902" w14:textId="46929DF0" w:rsidR="00EB5188" w:rsidRPr="007962D1" w:rsidRDefault="00EB5188" w:rsidP="00D333AB">
            <w:pPr>
              <w:pStyle w:val="aff5"/>
              <w:spacing w:after="4"/>
              <w:ind w:firstLine="0"/>
              <w:jc w:val="left"/>
              <w:rPr>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FE7828" w14:textId="20E71E63" w:rsidR="00EB5188" w:rsidRPr="007962D1" w:rsidRDefault="00EB5188" w:rsidP="00EB5188">
            <w:pPr>
              <w:pStyle w:val="aff5"/>
              <w:ind w:firstLine="0"/>
              <w:jc w:val="left"/>
              <w:rPr>
                <w:sz w:val="20"/>
                <w:szCs w:val="20"/>
                <w:lang w:val="ru-RU"/>
              </w:rPr>
            </w:pPr>
            <w:r w:rsidRPr="00D333AB">
              <w:rPr>
                <w:sz w:val="20"/>
                <w:szCs w:val="20"/>
                <w:lang w:val="ru-RU"/>
              </w:rPr>
              <w:t>Объекты в области организации</w:t>
            </w:r>
            <w:r>
              <w:rPr>
                <w:sz w:val="20"/>
                <w:szCs w:val="20"/>
                <w:lang w:val="ru-RU"/>
              </w:rPr>
              <w:t xml:space="preserve"> </w:t>
            </w:r>
            <w:r w:rsidRPr="00D333AB">
              <w:rPr>
                <w:sz w:val="20"/>
                <w:szCs w:val="20"/>
                <w:lang w:val="ru-RU"/>
              </w:rPr>
              <w:t>деятельности по накоплению (в том</w:t>
            </w:r>
            <w:r>
              <w:rPr>
                <w:sz w:val="20"/>
                <w:szCs w:val="20"/>
                <w:lang w:val="ru-RU"/>
              </w:rPr>
              <w:t xml:space="preserve"> </w:t>
            </w:r>
            <w:r w:rsidRPr="00D333AB">
              <w:rPr>
                <w:sz w:val="20"/>
                <w:szCs w:val="20"/>
                <w:lang w:val="ru-RU"/>
              </w:rPr>
              <w:t>числе раздельному накоплению),</w:t>
            </w:r>
            <w:r>
              <w:rPr>
                <w:sz w:val="20"/>
                <w:szCs w:val="20"/>
                <w:lang w:val="ru-RU"/>
              </w:rPr>
              <w:t xml:space="preserve"> </w:t>
            </w:r>
            <w:r w:rsidRPr="00D333AB">
              <w:rPr>
                <w:sz w:val="20"/>
                <w:szCs w:val="20"/>
                <w:lang w:val="ru-RU"/>
              </w:rPr>
              <w:t>сбору, транспортированию,</w:t>
            </w:r>
            <w:r>
              <w:rPr>
                <w:sz w:val="20"/>
                <w:szCs w:val="20"/>
                <w:lang w:val="ru-RU"/>
              </w:rPr>
              <w:t xml:space="preserve"> </w:t>
            </w:r>
            <w:r w:rsidRPr="00D333AB">
              <w:rPr>
                <w:sz w:val="20"/>
                <w:szCs w:val="20"/>
                <w:lang w:val="ru-RU"/>
              </w:rPr>
              <w:t>обработке, утилизации,</w:t>
            </w:r>
            <w:r>
              <w:rPr>
                <w:sz w:val="20"/>
                <w:szCs w:val="20"/>
                <w:lang w:val="ru-RU"/>
              </w:rPr>
              <w:t xml:space="preserve"> </w:t>
            </w:r>
            <w:r w:rsidRPr="00D333AB">
              <w:rPr>
                <w:sz w:val="20"/>
                <w:szCs w:val="20"/>
                <w:lang w:val="ru-RU"/>
              </w:rPr>
              <w:t>обезвреживанию и захоронению</w:t>
            </w:r>
            <w:r>
              <w:rPr>
                <w:sz w:val="20"/>
                <w:szCs w:val="20"/>
                <w:lang w:val="ru-RU"/>
              </w:rPr>
              <w:t xml:space="preserve"> ТКО</w:t>
            </w:r>
            <w:r w:rsidRPr="00D333AB">
              <w:rPr>
                <w:sz w:val="20"/>
                <w:szCs w:val="20"/>
                <w:lang w:val="ru-RU"/>
              </w:rPr>
              <w:t xml:space="preserve"> определяются в соответствии с</w:t>
            </w:r>
            <w:r>
              <w:rPr>
                <w:sz w:val="20"/>
                <w:szCs w:val="20"/>
                <w:lang w:val="ru-RU"/>
              </w:rPr>
              <w:t xml:space="preserve"> </w:t>
            </w:r>
            <w:r w:rsidRPr="00D333AB">
              <w:rPr>
                <w:sz w:val="20"/>
                <w:szCs w:val="20"/>
                <w:lang w:val="ru-RU"/>
              </w:rPr>
              <w:t>территориальной схемой обращения с</w:t>
            </w:r>
            <w:r>
              <w:rPr>
                <w:sz w:val="20"/>
                <w:szCs w:val="20"/>
                <w:lang w:val="ru-RU"/>
              </w:rPr>
              <w:t xml:space="preserve"> </w:t>
            </w:r>
            <w:r w:rsidRPr="00D333AB">
              <w:rPr>
                <w:sz w:val="20"/>
                <w:szCs w:val="20"/>
                <w:lang w:val="ru-RU"/>
              </w:rPr>
              <w:t>отходами на территории Ханты-Мансийского</w:t>
            </w:r>
            <w:r>
              <w:rPr>
                <w:sz w:val="20"/>
                <w:szCs w:val="20"/>
                <w:lang w:val="ru-RU"/>
              </w:rPr>
              <w:t xml:space="preserve"> </w:t>
            </w:r>
            <w:r w:rsidRPr="00D333AB">
              <w:rPr>
                <w:sz w:val="20"/>
                <w:szCs w:val="20"/>
                <w:lang w:val="ru-RU"/>
              </w:rPr>
              <w:t xml:space="preserve">автономного округа </w:t>
            </w:r>
            <w:r>
              <w:rPr>
                <w:sz w:val="20"/>
                <w:szCs w:val="20"/>
                <w:lang w:val="ru-RU"/>
              </w:rPr>
              <w:t>–</w:t>
            </w:r>
            <w:r w:rsidRPr="00D333AB">
              <w:rPr>
                <w:sz w:val="20"/>
                <w:szCs w:val="20"/>
                <w:lang w:val="ru-RU"/>
              </w:rPr>
              <w:t xml:space="preserve"> Югры</w:t>
            </w:r>
            <w:r>
              <w:rPr>
                <w:sz w:val="20"/>
                <w:szCs w:val="20"/>
                <w:lang w:val="ru-RU"/>
              </w:rPr>
              <w:t xml:space="preserve"> </w:t>
            </w:r>
            <w:r w:rsidRPr="00B25A4D">
              <w:rPr>
                <w:sz w:val="20"/>
                <w:szCs w:val="20"/>
                <w:lang w:val="ru-RU"/>
              </w:rPr>
              <w:t>согласно</w:t>
            </w:r>
            <w:r>
              <w:rPr>
                <w:sz w:val="20"/>
                <w:szCs w:val="20"/>
                <w:lang w:val="ru-RU"/>
              </w:rPr>
              <w:t xml:space="preserve"> </w:t>
            </w:r>
            <w:r w:rsidRPr="00B25A4D">
              <w:rPr>
                <w:sz w:val="20"/>
                <w:szCs w:val="20"/>
                <w:lang w:val="ru-RU"/>
              </w:rPr>
              <w:t xml:space="preserve">распоряжению Правительства ХМАО - Югры от 21.10.2016 </w:t>
            </w:r>
            <w:r>
              <w:rPr>
                <w:sz w:val="20"/>
                <w:szCs w:val="20"/>
                <w:lang w:val="ru-RU"/>
              </w:rPr>
              <w:t xml:space="preserve">№ </w:t>
            </w:r>
            <w:r w:rsidRPr="00B25A4D">
              <w:rPr>
                <w:sz w:val="20"/>
                <w:szCs w:val="20"/>
                <w:lang w:val="ru-RU"/>
              </w:rPr>
              <w:t>559-рп</w:t>
            </w:r>
            <w:r>
              <w:rPr>
                <w:sz w:val="20"/>
                <w:szCs w:val="20"/>
                <w:lang w:val="ru-RU"/>
              </w:rPr>
              <w:t xml:space="preserve"> «</w:t>
            </w:r>
            <w:r w:rsidRPr="00B25A4D">
              <w:rPr>
                <w:sz w:val="20"/>
                <w:szCs w:val="20"/>
                <w:lang w:val="ru-RU"/>
              </w:rPr>
              <w:t xml:space="preserve">О Территориальной схеме обращения с отходами в Ханты-Мансийском автономном округе - Югре и признании утратившими силу некоторых распоряжений Правительства Ханты-Мансийского автономного округа </w:t>
            </w:r>
            <w:r>
              <w:rPr>
                <w:sz w:val="20"/>
                <w:szCs w:val="20"/>
                <w:lang w:val="ru-RU"/>
              </w:rPr>
              <w:t>–</w:t>
            </w:r>
            <w:r w:rsidRPr="00B25A4D">
              <w:rPr>
                <w:sz w:val="20"/>
                <w:szCs w:val="20"/>
                <w:lang w:val="ru-RU"/>
              </w:rPr>
              <w:t xml:space="preserve"> Югры</w:t>
            </w:r>
            <w:r>
              <w:rPr>
                <w:sz w:val="20"/>
                <w:szCs w:val="20"/>
                <w:lang w:val="ru-RU"/>
              </w:rPr>
              <w:t>»</w:t>
            </w:r>
            <w:r w:rsidRPr="00B25A4D">
              <w:rPr>
                <w:sz w:val="20"/>
                <w:szCs w:val="20"/>
                <w:lang w:val="ru-RU"/>
              </w:rPr>
              <w:t xml:space="preserve"> (ред. от 19.05.2023)</w:t>
            </w:r>
          </w:p>
        </w:tc>
      </w:tr>
      <w:tr w:rsidR="00EB5188" w:rsidRPr="007962D1" w14:paraId="40E645AE" w14:textId="77777777" w:rsidTr="003D6185">
        <w:trPr>
          <w:trHeight w:val="36"/>
        </w:trPr>
        <w:tc>
          <w:tcPr>
            <w:tcW w:w="1691"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7AC0D1E" w14:textId="77777777" w:rsidR="00EB5188" w:rsidRPr="007962D1" w:rsidRDefault="00EB5188" w:rsidP="00EB5188">
            <w:pPr>
              <w:pStyle w:val="aff5"/>
              <w:spacing w:after="4"/>
              <w:ind w:firstLine="0"/>
              <w:jc w:val="left"/>
              <w:rPr>
                <w:sz w:val="20"/>
                <w:szCs w:val="20"/>
                <w:lang w:val="ru-RU"/>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E7FF8CA" w14:textId="0AA204A9" w:rsidR="00EB5188" w:rsidRPr="007962D1" w:rsidRDefault="00EB5188" w:rsidP="00EB5188">
            <w:pPr>
              <w:pStyle w:val="aff5"/>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781C65" w14:textId="0E08DA54" w:rsidR="00EB5188" w:rsidRPr="007962D1" w:rsidRDefault="00EB5188" w:rsidP="00EB5188">
            <w:pPr>
              <w:pStyle w:val="aff5"/>
              <w:ind w:firstLine="0"/>
              <w:jc w:val="center"/>
              <w:rPr>
                <w:sz w:val="20"/>
                <w:szCs w:val="20"/>
                <w:lang w:val="ru-RU"/>
              </w:rPr>
            </w:pPr>
            <w:r w:rsidRPr="001C7072">
              <w:rPr>
                <w:iCs/>
                <w:sz w:val="20"/>
                <w:szCs w:val="20"/>
              </w:rPr>
              <w:t>Не нормируется</w:t>
            </w:r>
          </w:p>
        </w:tc>
      </w:tr>
      <w:tr w:rsidR="00EB5188" w:rsidRPr="007962D1" w14:paraId="3A337767" w14:textId="77777777" w:rsidTr="003D6185">
        <w:trPr>
          <w:trHeight w:val="36"/>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9B9DB25" w14:textId="77777777" w:rsidR="00EB5188" w:rsidRPr="007962D1" w:rsidRDefault="00EB5188" w:rsidP="00EB5188">
            <w:pPr>
              <w:pStyle w:val="aff5"/>
              <w:spacing w:after="4"/>
              <w:ind w:firstLine="0"/>
              <w:jc w:val="left"/>
              <w:rPr>
                <w:sz w:val="20"/>
                <w:szCs w:val="20"/>
                <w:lang w:val="ru-RU"/>
              </w:rPr>
            </w:pPr>
            <w:r w:rsidRPr="007962D1">
              <w:rPr>
                <w:sz w:val="20"/>
                <w:szCs w:val="20"/>
                <w:lang w:val="ru-RU"/>
              </w:rPr>
              <w:t>Места накопления ТКО</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191387" w14:textId="77777777" w:rsidR="00EB5188" w:rsidRPr="007962D1" w:rsidRDefault="00EB5188" w:rsidP="00EB5188">
            <w:pPr>
              <w:pStyle w:val="aff5"/>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F0EE9E6" w14:textId="77777777" w:rsidR="00EB5188" w:rsidRPr="007962D1" w:rsidRDefault="00EB5188" w:rsidP="00EB5188">
            <w:pPr>
              <w:pStyle w:val="aff5"/>
              <w:ind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0A2FFDD1" w14:textId="77777777" w:rsidR="00EB5188" w:rsidRPr="007962D1" w:rsidRDefault="00EB5188" w:rsidP="00EB5188">
            <w:pPr>
              <w:pStyle w:val="aff5"/>
              <w:ind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6E28E58F" w14:textId="77777777" w:rsidR="00EB5188" w:rsidRPr="007962D1" w:rsidRDefault="00EB5188" w:rsidP="00EB5188">
            <w:pPr>
              <w:pStyle w:val="aff5"/>
              <w:ind w:firstLine="0"/>
              <w:jc w:val="left"/>
              <w:rPr>
                <w:sz w:val="20"/>
                <w:szCs w:val="20"/>
                <w:lang w:val="ru-RU"/>
              </w:rPr>
            </w:pPr>
            <w:r w:rsidRPr="007962D1">
              <w:rPr>
                <w:sz w:val="20"/>
                <w:szCs w:val="20"/>
                <w:lang w:val="ru-RU"/>
              </w:rPr>
              <w:t>Необходимое число контейнеров рассчитывается по формуле:</w:t>
            </w:r>
          </w:p>
          <w:p w14:paraId="31FB865A" w14:textId="77777777" w:rsidR="00EB5188" w:rsidRPr="007962D1" w:rsidRDefault="00EB5188" w:rsidP="00EB5188">
            <w:pPr>
              <w:pStyle w:val="aff5"/>
              <w:ind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195DF7A6" w14:textId="77777777" w:rsidR="00EB5188" w:rsidRPr="007962D1" w:rsidRDefault="00EB5188" w:rsidP="00EB5188">
            <w:pPr>
              <w:pStyle w:val="aff5"/>
              <w:ind w:firstLine="0"/>
              <w:jc w:val="left"/>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4F263AF" w14:textId="77777777" w:rsidR="00EB5188" w:rsidRPr="007962D1" w:rsidRDefault="00EB5188" w:rsidP="00EB5188">
            <w:pPr>
              <w:pStyle w:val="aff5"/>
              <w:spacing w:after="4"/>
              <w:ind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21E71C40" w14:textId="77777777" w:rsidR="00EB5188" w:rsidRPr="007962D1" w:rsidRDefault="00EB5188" w:rsidP="00EB5188">
            <w:pPr>
              <w:pStyle w:val="aff5"/>
              <w:spacing w:after="4"/>
              <w:ind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EB5188" w:rsidRPr="007962D1" w14:paraId="3904A4DF" w14:textId="77777777" w:rsidTr="003D6185">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3786E14" w14:textId="77777777" w:rsidR="00EB5188" w:rsidRPr="007962D1" w:rsidRDefault="00EB5188" w:rsidP="00EB5188">
            <w:pPr>
              <w:ind w:firstLine="0"/>
              <w:jc w:val="left"/>
              <w:rPr>
                <w:rFonts w:eastAsia="Arial Unicode MS" w:cs="Times New Roman"/>
                <w:sz w:val="21"/>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E23CFEE" w14:textId="77777777" w:rsidR="00EB5188" w:rsidRPr="007962D1" w:rsidRDefault="00EB5188" w:rsidP="00EB5188">
            <w:pPr>
              <w:pStyle w:val="aff5"/>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ECAF0E" w14:textId="77777777" w:rsidR="00EB5188" w:rsidRPr="007962D1" w:rsidRDefault="00EB5188" w:rsidP="00EB5188">
            <w:pPr>
              <w:pStyle w:val="aff5"/>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5DEA47B6" w14:textId="6021286A" w:rsidR="00752037" w:rsidRPr="001C7072" w:rsidRDefault="00752037" w:rsidP="003D6185">
      <w:pPr>
        <w:keepNext/>
        <w:pageBreakBefore/>
        <w:spacing w:before="120"/>
        <w:jc w:val="right"/>
        <w:rPr>
          <w:bCs/>
          <w:iCs/>
        </w:rPr>
      </w:pPr>
      <w:r w:rsidRPr="001C7072">
        <w:rPr>
          <w:bCs/>
          <w:iCs/>
        </w:rPr>
        <w:lastRenderedPageBreak/>
        <w:t>Таблица 2.</w:t>
      </w:r>
      <w:r w:rsidR="003D6185">
        <w:rPr>
          <w:bCs/>
          <w:iCs/>
        </w:rPr>
        <w:t>11</w:t>
      </w:r>
    </w:p>
    <w:p w14:paraId="7FCDEF00" w14:textId="383755FE" w:rsidR="00752037" w:rsidRPr="001C7072" w:rsidRDefault="001C7072" w:rsidP="00516266">
      <w:pPr>
        <w:pStyle w:val="5"/>
        <w:keepNext w:val="0"/>
      </w:pPr>
      <w:r>
        <w:t>Объекты</w:t>
      </w:r>
      <w:r w:rsidR="00752037" w:rsidRPr="001C7072">
        <w:t xml:space="preserve"> местного значения муниципального района в области </w:t>
      </w:r>
      <w:r w:rsidR="00D1567A">
        <w:t xml:space="preserve">ритуальных услуг и </w:t>
      </w:r>
      <w:r w:rsidR="00D1567A" w:rsidRPr="005F3685">
        <w:t xml:space="preserve">содержания </w:t>
      </w:r>
      <w:r w:rsidR="00D1567A">
        <w:t xml:space="preserve">межпоселенческих </w:t>
      </w:r>
      <w:r w:rsidR="00D1567A" w:rsidRPr="005F3685">
        <w:t>мест захоронения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1848"/>
        <w:gridCol w:w="6095"/>
      </w:tblGrid>
      <w:tr w:rsidR="00752037" w:rsidRPr="001C7072" w14:paraId="080721A6" w14:textId="77777777" w:rsidTr="003D6185">
        <w:trPr>
          <w:cantSplit/>
          <w:tblHeader/>
        </w:trPr>
        <w:tc>
          <w:tcPr>
            <w:tcW w:w="1686" w:type="dxa"/>
            <w:shd w:val="clear" w:color="auto" w:fill="auto"/>
          </w:tcPr>
          <w:p w14:paraId="1A56C3B2" w14:textId="77777777" w:rsidR="00752037" w:rsidRPr="001C7072" w:rsidRDefault="00752037" w:rsidP="00516266">
            <w:pPr>
              <w:pStyle w:val="aff5"/>
              <w:widowControl w:val="0"/>
              <w:spacing w:after="20"/>
              <w:ind w:firstLine="0"/>
              <w:jc w:val="center"/>
              <w:rPr>
                <w:b/>
                <w:iCs/>
                <w:sz w:val="20"/>
                <w:szCs w:val="20"/>
                <w:lang w:val="ru-RU"/>
              </w:rPr>
            </w:pPr>
            <w:bookmarkStart w:id="193" w:name="_Hlk497494131"/>
            <w:r w:rsidRPr="001C7072">
              <w:rPr>
                <w:b/>
                <w:iCs/>
                <w:sz w:val="20"/>
                <w:szCs w:val="20"/>
                <w:lang w:val="ru-RU"/>
              </w:rPr>
              <w:t>Наименование вида объекта</w:t>
            </w:r>
          </w:p>
        </w:tc>
        <w:tc>
          <w:tcPr>
            <w:tcW w:w="1848" w:type="dxa"/>
            <w:shd w:val="clear" w:color="auto" w:fill="auto"/>
          </w:tcPr>
          <w:p w14:paraId="0D9E3E56" w14:textId="77777777" w:rsidR="00752037" w:rsidRPr="001C7072" w:rsidRDefault="00752037" w:rsidP="00516266">
            <w:pPr>
              <w:pStyle w:val="aff5"/>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6095" w:type="dxa"/>
            <w:shd w:val="clear" w:color="auto" w:fill="auto"/>
          </w:tcPr>
          <w:p w14:paraId="0ACA2557" w14:textId="77777777" w:rsidR="00752037" w:rsidRPr="001C7072" w:rsidRDefault="00752037" w:rsidP="00516266">
            <w:pPr>
              <w:pStyle w:val="aff5"/>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752037" w:rsidRPr="001C7072" w14:paraId="6A39BB82" w14:textId="77777777" w:rsidTr="003D6185">
        <w:trPr>
          <w:cantSplit/>
        </w:trPr>
        <w:tc>
          <w:tcPr>
            <w:tcW w:w="1686" w:type="dxa"/>
            <w:vMerge w:val="restart"/>
            <w:shd w:val="clear" w:color="auto" w:fill="auto"/>
          </w:tcPr>
          <w:p w14:paraId="3C6B5619" w14:textId="2EE339EF" w:rsidR="00752037" w:rsidRPr="001C7072" w:rsidRDefault="005950AA" w:rsidP="00516266">
            <w:pPr>
              <w:pStyle w:val="aff5"/>
              <w:widowControl w:val="0"/>
              <w:spacing w:after="20"/>
              <w:ind w:firstLine="0"/>
              <w:jc w:val="left"/>
              <w:rPr>
                <w:rFonts w:eastAsiaTheme="minorEastAsia"/>
                <w:iCs/>
                <w:sz w:val="20"/>
                <w:szCs w:val="20"/>
                <w:lang w:val="ru-RU"/>
              </w:rPr>
            </w:pPr>
            <w:r w:rsidRPr="005F3685">
              <w:rPr>
                <w:iCs/>
                <w:sz w:val="20"/>
                <w:szCs w:val="20"/>
                <w:lang w:val="ru-RU"/>
              </w:rPr>
              <w:t>Кладбище</w:t>
            </w:r>
            <w:r>
              <w:rPr>
                <w:iCs/>
                <w:sz w:val="20"/>
                <w:szCs w:val="20"/>
                <w:lang w:val="ru-RU"/>
              </w:rPr>
              <w:t xml:space="preserve"> смешанного и</w:t>
            </w:r>
            <w:r w:rsidRPr="005F3685">
              <w:rPr>
                <w:iCs/>
                <w:sz w:val="20"/>
                <w:szCs w:val="20"/>
                <w:lang w:val="ru-RU"/>
              </w:rPr>
              <w:t xml:space="preserve"> традиционного захоронения</w:t>
            </w:r>
          </w:p>
        </w:tc>
        <w:tc>
          <w:tcPr>
            <w:tcW w:w="1848" w:type="dxa"/>
            <w:shd w:val="clear" w:color="auto" w:fill="auto"/>
          </w:tcPr>
          <w:p w14:paraId="7CD2DA37" w14:textId="77777777" w:rsidR="00752037" w:rsidRPr="001C7072" w:rsidRDefault="00752037" w:rsidP="00516266">
            <w:pPr>
              <w:pStyle w:val="aff5"/>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14:paraId="0072535E" w14:textId="63ECF77B" w:rsidR="00752037" w:rsidRDefault="00752037" w:rsidP="003D6185">
            <w:pPr>
              <w:pStyle w:val="aff5"/>
              <w:widowControl w:val="0"/>
              <w:spacing w:after="20"/>
              <w:ind w:firstLine="0"/>
              <w:rPr>
                <w:iCs/>
                <w:sz w:val="20"/>
                <w:szCs w:val="20"/>
                <w:lang w:val="ru-RU"/>
              </w:rPr>
            </w:pPr>
            <w:r w:rsidRPr="001C7072">
              <w:rPr>
                <w:iCs/>
                <w:sz w:val="20"/>
                <w:szCs w:val="20"/>
                <w:lang w:val="ru-RU"/>
              </w:rPr>
              <w:t xml:space="preserve">Площадь кладбищ </w:t>
            </w:r>
            <w:r w:rsidR="003D6185">
              <w:rPr>
                <w:iCs/>
                <w:sz w:val="20"/>
                <w:szCs w:val="20"/>
                <w:lang w:val="ru-RU"/>
              </w:rPr>
              <w:t>смешанного и</w:t>
            </w:r>
            <w:r w:rsidR="003D6185" w:rsidRPr="005F3685">
              <w:rPr>
                <w:iCs/>
                <w:sz w:val="20"/>
                <w:szCs w:val="20"/>
                <w:lang w:val="ru-RU"/>
              </w:rPr>
              <w:t xml:space="preserve"> традиционного захоронения</w:t>
            </w:r>
            <w:r w:rsidR="003D6185" w:rsidRPr="001C7072">
              <w:rPr>
                <w:iCs/>
                <w:sz w:val="20"/>
                <w:szCs w:val="20"/>
                <w:lang w:val="ru-RU"/>
              </w:rPr>
              <w:t xml:space="preserve"> </w:t>
            </w:r>
            <w:r w:rsidRPr="001C7072">
              <w:rPr>
                <w:iCs/>
                <w:sz w:val="20"/>
                <w:szCs w:val="20"/>
                <w:lang w:val="ru-RU"/>
              </w:rPr>
              <w:t xml:space="preserve">принята в соответствии с </w:t>
            </w:r>
            <w:r w:rsidR="00F35D00">
              <w:rPr>
                <w:iCs/>
                <w:sz w:val="20"/>
                <w:szCs w:val="20"/>
                <w:lang w:val="ru-RU"/>
              </w:rPr>
              <w:t>п</w:t>
            </w:r>
            <w:r w:rsidRPr="001C7072">
              <w:rPr>
                <w:iCs/>
                <w:sz w:val="20"/>
                <w:szCs w:val="20"/>
                <w:lang w:val="ru-RU"/>
              </w:rPr>
              <w:t>риложением Д СП 42.13330.2016</w:t>
            </w:r>
            <w:r w:rsidR="00F35D00">
              <w:rPr>
                <w:iCs/>
                <w:sz w:val="20"/>
                <w:szCs w:val="20"/>
                <w:lang w:val="ru-RU"/>
              </w:rPr>
              <w:t xml:space="preserve"> и таблицей </w:t>
            </w:r>
            <w:r w:rsidR="005950AA">
              <w:rPr>
                <w:iCs/>
                <w:sz w:val="20"/>
                <w:szCs w:val="20"/>
                <w:lang w:val="ru-RU"/>
              </w:rPr>
              <w:t>16</w:t>
            </w:r>
            <w:r w:rsidR="00F35D00">
              <w:rPr>
                <w:iCs/>
                <w:sz w:val="20"/>
                <w:szCs w:val="20"/>
                <w:lang w:val="ru-RU"/>
              </w:rPr>
              <w:t xml:space="preserve"> РНГП </w:t>
            </w:r>
            <w:r w:rsidR="00057600">
              <w:rPr>
                <w:iCs/>
                <w:sz w:val="20"/>
                <w:szCs w:val="20"/>
                <w:lang w:val="ru-RU"/>
              </w:rPr>
              <w:t>Ханты-Мансийского автономного округа – Югры</w:t>
            </w:r>
            <w:r w:rsidRPr="001C7072">
              <w:rPr>
                <w:iCs/>
                <w:sz w:val="20"/>
                <w:szCs w:val="20"/>
                <w:lang w:val="ru-RU"/>
              </w:rPr>
              <w:t xml:space="preserve"> (0,24 га на 1000 жителей</w:t>
            </w:r>
            <w:r w:rsidR="005E1F32" w:rsidRPr="001C7072">
              <w:rPr>
                <w:iCs/>
                <w:sz w:val="20"/>
                <w:szCs w:val="20"/>
                <w:lang w:val="ru-RU"/>
              </w:rPr>
              <w:t xml:space="preserve"> для кладбища традиционного захоронения</w:t>
            </w:r>
            <w:r w:rsidRPr="001C7072">
              <w:rPr>
                <w:iCs/>
                <w:sz w:val="20"/>
                <w:szCs w:val="20"/>
                <w:lang w:val="ru-RU"/>
              </w:rPr>
              <w:t>)</w:t>
            </w:r>
            <w:r w:rsidR="005950AA">
              <w:rPr>
                <w:iCs/>
                <w:sz w:val="20"/>
                <w:szCs w:val="20"/>
                <w:lang w:val="ru-RU"/>
              </w:rPr>
              <w:t>.</w:t>
            </w:r>
          </w:p>
          <w:p w14:paraId="400A67B7" w14:textId="7290AAF8" w:rsidR="005950AA" w:rsidRPr="001C7072" w:rsidRDefault="005950AA" w:rsidP="003D6185">
            <w:pPr>
              <w:pStyle w:val="aff5"/>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752037" w:rsidRPr="001C7072" w14:paraId="18787AD4" w14:textId="77777777" w:rsidTr="003D6185">
        <w:trPr>
          <w:cantSplit/>
        </w:trPr>
        <w:tc>
          <w:tcPr>
            <w:tcW w:w="1686" w:type="dxa"/>
            <w:vMerge/>
            <w:shd w:val="clear" w:color="auto" w:fill="auto"/>
          </w:tcPr>
          <w:p w14:paraId="43DB56DF" w14:textId="77777777" w:rsidR="00752037" w:rsidRPr="001C7072" w:rsidRDefault="00752037" w:rsidP="00516266">
            <w:pPr>
              <w:pStyle w:val="aff5"/>
              <w:widowControl w:val="0"/>
              <w:spacing w:after="20"/>
              <w:ind w:firstLine="0"/>
              <w:rPr>
                <w:iCs/>
                <w:sz w:val="20"/>
                <w:szCs w:val="20"/>
                <w:lang w:val="ru-RU"/>
              </w:rPr>
            </w:pPr>
          </w:p>
        </w:tc>
        <w:tc>
          <w:tcPr>
            <w:tcW w:w="1848" w:type="dxa"/>
            <w:shd w:val="clear" w:color="auto" w:fill="auto"/>
          </w:tcPr>
          <w:p w14:paraId="50A09163" w14:textId="77777777" w:rsidR="00752037" w:rsidRPr="001C7072" w:rsidRDefault="00752037" w:rsidP="00516266">
            <w:pPr>
              <w:pStyle w:val="aff5"/>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3AF65DC7" w14:textId="3657F80B" w:rsidR="00752037" w:rsidRPr="001C7072" w:rsidRDefault="005E1F32" w:rsidP="005950AA">
            <w:pPr>
              <w:pStyle w:val="Default"/>
              <w:widowControl w:val="0"/>
              <w:spacing w:after="20"/>
              <w:jc w:val="center"/>
              <w:rPr>
                <w:iCs/>
                <w:sz w:val="20"/>
                <w:szCs w:val="20"/>
              </w:rPr>
            </w:pPr>
            <w:r w:rsidRPr="001C7072">
              <w:rPr>
                <w:iCs/>
                <w:sz w:val="20"/>
                <w:szCs w:val="20"/>
              </w:rPr>
              <w:t>Не нормируется</w:t>
            </w:r>
          </w:p>
        </w:tc>
      </w:tr>
      <w:tr w:rsidR="003D6185" w:rsidRPr="001C7072" w14:paraId="31C9393C" w14:textId="77777777" w:rsidTr="003D6185">
        <w:trPr>
          <w:cantSplit/>
        </w:trPr>
        <w:tc>
          <w:tcPr>
            <w:tcW w:w="1686" w:type="dxa"/>
            <w:vMerge w:val="restart"/>
            <w:shd w:val="clear" w:color="auto" w:fill="auto"/>
          </w:tcPr>
          <w:p w14:paraId="316F5E37" w14:textId="27A4A740" w:rsidR="003D6185" w:rsidRPr="001C7072" w:rsidRDefault="003D6185" w:rsidP="005950AA">
            <w:pPr>
              <w:pStyle w:val="aff5"/>
              <w:widowControl w:val="0"/>
              <w:spacing w:after="20"/>
              <w:ind w:firstLine="0"/>
              <w:rPr>
                <w:iCs/>
                <w:sz w:val="20"/>
                <w:szCs w:val="20"/>
                <w:lang w:val="ru-RU"/>
              </w:rPr>
            </w:pPr>
            <w:r w:rsidRPr="005F3685">
              <w:rPr>
                <w:iCs/>
                <w:sz w:val="20"/>
                <w:szCs w:val="20"/>
                <w:lang w:val="ru-RU"/>
              </w:rPr>
              <w:t>Кладбище</w:t>
            </w:r>
            <w:r>
              <w:rPr>
                <w:iCs/>
                <w:sz w:val="20"/>
                <w:szCs w:val="20"/>
                <w:lang w:val="ru-RU"/>
              </w:rPr>
              <w:t xml:space="preserve"> для погребения после кремации</w:t>
            </w:r>
          </w:p>
        </w:tc>
        <w:tc>
          <w:tcPr>
            <w:tcW w:w="1848" w:type="dxa"/>
            <w:shd w:val="clear" w:color="auto" w:fill="auto"/>
          </w:tcPr>
          <w:p w14:paraId="187E3129" w14:textId="12E4EB48" w:rsidR="003D6185" w:rsidRPr="001C7072" w:rsidRDefault="003D6185" w:rsidP="005950AA">
            <w:pPr>
              <w:pStyle w:val="aff5"/>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6095" w:type="dxa"/>
            <w:shd w:val="clear" w:color="auto" w:fill="auto"/>
          </w:tcPr>
          <w:p w14:paraId="22BA76DA" w14:textId="649BD5D1" w:rsidR="003D6185" w:rsidRDefault="003D6185" w:rsidP="003D6185">
            <w:pPr>
              <w:pStyle w:val="aff5"/>
              <w:widowControl w:val="0"/>
              <w:spacing w:after="20"/>
              <w:ind w:firstLine="0"/>
              <w:rPr>
                <w:iCs/>
                <w:sz w:val="20"/>
                <w:szCs w:val="20"/>
                <w:lang w:val="ru-RU"/>
              </w:rPr>
            </w:pPr>
            <w:r w:rsidRPr="001C7072">
              <w:rPr>
                <w:iCs/>
                <w:sz w:val="20"/>
                <w:szCs w:val="20"/>
                <w:lang w:val="ru-RU"/>
              </w:rPr>
              <w:t xml:space="preserve">Площадь кладбищ </w:t>
            </w:r>
            <w:r>
              <w:rPr>
                <w:iCs/>
                <w:sz w:val="20"/>
                <w:szCs w:val="20"/>
                <w:lang w:val="ru-RU"/>
              </w:rPr>
              <w:t>для погребения после кремации</w:t>
            </w:r>
            <w:r w:rsidRPr="001C7072">
              <w:rPr>
                <w:iCs/>
                <w:sz w:val="20"/>
                <w:szCs w:val="20"/>
                <w:lang w:val="ru-RU"/>
              </w:rPr>
              <w:t xml:space="preserve"> принята в соответствии с </w:t>
            </w:r>
            <w:r>
              <w:rPr>
                <w:iCs/>
                <w:sz w:val="20"/>
                <w:szCs w:val="20"/>
                <w:lang w:val="ru-RU"/>
              </w:rPr>
              <w:t>п</w:t>
            </w:r>
            <w:r w:rsidRPr="001C7072">
              <w:rPr>
                <w:iCs/>
                <w:sz w:val="20"/>
                <w:szCs w:val="20"/>
                <w:lang w:val="ru-RU"/>
              </w:rPr>
              <w:t>риложением Д СП 42.13330.2016</w:t>
            </w:r>
            <w:r>
              <w:rPr>
                <w:iCs/>
                <w:sz w:val="20"/>
                <w:szCs w:val="20"/>
                <w:lang w:val="ru-RU"/>
              </w:rPr>
              <w:t xml:space="preserve"> и таблицей 16 РНГП Ханты-Мансийского автономного округа – Югры</w:t>
            </w:r>
            <w:r w:rsidRPr="001C7072">
              <w:rPr>
                <w:iCs/>
                <w:sz w:val="20"/>
                <w:szCs w:val="20"/>
                <w:lang w:val="ru-RU"/>
              </w:rPr>
              <w:t xml:space="preserve"> (0,</w:t>
            </w:r>
            <w:r>
              <w:rPr>
                <w:iCs/>
                <w:sz w:val="20"/>
                <w:szCs w:val="20"/>
                <w:lang w:val="ru-RU"/>
              </w:rPr>
              <w:t>02</w:t>
            </w:r>
            <w:r w:rsidRPr="001C7072">
              <w:rPr>
                <w:iCs/>
                <w:sz w:val="20"/>
                <w:szCs w:val="20"/>
                <w:lang w:val="ru-RU"/>
              </w:rPr>
              <w:t xml:space="preserve"> га на 1000 жителей для кладбища традиционного захоронения)</w:t>
            </w:r>
            <w:r>
              <w:rPr>
                <w:iCs/>
                <w:sz w:val="20"/>
                <w:szCs w:val="20"/>
                <w:lang w:val="ru-RU"/>
              </w:rPr>
              <w:t>.</w:t>
            </w:r>
          </w:p>
          <w:p w14:paraId="3C30A8D1" w14:textId="313B80A5" w:rsidR="003D6185" w:rsidRPr="001C4B79" w:rsidRDefault="003D6185" w:rsidP="003D6185">
            <w:pPr>
              <w:pStyle w:val="aff5"/>
              <w:widowControl w:val="0"/>
              <w:spacing w:after="20"/>
              <w:ind w:firstLine="0"/>
              <w:rPr>
                <w:iCs/>
                <w:sz w:val="20"/>
                <w:szCs w:val="20"/>
                <w:lang w:val="ru-RU"/>
              </w:rPr>
            </w:pPr>
            <w:r>
              <w:rPr>
                <w:iCs/>
                <w:sz w:val="20"/>
                <w:szCs w:val="20"/>
                <w:lang w:val="ru-RU"/>
              </w:rPr>
              <w:t xml:space="preserve">Минимальные расстояния </w:t>
            </w:r>
            <w:r w:rsidRPr="00D1567A">
              <w:rPr>
                <w:iCs/>
                <w:sz w:val="20"/>
                <w:szCs w:val="20"/>
                <w:lang w:val="ru-RU"/>
              </w:rPr>
              <w:t>до жилой застройки включая отдельные жилые дома; до ландшафтно-рекреационных зон, зон отдыха, санаториев и</w:t>
            </w:r>
            <w:r>
              <w:rPr>
                <w:iCs/>
                <w:sz w:val="20"/>
                <w:szCs w:val="20"/>
                <w:lang w:val="ru-RU"/>
              </w:rPr>
              <w:t xml:space="preserve"> </w:t>
            </w:r>
            <w:r w:rsidRPr="00D1567A">
              <w:rPr>
                <w:iCs/>
                <w:sz w:val="20"/>
                <w:szCs w:val="20"/>
                <w:lang w:val="ru-RU"/>
              </w:rPr>
              <w:t xml:space="preserve">домов отдыха, </w:t>
            </w:r>
            <w:r>
              <w:rPr>
                <w:iCs/>
                <w:sz w:val="20"/>
                <w:szCs w:val="20"/>
                <w:lang w:val="ru-RU"/>
              </w:rPr>
              <w:t>т</w:t>
            </w:r>
            <w:r w:rsidRPr="00D1567A">
              <w:rPr>
                <w:iCs/>
                <w:sz w:val="20"/>
                <w:szCs w:val="20"/>
                <w:lang w:val="ru-RU"/>
              </w:rPr>
              <w:t>ерриторий</w:t>
            </w:r>
            <w:r>
              <w:rPr>
                <w:iCs/>
                <w:sz w:val="20"/>
                <w:szCs w:val="20"/>
                <w:lang w:val="ru-RU"/>
              </w:rPr>
              <w:t xml:space="preserve"> </w:t>
            </w:r>
            <w:r w:rsidRPr="00D1567A">
              <w:rPr>
                <w:iCs/>
                <w:sz w:val="20"/>
                <w:szCs w:val="20"/>
                <w:lang w:val="ru-RU"/>
              </w:rPr>
              <w:t>садоводческих</w:t>
            </w:r>
            <w:r>
              <w:rPr>
                <w:iCs/>
                <w:sz w:val="20"/>
                <w:szCs w:val="20"/>
                <w:lang w:val="ru-RU"/>
              </w:rPr>
              <w:t xml:space="preserve"> </w:t>
            </w:r>
            <w:r w:rsidRPr="00D1567A">
              <w:rPr>
                <w:iCs/>
                <w:sz w:val="20"/>
                <w:szCs w:val="20"/>
                <w:lang w:val="ru-RU"/>
              </w:rPr>
              <w:t>товариществ и коттеджной</w:t>
            </w:r>
            <w:r>
              <w:rPr>
                <w:iCs/>
                <w:sz w:val="20"/>
                <w:szCs w:val="20"/>
                <w:lang w:val="ru-RU"/>
              </w:rPr>
              <w:t xml:space="preserve"> </w:t>
            </w:r>
            <w:r w:rsidRPr="00D1567A">
              <w:rPr>
                <w:iCs/>
                <w:sz w:val="20"/>
                <w:szCs w:val="20"/>
                <w:lang w:val="ru-RU"/>
              </w:rPr>
              <w:t>застройки, коллективных</w:t>
            </w:r>
            <w:r>
              <w:rPr>
                <w:iCs/>
                <w:sz w:val="20"/>
                <w:szCs w:val="20"/>
                <w:lang w:val="ru-RU"/>
              </w:rPr>
              <w:t xml:space="preserve"> </w:t>
            </w:r>
            <w:r w:rsidRPr="00D1567A">
              <w:rPr>
                <w:iCs/>
                <w:sz w:val="20"/>
                <w:szCs w:val="20"/>
                <w:lang w:val="ru-RU"/>
              </w:rPr>
              <w:t>или индивидуальных</w:t>
            </w:r>
            <w:r>
              <w:rPr>
                <w:iCs/>
                <w:sz w:val="20"/>
                <w:szCs w:val="20"/>
                <w:lang w:val="ru-RU"/>
              </w:rPr>
              <w:t xml:space="preserve"> </w:t>
            </w:r>
            <w:r w:rsidRPr="00D1567A">
              <w:rPr>
                <w:iCs/>
                <w:sz w:val="20"/>
                <w:szCs w:val="20"/>
                <w:lang w:val="ru-RU"/>
              </w:rPr>
              <w:t>дачных и садово-огородных</w:t>
            </w:r>
            <w:r>
              <w:rPr>
                <w:iCs/>
                <w:sz w:val="20"/>
                <w:szCs w:val="20"/>
                <w:lang w:val="ru-RU"/>
              </w:rPr>
              <w:t xml:space="preserve"> </w:t>
            </w:r>
            <w:r w:rsidRPr="00D1567A">
              <w:rPr>
                <w:iCs/>
                <w:sz w:val="20"/>
                <w:szCs w:val="20"/>
                <w:lang w:val="ru-RU"/>
              </w:rPr>
              <w:t>участков; спортивных</w:t>
            </w:r>
            <w:r>
              <w:rPr>
                <w:iCs/>
                <w:sz w:val="20"/>
                <w:szCs w:val="20"/>
                <w:lang w:val="ru-RU"/>
              </w:rPr>
              <w:t xml:space="preserve"> </w:t>
            </w:r>
            <w:r w:rsidRPr="00D1567A">
              <w:rPr>
                <w:iCs/>
                <w:sz w:val="20"/>
                <w:szCs w:val="20"/>
                <w:lang w:val="ru-RU"/>
              </w:rPr>
              <w:t>сооружений, детских</w:t>
            </w:r>
            <w:r>
              <w:rPr>
                <w:iCs/>
                <w:sz w:val="20"/>
                <w:szCs w:val="20"/>
                <w:lang w:val="ru-RU"/>
              </w:rPr>
              <w:t xml:space="preserve"> </w:t>
            </w:r>
            <w:r w:rsidRPr="00D1567A">
              <w:rPr>
                <w:iCs/>
                <w:sz w:val="20"/>
                <w:szCs w:val="20"/>
                <w:lang w:val="ru-RU"/>
              </w:rPr>
              <w:t>площадок,</w:t>
            </w:r>
            <w:r>
              <w:rPr>
                <w:iCs/>
                <w:sz w:val="20"/>
                <w:szCs w:val="20"/>
                <w:lang w:val="ru-RU"/>
              </w:rPr>
              <w:t xml:space="preserve"> </w:t>
            </w:r>
            <w:r w:rsidRPr="00D1567A">
              <w:rPr>
                <w:iCs/>
                <w:sz w:val="20"/>
                <w:szCs w:val="20"/>
                <w:lang w:val="ru-RU"/>
              </w:rPr>
              <w:t>общеобразовательных</w:t>
            </w:r>
            <w:r>
              <w:rPr>
                <w:iCs/>
                <w:sz w:val="20"/>
                <w:szCs w:val="20"/>
                <w:lang w:val="ru-RU"/>
              </w:rPr>
              <w:t xml:space="preserve"> </w:t>
            </w:r>
            <w:r w:rsidRPr="00D1567A">
              <w:rPr>
                <w:iCs/>
                <w:sz w:val="20"/>
                <w:szCs w:val="20"/>
                <w:lang w:val="ru-RU"/>
              </w:rPr>
              <w:t>организаций, дошкольных</w:t>
            </w:r>
            <w:r>
              <w:rPr>
                <w:iCs/>
                <w:sz w:val="20"/>
                <w:szCs w:val="20"/>
                <w:lang w:val="ru-RU"/>
              </w:rPr>
              <w:t xml:space="preserve"> </w:t>
            </w:r>
            <w:r w:rsidRPr="00D1567A">
              <w:rPr>
                <w:iCs/>
                <w:sz w:val="20"/>
                <w:szCs w:val="20"/>
                <w:lang w:val="ru-RU"/>
              </w:rPr>
              <w:t>образовательных</w:t>
            </w:r>
            <w:r>
              <w:rPr>
                <w:iCs/>
                <w:sz w:val="20"/>
                <w:szCs w:val="20"/>
                <w:lang w:val="ru-RU"/>
              </w:rPr>
              <w:t xml:space="preserve"> </w:t>
            </w:r>
            <w:r w:rsidRPr="00D1567A">
              <w:rPr>
                <w:iCs/>
                <w:sz w:val="20"/>
                <w:szCs w:val="20"/>
                <w:lang w:val="ru-RU"/>
              </w:rPr>
              <w:t>организаций, лечебно-профилактических</w:t>
            </w:r>
            <w:r>
              <w:rPr>
                <w:iCs/>
                <w:sz w:val="20"/>
                <w:szCs w:val="20"/>
                <w:lang w:val="ru-RU"/>
              </w:rPr>
              <w:t xml:space="preserve"> </w:t>
            </w:r>
            <w:r w:rsidRPr="00D1567A">
              <w:rPr>
                <w:iCs/>
                <w:sz w:val="20"/>
                <w:szCs w:val="20"/>
                <w:lang w:val="ru-RU"/>
              </w:rPr>
              <w:t>медицинских организаций</w:t>
            </w:r>
            <w:r>
              <w:rPr>
                <w:iCs/>
                <w:sz w:val="20"/>
                <w:szCs w:val="20"/>
                <w:lang w:val="ru-RU"/>
              </w:rPr>
              <w:t xml:space="preserve"> приняты согласно таблице 16 РНГП Ханты-Мансийского автономного округа – Югры</w:t>
            </w:r>
          </w:p>
        </w:tc>
      </w:tr>
      <w:tr w:rsidR="003D6185" w:rsidRPr="001C7072" w14:paraId="57C8D7A6" w14:textId="77777777" w:rsidTr="003D6185">
        <w:trPr>
          <w:cantSplit/>
        </w:trPr>
        <w:tc>
          <w:tcPr>
            <w:tcW w:w="1686" w:type="dxa"/>
            <w:vMerge/>
            <w:shd w:val="clear" w:color="auto" w:fill="auto"/>
          </w:tcPr>
          <w:p w14:paraId="0FA58E70" w14:textId="77777777" w:rsidR="003D6185" w:rsidRPr="001C7072" w:rsidRDefault="003D6185" w:rsidP="005950AA">
            <w:pPr>
              <w:pStyle w:val="aff5"/>
              <w:widowControl w:val="0"/>
              <w:spacing w:after="20"/>
              <w:ind w:firstLine="0"/>
              <w:rPr>
                <w:iCs/>
                <w:sz w:val="20"/>
                <w:szCs w:val="20"/>
                <w:lang w:val="ru-RU"/>
              </w:rPr>
            </w:pPr>
          </w:p>
        </w:tc>
        <w:tc>
          <w:tcPr>
            <w:tcW w:w="1848" w:type="dxa"/>
            <w:shd w:val="clear" w:color="auto" w:fill="auto"/>
          </w:tcPr>
          <w:p w14:paraId="5D5617C8" w14:textId="7322D5F6" w:rsidR="003D6185" w:rsidRPr="001C7072" w:rsidRDefault="003D6185" w:rsidP="005950AA">
            <w:pPr>
              <w:pStyle w:val="aff5"/>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4ADB3D3B" w14:textId="63DC5172" w:rsidR="003D6185" w:rsidRPr="001C7072" w:rsidRDefault="003D6185" w:rsidP="005950AA">
            <w:pPr>
              <w:pStyle w:val="Default"/>
              <w:spacing w:after="20"/>
              <w:jc w:val="center"/>
              <w:rPr>
                <w:iCs/>
                <w:sz w:val="20"/>
                <w:szCs w:val="20"/>
              </w:rPr>
            </w:pPr>
            <w:r w:rsidRPr="001C7072">
              <w:rPr>
                <w:iCs/>
                <w:sz w:val="20"/>
                <w:szCs w:val="20"/>
              </w:rPr>
              <w:t>Не нормируется</w:t>
            </w:r>
          </w:p>
        </w:tc>
      </w:tr>
    </w:tbl>
    <w:bookmarkEnd w:id="193"/>
    <w:p w14:paraId="2ABD7B5F" w14:textId="740F159C" w:rsidR="00752037" w:rsidRPr="0095757E" w:rsidRDefault="00752037" w:rsidP="00894817">
      <w:pPr>
        <w:keepNext/>
        <w:spacing w:before="120"/>
        <w:jc w:val="right"/>
        <w:rPr>
          <w:bCs/>
          <w:iCs/>
        </w:rPr>
      </w:pPr>
      <w:r w:rsidRPr="0095757E">
        <w:rPr>
          <w:bCs/>
          <w:iCs/>
        </w:rPr>
        <w:t>Таб</w:t>
      </w:r>
      <w:bookmarkStart w:id="194" w:name="OLE_LINK1103"/>
      <w:bookmarkStart w:id="195" w:name="OLE_LINK1104"/>
      <w:r w:rsidRPr="0095757E">
        <w:rPr>
          <w:bCs/>
          <w:iCs/>
        </w:rPr>
        <w:t>лица 2.</w:t>
      </w:r>
      <w:r w:rsidR="00BF4426">
        <w:rPr>
          <w:bCs/>
          <w:iCs/>
        </w:rPr>
        <w:t>12</w:t>
      </w:r>
    </w:p>
    <w:p w14:paraId="4232AE33" w14:textId="73672A48" w:rsidR="00752037" w:rsidRDefault="0095757E" w:rsidP="0095757E">
      <w:pPr>
        <w:pStyle w:val="5"/>
      </w:pPr>
      <w:bookmarkStart w:id="196" w:name="OLE_LINK1100"/>
      <w:bookmarkStart w:id="197" w:name="OLE_LINK1101"/>
      <w:bookmarkStart w:id="198" w:name="OLE_LINK1102"/>
      <w:bookmarkEnd w:id="194"/>
      <w:bookmarkEnd w:id="195"/>
      <w:r>
        <w:t>Объекты</w:t>
      </w:r>
      <w:r w:rsidR="00752037" w:rsidRPr="001B1BE7">
        <w:t xml:space="preserve"> </w:t>
      </w:r>
      <w:bookmarkEnd w:id="196"/>
      <w:bookmarkEnd w:id="197"/>
      <w:bookmarkEnd w:id="198"/>
      <w:r w:rsidR="00752037">
        <w:t>местного значения муниципального района</w:t>
      </w:r>
      <w:r w:rsidR="00752037" w:rsidRPr="00752A28">
        <w:t xml:space="preserve"> </w:t>
      </w:r>
      <w:r w:rsidR="00752037" w:rsidRPr="00662113">
        <w:t xml:space="preserve">в области </w:t>
      </w:r>
      <w:r w:rsidR="00752037">
        <w:t>торговли</w:t>
      </w:r>
      <w:r w:rsidR="00752037" w:rsidRPr="00E4525A">
        <w:t>, общественного питания и бытового обслуживания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807460" w:rsidRPr="00846622" w14:paraId="02DDB2B4" w14:textId="77777777" w:rsidTr="003E6F78">
        <w:trPr>
          <w:cantSplit/>
          <w:tblHeader/>
        </w:trPr>
        <w:tc>
          <w:tcPr>
            <w:tcW w:w="1403" w:type="dxa"/>
            <w:shd w:val="clear" w:color="auto" w:fill="auto"/>
          </w:tcPr>
          <w:p w14:paraId="2F7C3F8E" w14:textId="77777777" w:rsidR="00807460" w:rsidRPr="00846622" w:rsidRDefault="00807460" w:rsidP="003E6F78">
            <w:pPr>
              <w:pStyle w:val="aff5"/>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1989" w:type="dxa"/>
            <w:shd w:val="clear" w:color="auto" w:fill="auto"/>
          </w:tcPr>
          <w:p w14:paraId="4C9EF73D" w14:textId="77777777" w:rsidR="00807460" w:rsidRPr="00846622" w:rsidRDefault="00807460" w:rsidP="003E6F78">
            <w:pPr>
              <w:pStyle w:val="aff5"/>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6237" w:type="dxa"/>
            <w:shd w:val="clear" w:color="auto" w:fill="auto"/>
          </w:tcPr>
          <w:p w14:paraId="097FB209" w14:textId="77777777" w:rsidR="00807460" w:rsidRPr="00846622" w:rsidRDefault="00807460" w:rsidP="003E6F78">
            <w:pPr>
              <w:pStyle w:val="aff5"/>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807460" w:rsidRPr="00846622" w14:paraId="04834752" w14:textId="77777777" w:rsidTr="003E6F78">
        <w:trPr>
          <w:cantSplit/>
        </w:trPr>
        <w:tc>
          <w:tcPr>
            <w:tcW w:w="1403" w:type="dxa"/>
            <w:vMerge w:val="restart"/>
            <w:shd w:val="clear" w:color="auto" w:fill="auto"/>
          </w:tcPr>
          <w:p w14:paraId="0E1D560C"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Объекты торговли</w:t>
            </w:r>
          </w:p>
        </w:tc>
        <w:tc>
          <w:tcPr>
            <w:tcW w:w="1989" w:type="dxa"/>
            <w:shd w:val="clear" w:color="auto" w:fill="auto"/>
          </w:tcPr>
          <w:p w14:paraId="167AB5C0"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7C9B3161" w14:textId="4AA4EBCF" w:rsidR="00807460" w:rsidRDefault="00807460" w:rsidP="00807460">
            <w:pPr>
              <w:pStyle w:val="aff5"/>
              <w:spacing w:after="20"/>
              <w:ind w:firstLine="0"/>
              <w:rPr>
                <w:iCs/>
                <w:sz w:val="20"/>
                <w:szCs w:val="20"/>
                <w:lang w:val="ru-RU"/>
              </w:rPr>
            </w:pPr>
            <w:r>
              <w:rPr>
                <w:iCs/>
                <w:sz w:val="20"/>
                <w:szCs w:val="20"/>
                <w:lang w:val="ru-RU"/>
              </w:rPr>
              <w:t xml:space="preserve">Количество торговых объектов принято в соответствии с нормативами </w:t>
            </w:r>
            <w:r w:rsidRPr="00846622">
              <w:rPr>
                <w:iCs/>
                <w:sz w:val="20"/>
                <w:szCs w:val="20"/>
                <w:lang w:val="ru-RU"/>
              </w:rPr>
              <w:t xml:space="preserve">минимальной обеспеченности населения </w:t>
            </w:r>
            <w:r w:rsidRPr="00807460">
              <w:rPr>
                <w:iCs/>
                <w:sz w:val="20"/>
                <w:szCs w:val="20"/>
                <w:lang w:val="ru-RU"/>
              </w:rPr>
              <w:t>площадью стационарных торговых объектов и торговых объектов местного значения в Ханты-Мансийском автономном округе – Югре</w:t>
            </w:r>
            <w:r>
              <w:rPr>
                <w:iCs/>
                <w:sz w:val="20"/>
                <w:szCs w:val="20"/>
                <w:lang w:val="ru-RU"/>
              </w:rPr>
              <w:t>, утвержденными постановлением</w:t>
            </w:r>
            <w:r w:rsidRPr="00846622">
              <w:rPr>
                <w:iCs/>
                <w:sz w:val="20"/>
                <w:szCs w:val="20"/>
                <w:lang w:val="ru-RU"/>
              </w:rPr>
              <w:t xml:space="preserve"> </w:t>
            </w:r>
            <w:r w:rsidRPr="00807460">
              <w:rPr>
                <w:iCs/>
                <w:sz w:val="20"/>
                <w:szCs w:val="20"/>
                <w:lang w:val="ru-RU"/>
              </w:rPr>
              <w:t>Правительства ХМАО – Югры от 05.08.2016 № 291-п</w:t>
            </w:r>
            <w:r>
              <w:rPr>
                <w:iCs/>
                <w:sz w:val="20"/>
                <w:szCs w:val="20"/>
                <w:lang w:val="ru-RU"/>
              </w:rPr>
              <w:t xml:space="preserve"> </w:t>
            </w:r>
            <w:r w:rsidRPr="00807460">
              <w:rPr>
                <w:iCs/>
                <w:sz w:val="20"/>
                <w:szCs w:val="20"/>
                <w:lang w:val="ru-RU"/>
              </w:rPr>
              <w:t xml:space="preserve">(ред. от 04.08.2023) </w:t>
            </w:r>
            <w:r>
              <w:rPr>
                <w:iCs/>
                <w:sz w:val="20"/>
                <w:szCs w:val="20"/>
                <w:lang w:val="ru-RU"/>
              </w:rPr>
              <w:t>(показателя для Белоярского района).</w:t>
            </w:r>
          </w:p>
          <w:p w14:paraId="68C26400"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807460" w:rsidRPr="00846622" w14:paraId="32DC45AF" w14:textId="77777777" w:rsidTr="003E6F78">
        <w:trPr>
          <w:cantSplit/>
        </w:trPr>
        <w:tc>
          <w:tcPr>
            <w:tcW w:w="1403" w:type="dxa"/>
            <w:vMerge/>
            <w:shd w:val="clear" w:color="auto" w:fill="auto"/>
          </w:tcPr>
          <w:p w14:paraId="3B53B6CF" w14:textId="77777777" w:rsidR="00807460" w:rsidRPr="00846622" w:rsidRDefault="00807460" w:rsidP="003E6F78">
            <w:pPr>
              <w:pStyle w:val="aff5"/>
              <w:spacing w:after="20"/>
              <w:ind w:firstLine="0"/>
              <w:jc w:val="left"/>
              <w:rPr>
                <w:iCs/>
                <w:sz w:val="20"/>
                <w:szCs w:val="20"/>
                <w:lang w:val="ru-RU"/>
              </w:rPr>
            </w:pPr>
          </w:p>
        </w:tc>
        <w:tc>
          <w:tcPr>
            <w:tcW w:w="1989" w:type="dxa"/>
            <w:shd w:val="clear" w:color="auto" w:fill="auto"/>
          </w:tcPr>
          <w:p w14:paraId="1598E883"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261C9DBE" w14:textId="673DE551" w:rsidR="00807460" w:rsidRPr="00AD542E" w:rsidRDefault="00807460" w:rsidP="003E6F78">
            <w:pPr>
              <w:pStyle w:val="aff5"/>
              <w:spacing w:after="20"/>
              <w:ind w:firstLine="0"/>
              <w:jc w:val="left"/>
              <w:rPr>
                <w:iCs/>
                <w:sz w:val="20"/>
                <w:szCs w:val="20"/>
                <w:lang w:val="ru-RU"/>
              </w:rPr>
            </w:pPr>
            <w:r w:rsidRPr="00846622">
              <w:rPr>
                <w:iCs/>
                <w:sz w:val="20"/>
                <w:szCs w:val="20"/>
                <w:lang w:val="ru-RU"/>
              </w:rPr>
              <w:t xml:space="preserve">Пешеходная доступность </w:t>
            </w:r>
            <w:r w:rsidR="00AD542E">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sidR="00AD542E">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sidR="00AD542E">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sidR="00AD542E">
              <w:rPr>
                <w:iCs/>
                <w:sz w:val="20"/>
                <w:szCs w:val="20"/>
                <w:lang w:val="ru-RU"/>
              </w:rPr>
              <w:t xml:space="preserve"> с учетом 30% уменьшения </w:t>
            </w:r>
            <w:r w:rsidR="00AD542E" w:rsidRPr="00AD542E">
              <w:rPr>
                <w:iCs/>
                <w:sz w:val="20"/>
                <w:szCs w:val="20"/>
                <w:lang w:val="ru-RU"/>
              </w:rPr>
              <w:t>для климатического подрайона строительства IД.</w:t>
            </w:r>
          </w:p>
        </w:tc>
      </w:tr>
      <w:tr w:rsidR="00807460" w:rsidRPr="00846622" w14:paraId="475833E7" w14:textId="77777777" w:rsidTr="003E6F78">
        <w:trPr>
          <w:cantSplit/>
        </w:trPr>
        <w:tc>
          <w:tcPr>
            <w:tcW w:w="1403" w:type="dxa"/>
            <w:vMerge w:val="restart"/>
            <w:shd w:val="clear" w:color="auto" w:fill="auto"/>
          </w:tcPr>
          <w:p w14:paraId="476A253D"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Объекты общественного питания</w:t>
            </w:r>
          </w:p>
        </w:tc>
        <w:tc>
          <w:tcPr>
            <w:tcW w:w="1989" w:type="dxa"/>
            <w:shd w:val="clear" w:color="auto" w:fill="auto"/>
          </w:tcPr>
          <w:p w14:paraId="4E2366C2"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3F29F2E6" w14:textId="271EF761" w:rsidR="00807460" w:rsidRPr="00846622" w:rsidRDefault="00807460" w:rsidP="003E6F78">
            <w:pPr>
              <w:pStyle w:val="aff5"/>
              <w:spacing w:after="20"/>
              <w:ind w:firstLine="0"/>
              <w:jc w:val="left"/>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городе </w:t>
            </w:r>
            <w:r w:rsidR="005C781F">
              <w:rPr>
                <w:iCs/>
                <w:sz w:val="20"/>
                <w:szCs w:val="20"/>
                <w:lang w:val="ru-RU"/>
              </w:rPr>
              <w:t>Белоярский</w:t>
            </w:r>
            <w:r w:rsidRPr="00846622">
              <w:rPr>
                <w:iCs/>
                <w:sz w:val="20"/>
                <w:szCs w:val="20"/>
                <w:lang w:val="ru-RU"/>
              </w:rPr>
              <w:t xml:space="preserve">) на 1000 человек принята в соответствии с Приложением Д СП 42.13330.2016 </w:t>
            </w:r>
          </w:p>
        </w:tc>
      </w:tr>
      <w:tr w:rsidR="00807460" w:rsidRPr="00846622" w14:paraId="5F8E4E41" w14:textId="77777777" w:rsidTr="003E6F78">
        <w:trPr>
          <w:cantSplit/>
        </w:trPr>
        <w:tc>
          <w:tcPr>
            <w:tcW w:w="1403" w:type="dxa"/>
            <w:vMerge/>
            <w:shd w:val="clear" w:color="auto" w:fill="auto"/>
          </w:tcPr>
          <w:p w14:paraId="1DCBF04C" w14:textId="77777777" w:rsidR="00807460" w:rsidRPr="00846622" w:rsidRDefault="00807460" w:rsidP="003E6F78">
            <w:pPr>
              <w:pStyle w:val="aff5"/>
              <w:spacing w:after="20"/>
              <w:ind w:firstLine="0"/>
              <w:jc w:val="left"/>
              <w:rPr>
                <w:iCs/>
                <w:sz w:val="20"/>
                <w:szCs w:val="20"/>
                <w:lang w:val="ru-RU"/>
              </w:rPr>
            </w:pPr>
          </w:p>
        </w:tc>
        <w:tc>
          <w:tcPr>
            <w:tcW w:w="1989" w:type="dxa"/>
            <w:shd w:val="clear" w:color="auto" w:fill="auto"/>
          </w:tcPr>
          <w:p w14:paraId="33CE631C" w14:textId="77777777" w:rsidR="00807460" w:rsidRPr="00846622" w:rsidRDefault="00807460" w:rsidP="003E6F78">
            <w:pPr>
              <w:pStyle w:val="aff5"/>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0FBCF84D" w14:textId="37A31970" w:rsidR="00807460" w:rsidRPr="00846622" w:rsidRDefault="00AD542E" w:rsidP="003E6F78">
            <w:pPr>
              <w:pStyle w:val="aff5"/>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r w:rsidR="00807460" w:rsidRPr="00846622" w14:paraId="1B7B7309" w14:textId="77777777" w:rsidTr="003E6F78">
        <w:trPr>
          <w:cantSplit/>
        </w:trPr>
        <w:tc>
          <w:tcPr>
            <w:tcW w:w="1403" w:type="dxa"/>
            <w:vMerge w:val="restart"/>
            <w:shd w:val="clear" w:color="auto" w:fill="auto"/>
          </w:tcPr>
          <w:p w14:paraId="715CFADD" w14:textId="77777777" w:rsidR="00807460" w:rsidRPr="00846622" w:rsidRDefault="00807460" w:rsidP="003E6F78">
            <w:pPr>
              <w:pStyle w:val="aff5"/>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1989" w:type="dxa"/>
            <w:shd w:val="clear" w:color="auto" w:fill="auto"/>
          </w:tcPr>
          <w:p w14:paraId="1710D5AA" w14:textId="77777777" w:rsidR="00807460" w:rsidRPr="00846622" w:rsidRDefault="00807460" w:rsidP="003E6F78">
            <w:pPr>
              <w:pStyle w:val="aff5"/>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7BE1AB74" w14:textId="0AE279FE" w:rsidR="00807460" w:rsidRPr="00846622" w:rsidRDefault="00807460" w:rsidP="003E6F78">
            <w:pPr>
              <w:pStyle w:val="aff5"/>
              <w:spacing w:after="20"/>
              <w:ind w:firstLine="0"/>
              <w:jc w:val="left"/>
              <w:rPr>
                <w:iCs/>
                <w:sz w:val="20"/>
                <w:szCs w:val="20"/>
                <w:lang w:val="ru-RU"/>
              </w:rPr>
            </w:pPr>
            <w:r w:rsidRPr="00846622">
              <w:rPr>
                <w:iCs/>
                <w:sz w:val="20"/>
                <w:szCs w:val="20"/>
                <w:lang w:val="ru-RU"/>
              </w:rPr>
              <w:t xml:space="preserve">Обеспеченность предприятиями бытового обслуживания в городском населенном пункте (городе </w:t>
            </w:r>
            <w:r w:rsidR="005C781F">
              <w:rPr>
                <w:iCs/>
                <w:sz w:val="20"/>
                <w:szCs w:val="20"/>
                <w:lang w:val="ru-RU"/>
              </w:rPr>
              <w:t>Белоярский</w:t>
            </w:r>
            <w:r w:rsidRPr="00846622">
              <w:rPr>
                <w:iCs/>
                <w:sz w:val="20"/>
                <w:szCs w:val="20"/>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807460" w:rsidRPr="00846622" w14:paraId="6632A010" w14:textId="77777777" w:rsidTr="003E6F78">
        <w:trPr>
          <w:cantSplit/>
        </w:trPr>
        <w:tc>
          <w:tcPr>
            <w:tcW w:w="1403" w:type="dxa"/>
            <w:vMerge/>
            <w:shd w:val="clear" w:color="auto" w:fill="auto"/>
          </w:tcPr>
          <w:p w14:paraId="69F8D757" w14:textId="77777777" w:rsidR="00807460" w:rsidRPr="00846622" w:rsidRDefault="00807460" w:rsidP="003E6F78">
            <w:pPr>
              <w:pStyle w:val="aff5"/>
              <w:spacing w:after="20"/>
              <w:ind w:firstLine="0"/>
              <w:jc w:val="left"/>
              <w:rPr>
                <w:iCs/>
                <w:sz w:val="20"/>
                <w:szCs w:val="20"/>
                <w:lang w:val="ru-RU"/>
              </w:rPr>
            </w:pPr>
          </w:p>
        </w:tc>
        <w:tc>
          <w:tcPr>
            <w:tcW w:w="1989" w:type="dxa"/>
            <w:shd w:val="clear" w:color="auto" w:fill="auto"/>
          </w:tcPr>
          <w:p w14:paraId="0A6A11DB" w14:textId="77777777" w:rsidR="00807460" w:rsidRPr="00846622" w:rsidRDefault="00807460" w:rsidP="003E6F78">
            <w:pPr>
              <w:pStyle w:val="aff5"/>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223BAB98" w14:textId="17750A3F" w:rsidR="00807460" w:rsidRPr="00846622" w:rsidRDefault="00AD542E" w:rsidP="003E6F78">
            <w:pPr>
              <w:pStyle w:val="aff5"/>
              <w:spacing w:after="20"/>
              <w:ind w:firstLine="0"/>
              <w:jc w:val="left"/>
              <w:rPr>
                <w:iCs/>
                <w:sz w:val="20"/>
                <w:szCs w:val="20"/>
                <w:lang w:val="ru-RU"/>
              </w:rPr>
            </w:pPr>
            <w:r w:rsidRPr="00846622">
              <w:rPr>
                <w:iCs/>
                <w:sz w:val="20"/>
                <w:szCs w:val="20"/>
                <w:lang w:val="ru-RU"/>
              </w:rPr>
              <w:t xml:space="preserve">Пешеходная доступность </w:t>
            </w:r>
            <w:r>
              <w:rPr>
                <w:iCs/>
                <w:sz w:val="20"/>
                <w:szCs w:val="20"/>
                <w:lang w:val="ru-RU"/>
              </w:rPr>
              <w:t>350</w:t>
            </w:r>
            <w:r w:rsidRPr="00846622">
              <w:rPr>
                <w:iCs/>
                <w:sz w:val="20"/>
                <w:szCs w:val="20"/>
                <w:lang w:val="ru-RU"/>
              </w:rPr>
              <w:t xml:space="preserve">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xml:space="preserve">, </w:t>
            </w:r>
            <w:r>
              <w:rPr>
                <w:iCs/>
                <w:sz w:val="20"/>
                <w:szCs w:val="20"/>
                <w:lang w:val="ru-RU"/>
              </w:rPr>
              <w:t>560</w:t>
            </w:r>
            <w:r w:rsidRPr="00846622">
              <w:rPr>
                <w:iCs/>
                <w:sz w:val="20"/>
                <w:szCs w:val="20"/>
                <w:lang w:val="ru-RU"/>
              </w:rPr>
              <w:t xml:space="preserve"> м в городском населенном пункте при одно- и двухэтажной застройке и </w:t>
            </w:r>
            <w:r>
              <w:rPr>
                <w:iCs/>
                <w:sz w:val="20"/>
                <w:szCs w:val="20"/>
                <w:lang w:val="ru-RU"/>
              </w:rPr>
              <w:t>1400</w:t>
            </w:r>
            <w:r w:rsidRPr="00846622">
              <w:rPr>
                <w:iCs/>
                <w:sz w:val="20"/>
                <w:szCs w:val="20"/>
                <w:lang w:val="ru-RU"/>
              </w:rPr>
              <w:t xml:space="preserve"> м в сельских населенных пунктах принята в соответствии с п. 10.4 СП 42.13330.2016</w:t>
            </w:r>
            <w:r>
              <w:rPr>
                <w:iCs/>
                <w:sz w:val="20"/>
                <w:szCs w:val="20"/>
                <w:lang w:val="ru-RU"/>
              </w:rPr>
              <w:t xml:space="preserve"> с учетом 30% уменьшения </w:t>
            </w:r>
            <w:r w:rsidRPr="00AD542E">
              <w:rPr>
                <w:iCs/>
                <w:sz w:val="20"/>
                <w:szCs w:val="20"/>
                <w:lang w:val="ru-RU"/>
              </w:rPr>
              <w:t>для климатического подрайона строительства IД.</w:t>
            </w:r>
          </w:p>
        </w:tc>
      </w:tr>
    </w:tbl>
    <w:p w14:paraId="7B2B4BF1" w14:textId="4A84A115" w:rsidR="00752037" w:rsidRPr="002A007F" w:rsidRDefault="00752037" w:rsidP="00752037">
      <w:pPr>
        <w:keepNext/>
        <w:spacing w:before="120"/>
        <w:jc w:val="right"/>
        <w:rPr>
          <w:bCs/>
          <w:iCs/>
        </w:rPr>
      </w:pPr>
      <w:r w:rsidRPr="002A007F">
        <w:rPr>
          <w:bCs/>
          <w:iCs/>
        </w:rPr>
        <w:t>Таблица 2.</w:t>
      </w:r>
      <w:r w:rsidR="00BF4426">
        <w:rPr>
          <w:bCs/>
          <w:iCs/>
        </w:rPr>
        <w:t>13</w:t>
      </w:r>
    </w:p>
    <w:p w14:paraId="470D43E0" w14:textId="06AB3121" w:rsidR="00752037" w:rsidRDefault="002A007F" w:rsidP="002A007F">
      <w:pPr>
        <w:pStyle w:val="5"/>
      </w:pPr>
      <w:bookmarkStart w:id="199" w:name="OLE_LINK1034"/>
      <w:bookmarkStart w:id="200" w:name="OLE_LINK1035"/>
      <w:bookmarkStart w:id="201" w:name="OLE_LINK1036"/>
      <w:r>
        <w:t>Объекты</w:t>
      </w:r>
      <w:r w:rsidR="00752037" w:rsidRPr="001B1BE7">
        <w:t xml:space="preserve"> </w:t>
      </w:r>
      <w:bookmarkEnd w:id="199"/>
      <w:bookmarkEnd w:id="200"/>
      <w:bookmarkEnd w:id="201"/>
      <w:r w:rsidR="00752037">
        <w:t>местного значения</w:t>
      </w:r>
      <w:r w:rsidR="00752037" w:rsidRPr="00752A28">
        <w:t xml:space="preserve"> </w:t>
      </w:r>
      <w:r w:rsidR="00752037">
        <w:t xml:space="preserve">муниципального района </w:t>
      </w:r>
      <w:r w:rsidR="00752037" w:rsidRPr="00662113">
        <w:t xml:space="preserve">в области </w:t>
      </w:r>
      <w:r w:rsidR="00752037" w:rsidRPr="00BD6CB5">
        <w:t>деятельности органов местного самоуправления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752037" w:rsidRPr="002A007F" w14:paraId="7DE3B108" w14:textId="77777777" w:rsidTr="00FF1DE6">
        <w:trPr>
          <w:cantSplit/>
          <w:tblHeader/>
        </w:trPr>
        <w:tc>
          <w:tcPr>
            <w:tcW w:w="1550" w:type="dxa"/>
            <w:shd w:val="clear" w:color="auto" w:fill="auto"/>
          </w:tcPr>
          <w:p w14:paraId="62F1D4CB" w14:textId="77777777" w:rsidR="00752037" w:rsidRPr="002A007F" w:rsidRDefault="00752037" w:rsidP="002A007F">
            <w:pPr>
              <w:pStyle w:val="aff5"/>
              <w:keepNext/>
              <w:widowControl w:val="0"/>
              <w:spacing w:after="20"/>
              <w:ind w:firstLine="0"/>
              <w:jc w:val="center"/>
              <w:rPr>
                <w:b/>
                <w:iCs/>
                <w:sz w:val="20"/>
                <w:szCs w:val="20"/>
                <w:lang w:val="ru-RU"/>
              </w:rPr>
            </w:pPr>
            <w:bookmarkStart w:id="202" w:name="OLE_LINK556"/>
            <w:bookmarkStart w:id="203" w:name="OLE_LINK557"/>
            <w:bookmarkStart w:id="204" w:name="OLE_LINK558"/>
            <w:r w:rsidRPr="002A007F">
              <w:rPr>
                <w:b/>
                <w:iCs/>
                <w:sz w:val="20"/>
                <w:szCs w:val="20"/>
                <w:lang w:val="ru-RU"/>
              </w:rPr>
              <w:t>Наименование вида объекта</w:t>
            </w:r>
          </w:p>
        </w:tc>
        <w:tc>
          <w:tcPr>
            <w:tcW w:w="2693" w:type="dxa"/>
            <w:shd w:val="clear" w:color="auto" w:fill="auto"/>
          </w:tcPr>
          <w:p w14:paraId="727D6994" w14:textId="77777777" w:rsidR="00752037" w:rsidRPr="002A007F" w:rsidRDefault="00752037" w:rsidP="002A007F">
            <w:pPr>
              <w:pStyle w:val="aff5"/>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14:paraId="504839F1" w14:textId="77777777" w:rsidR="00752037" w:rsidRPr="002A007F" w:rsidRDefault="00752037" w:rsidP="002A007F">
            <w:pPr>
              <w:pStyle w:val="aff5"/>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752037" w:rsidRPr="002A007F" w14:paraId="347831C8" w14:textId="77777777" w:rsidTr="00FF1DE6">
        <w:trPr>
          <w:cantSplit/>
        </w:trPr>
        <w:tc>
          <w:tcPr>
            <w:tcW w:w="1550" w:type="dxa"/>
            <w:vMerge w:val="restart"/>
            <w:shd w:val="clear" w:color="auto" w:fill="auto"/>
          </w:tcPr>
          <w:p w14:paraId="230B81FC" w14:textId="77777777" w:rsidR="00752037" w:rsidRPr="002A007F" w:rsidRDefault="00752037" w:rsidP="002A007F">
            <w:pPr>
              <w:pStyle w:val="aff5"/>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14:paraId="0B86609D" w14:textId="77777777" w:rsidR="00752037" w:rsidRPr="002A007F" w:rsidRDefault="00752037" w:rsidP="002A007F">
            <w:pPr>
              <w:pStyle w:val="aff5"/>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3B047138" w14:textId="5176D7A1" w:rsidR="00752037" w:rsidRPr="002A007F" w:rsidRDefault="00752037" w:rsidP="002A007F">
            <w:pPr>
              <w:pStyle w:val="aff5"/>
              <w:spacing w:after="20"/>
              <w:ind w:firstLine="0"/>
              <w:jc w:val="left"/>
              <w:rPr>
                <w:iCs/>
                <w:sz w:val="20"/>
                <w:szCs w:val="20"/>
                <w:lang w:val="ru-RU"/>
              </w:rPr>
            </w:pPr>
            <w:r w:rsidRPr="002A007F">
              <w:rPr>
                <w:iCs/>
                <w:sz w:val="20"/>
                <w:szCs w:val="20"/>
                <w:lang w:val="ru-RU"/>
              </w:rPr>
              <w:t>1 объект независимо от численности населения принят в соответствии с полномочиями, установленными ч. 1 ст. 15 Федерального закона от 06.10.2003 № 131-ФЗ</w:t>
            </w:r>
          </w:p>
        </w:tc>
      </w:tr>
      <w:tr w:rsidR="00752037" w:rsidRPr="002A007F" w14:paraId="7B2C7DFB" w14:textId="77777777" w:rsidTr="00FF1DE6">
        <w:trPr>
          <w:cantSplit/>
        </w:trPr>
        <w:tc>
          <w:tcPr>
            <w:tcW w:w="1550" w:type="dxa"/>
            <w:vMerge/>
            <w:shd w:val="clear" w:color="auto" w:fill="auto"/>
          </w:tcPr>
          <w:p w14:paraId="021AA797" w14:textId="77777777" w:rsidR="00752037" w:rsidRPr="002A007F" w:rsidRDefault="00752037" w:rsidP="002A007F">
            <w:pPr>
              <w:pStyle w:val="aff5"/>
              <w:widowControl w:val="0"/>
              <w:spacing w:after="20"/>
              <w:ind w:firstLine="0"/>
              <w:jc w:val="left"/>
              <w:rPr>
                <w:rFonts w:eastAsiaTheme="minorEastAsia"/>
                <w:iCs/>
                <w:sz w:val="20"/>
                <w:szCs w:val="20"/>
                <w:lang w:val="ru-RU"/>
              </w:rPr>
            </w:pPr>
          </w:p>
        </w:tc>
        <w:tc>
          <w:tcPr>
            <w:tcW w:w="2693" w:type="dxa"/>
            <w:shd w:val="clear" w:color="auto" w:fill="auto"/>
          </w:tcPr>
          <w:p w14:paraId="539C0ED7" w14:textId="77777777" w:rsidR="00752037" w:rsidRPr="002A007F" w:rsidRDefault="00752037" w:rsidP="002A007F">
            <w:pPr>
              <w:pStyle w:val="aff5"/>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24F236C9" w14:textId="77777777" w:rsidR="00752037" w:rsidRPr="002A007F" w:rsidRDefault="00E12C47" w:rsidP="002A007F">
            <w:pPr>
              <w:pStyle w:val="aff5"/>
              <w:spacing w:after="20"/>
              <w:ind w:firstLine="0"/>
              <w:jc w:val="center"/>
              <w:rPr>
                <w:iCs/>
                <w:sz w:val="20"/>
                <w:szCs w:val="20"/>
                <w:lang w:val="ru-RU"/>
              </w:rPr>
            </w:pPr>
            <w:r w:rsidRPr="002A007F">
              <w:rPr>
                <w:iCs/>
                <w:sz w:val="20"/>
                <w:szCs w:val="20"/>
                <w:lang w:val="ru-RU"/>
              </w:rPr>
              <w:t>Не нормируется</w:t>
            </w:r>
          </w:p>
        </w:tc>
      </w:tr>
    </w:tbl>
    <w:p w14:paraId="4E0A180F" w14:textId="0714D623" w:rsidR="00752037" w:rsidRPr="0069115D" w:rsidRDefault="00752037" w:rsidP="00BF4426">
      <w:pPr>
        <w:keepNext/>
        <w:spacing w:before="120"/>
        <w:jc w:val="right"/>
        <w:rPr>
          <w:bCs/>
          <w:iCs/>
        </w:rPr>
      </w:pPr>
      <w:bookmarkStart w:id="205" w:name="OLE_LINK319"/>
      <w:bookmarkEnd w:id="202"/>
      <w:bookmarkEnd w:id="203"/>
      <w:bookmarkEnd w:id="204"/>
      <w:r w:rsidRPr="0069115D">
        <w:rPr>
          <w:bCs/>
          <w:iCs/>
        </w:rPr>
        <w:t>Таблица 2.</w:t>
      </w:r>
      <w:r w:rsidR="00743A2E">
        <w:rPr>
          <w:bCs/>
          <w:iCs/>
        </w:rPr>
        <w:t>14</w:t>
      </w:r>
    </w:p>
    <w:p w14:paraId="7449CA64" w14:textId="60609F12" w:rsidR="00752037" w:rsidRPr="004B1DF1" w:rsidRDefault="0069115D" w:rsidP="0069115D">
      <w:pPr>
        <w:pStyle w:val="5"/>
      </w:pPr>
      <w:r>
        <w:rPr>
          <w:lang w:eastAsia="ar-SA" w:bidi="en-US"/>
        </w:rPr>
        <w:t>Объекты</w:t>
      </w:r>
      <w:r w:rsidR="00752037" w:rsidRPr="00600FB6">
        <w:rPr>
          <w:lang w:eastAsia="ar-SA" w:bidi="en-US"/>
        </w:rPr>
        <w:t xml:space="preserve"> </w:t>
      </w:r>
      <w:r w:rsidR="00752037" w:rsidRPr="004B1DF1">
        <w:t>местного значения муниципального района в области организации архивного дела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752037" w:rsidRPr="0069115D" w14:paraId="7CCC5FF1" w14:textId="77777777" w:rsidTr="00FF1DE6">
        <w:trPr>
          <w:cantSplit/>
          <w:tblHeader/>
        </w:trPr>
        <w:tc>
          <w:tcPr>
            <w:tcW w:w="1550" w:type="dxa"/>
            <w:shd w:val="clear" w:color="auto" w:fill="auto"/>
          </w:tcPr>
          <w:p w14:paraId="4DE66174" w14:textId="77777777" w:rsidR="00752037" w:rsidRPr="0069115D" w:rsidRDefault="00752037" w:rsidP="0069115D">
            <w:pPr>
              <w:pStyle w:val="aff5"/>
              <w:keepNext/>
              <w:spacing w:after="20"/>
              <w:ind w:firstLine="0"/>
              <w:jc w:val="center"/>
              <w:rPr>
                <w:b/>
                <w:iCs/>
                <w:sz w:val="20"/>
                <w:szCs w:val="20"/>
                <w:lang w:val="ru-RU"/>
              </w:rPr>
            </w:pPr>
            <w:r w:rsidRPr="0069115D">
              <w:rPr>
                <w:b/>
                <w:iCs/>
                <w:sz w:val="20"/>
                <w:szCs w:val="20"/>
                <w:lang w:val="ru-RU"/>
              </w:rPr>
              <w:t>Наименование вида объекта</w:t>
            </w:r>
          </w:p>
        </w:tc>
        <w:tc>
          <w:tcPr>
            <w:tcW w:w="2693" w:type="dxa"/>
            <w:shd w:val="clear" w:color="auto" w:fill="auto"/>
          </w:tcPr>
          <w:p w14:paraId="1A357430" w14:textId="77777777" w:rsidR="00752037" w:rsidRPr="0069115D" w:rsidRDefault="00752037" w:rsidP="0069115D">
            <w:pPr>
              <w:pStyle w:val="aff5"/>
              <w:keepNext/>
              <w:spacing w:after="20"/>
              <w:ind w:firstLine="0"/>
              <w:jc w:val="center"/>
              <w:rPr>
                <w:b/>
                <w:iCs/>
                <w:sz w:val="20"/>
                <w:szCs w:val="20"/>
                <w:lang w:val="ru-RU"/>
              </w:rPr>
            </w:pPr>
            <w:r w:rsidRPr="0069115D">
              <w:rPr>
                <w:b/>
                <w:iCs/>
                <w:sz w:val="20"/>
                <w:szCs w:val="20"/>
                <w:lang w:val="ru-RU"/>
              </w:rPr>
              <w:t>Тип расчетного показателя</w:t>
            </w:r>
          </w:p>
        </w:tc>
        <w:tc>
          <w:tcPr>
            <w:tcW w:w="5386" w:type="dxa"/>
            <w:shd w:val="clear" w:color="auto" w:fill="auto"/>
          </w:tcPr>
          <w:p w14:paraId="0FB70F23" w14:textId="77777777" w:rsidR="00752037" w:rsidRPr="0069115D" w:rsidRDefault="00752037" w:rsidP="0069115D">
            <w:pPr>
              <w:pStyle w:val="aff5"/>
              <w:keepNext/>
              <w:spacing w:after="20"/>
              <w:ind w:firstLine="0"/>
              <w:jc w:val="center"/>
              <w:rPr>
                <w:b/>
                <w:iCs/>
                <w:sz w:val="20"/>
                <w:szCs w:val="20"/>
                <w:lang w:val="ru-RU"/>
              </w:rPr>
            </w:pPr>
            <w:r w:rsidRPr="0069115D">
              <w:rPr>
                <w:b/>
                <w:iCs/>
                <w:sz w:val="20"/>
                <w:szCs w:val="20"/>
                <w:lang w:val="ru-RU"/>
              </w:rPr>
              <w:t>Наименование расчетного показателя, единица измерения</w:t>
            </w:r>
          </w:p>
        </w:tc>
      </w:tr>
      <w:tr w:rsidR="00752037" w:rsidRPr="0069115D" w14:paraId="468EBEDF" w14:textId="77777777" w:rsidTr="00FF1DE6">
        <w:trPr>
          <w:cantSplit/>
          <w:trHeight w:val="690"/>
        </w:trPr>
        <w:tc>
          <w:tcPr>
            <w:tcW w:w="1550" w:type="dxa"/>
            <w:vMerge w:val="restart"/>
            <w:shd w:val="clear" w:color="auto" w:fill="auto"/>
          </w:tcPr>
          <w:p w14:paraId="4789A386" w14:textId="77777777" w:rsidR="00752037" w:rsidRPr="0069115D" w:rsidRDefault="00752037" w:rsidP="0069115D">
            <w:pPr>
              <w:pStyle w:val="aff5"/>
              <w:spacing w:after="20"/>
              <w:ind w:firstLine="0"/>
              <w:jc w:val="left"/>
              <w:rPr>
                <w:iCs/>
                <w:sz w:val="20"/>
                <w:szCs w:val="20"/>
                <w:lang w:val="ru-RU"/>
              </w:rPr>
            </w:pPr>
            <w:r w:rsidRPr="0069115D">
              <w:rPr>
                <w:iCs/>
                <w:sz w:val="20"/>
                <w:szCs w:val="20"/>
                <w:lang w:val="ru-RU"/>
              </w:rPr>
              <w:t>Муниципальный архив</w:t>
            </w:r>
          </w:p>
        </w:tc>
        <w:tc>
          <w:tcPr>
            <w:tcW w:w="2693" w:type="dxa"/>
            <w:shd w:val="clear" w:color="auto" w:fill="auto"/>
          </w:tcPr>
          <w:p w14:paraId="06533901" w14:textId="77777777" w:rsidR="00752037" w:rsidRPr="0069115D" w:rsidRDefault="00752037" w:rsidP="0069115D">
            <w:pPr>
              <w:pStyle w:val="aff5"/>
              <w:spacing w:after="20"/>
              <w:ind w:firstLine="0"/>
              <w:jc w:val="left"/>
              <w:rPr>
                <w:iCs/>
                <w:sz w:val="20"/>
                <w:szCs w:val="20"/>
                <w:lang w:val="ru-RU"/>
              </w:rPr>
            </w:pPr>
            <w:r w:rsidRPr="0069115D">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41BE8F5D" w14:textId="784829D6" w:rsidR="00752037" w:rsidRPr="0069115D" w:rsidRDefault="00752037" w:rsidP="0069115D">
            <w:pPr>
              <w:pStyle w:val="Default"/>
              <w:spacing w:after="20"/>
              <w:rPr>
                <w:iCs/>
                <w:sz w:val="20"/>
                <w:szCs w:val="20"/>
              </w:rPr>
            </w:pPr>
            <w:r w:rsidRPr="0069115D">
              <w:rPr>
                <w:iCs/>
                <w:sz w:val="20"/>
                <w:szCs w:val="20"/>
              </w:rPr>
              <w:t>1 объект независимо от численности населения принят в соответствии с полномочиями, установленными ч.</w:t>
            </w:r>
            <w:r w:rsidR="00575E54" w:rsidRPr="0069115D">
              <w:rPr>
                <w:iCs/>
                <w:sz w:val="20"/>
                <w:szCs w:val="20"/>
              </w:rPr>
              <w:t xml:space="preserve"> </w:t>
            </w:r>
            <w:r w:rsidRPr="0069115D">
              <w:rPr>
                <w:iCs/>
                <w:sz w:val="20"/>
                <w:szCs w:val="20"/>
              </w:rPr>
              <w:t>1 ст.</w:t>
            </w:r>
            <w:r w:rsidR="006325B4" w:rsidRPr="0069115D">
              <w:rPr>
                <w:iCs/>
                <w:sz w:val="20"/>
                <w:szCs w:val="20"/>
              </w:rPr>
              <w:t xml:space="preserve"> </w:t>
            </w:r>
            <w:r w:rsidRPr="0069115D">
              <w:rPr>
                <w:iCs/>
                <w:sz w:val="20"/>
                <w:szCs w:val="20"/>
              </w:rPr>
              <w:t>15 Федерального закона от 06.10.2003 № 131-ФЗ</w:t>
            </w:r>
          </w:p>
        </w:tc>
      </w:tr>
      <w:tr w:rsidR="00752037" w:rsidRPr="0069115D" w14:paraId="539CCA43" w14:textId="77777777" w:rsidTr="00FF1DE6">
        <w:trPr>
          <w:cantSplit/>
          <w:trHeight w:val="690"/>
        </w:trPr>
        <w:tc>
          <w:tcPr>
            <w:tcW w:w="1550" w:type="dxa"/>
            <w:vMerge/>
            <w:shd w:val="clear" w:color="auto" w:fill="auto"/>
          </w:tcPr>
          <w:p w14:paraId="6D3D53EA" w14:textId="77777777" w:rsidR="00752037" w:rsidRPr="0069115D" w:rsidRDefault="00752037" w:rsidP="0069115D">
            <w:pPr>
              <w:pStyle w:val="aff5"/>
              <w:spacing w:after="20"/>
              <w:ind w:firstLine="0"/>
              <w:jc w:val="left"/>
              <w:rPr>
                <w:iCs/>
                <w:sz w:val="20"/>
                <w:szCs w:val="20"/>
                <w:lang w:val="ru-RU"/>
              </w:rPr>
            </w:pPr>
          </w:p>
        </w:tc>
        <w:tc>
          <w:tcPr>
            <w:tcW w:w="2693" w:type="dxa"/>
            <w:shd w:val="clear" w:color="auto" w:fill="auto"/>
          </w:tcPr>
          <w:p w14:paraId="64C92F38" w14:textId="77777777" w:rsidR="00752037" w:rsidRPr="0069115D" w:rsidRDefault="00752037" w:rsidP="0069115D">
            <w:pPr>
              <w:pStyle w:val="aff5"/>
              <w:spacing w:after="20"/>
              <w:ind w:firstLine="0"/>
              <w:jc w:val="left"/>
              <w:rPr>
                <w:iCs/>
                <w:sz w:val="20"/>
                <w:szCs w:val="20"/>
                <w:lang w:val="ru-RU"/>
              </w:rPr>
            </w:pPr>
            <w:r w:rsidRPr="0069115D">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152550E3" w14:textId="573B182C" w:rsidR="00752037" w:rsidRPr="0069115D" w:rsidRDefault="00E12C47" w:rsidP="0069115D">
            <w:pPr>
              <w:pStyle w:val="Default"/>
              <w:spacing w:after="20"/>
              <w:jc w:val="center"/>
              <w:rPr>
                <w:iCs/>
                <w:sz w:val="20"/>
                <w:szCs w:val="20"/>
              </w:rPr>
            </w:pPr>
            <w:r w:rsidRPr="0069115D">
              <w:rPr>
                <w:iCs/>
                <w:sz w:val="20"/>
                <w:szCs w:val="20"/>
              </w:rPr>
              <w:t>Не нормируется</w:t>
            </w:r>
          </w:p>
        </w:tc>
      </w:tr>
    </w:tbl>
    <w:bookmarkEnd w:id="205"/>
    <w:p w14:paraId="1A05935E" w14:textId="50B4D9A5" w:rsidR="00F42EC2" w:rsidRPr="00574FE4" w:rsidRDefault="00F42EC2" w:rsidP="00AA6B1A">
      <w:pPr>
        <w:keepNext/>
        <w:pageBreakBefore/>
        <w:spacing w:before="120"/>
        <w:jc w:val="right"/>
        <w:rPr>
          <w:bCs/>
          <w:iCs/>
        </w:rPr>
      </w:pPr>
      <w:r w:rsidRPr="00574FE4">
        <w:rPr>
          <w:bCs/>
          <w:iCs/>
        </w:rPr>
        <w:lastRenderedPageBreak/>
        <w:t>Таблица 2.</w:t>
      </w:r>
      <w:r w:rsidR="00743A2E">
        <w:rPr>
          <w:bCs/>
          <w:iCs/>
        </w:rPr>
        <w:t>15</w:t>
      </w:r>
    </w:p>
    <w:p w14:paraId="62F32FB9" w14:textId="68AFDA0F" w:rsidR="00F42EC2" w:rsidRPr="00574FE4" w:rsidRDefault="00574FE4" w:rsidP="00574FE4">
      <w:pPr>
        <w:pStyle w:val="5"/>
      </w:pPr>
      <w:r>
        <w:t>Объекты</w:t>
      </w:r>
      <w:r w:rsidR="00F42EC2" w:rsidRPr="00574FE4">
        <w:t xml:space="preserve"> местного значения муниципального района 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3260"/>
        <w:gridCol w:w="4111"/>
      </w:tblGrid>
      <w:tr w:rsidR="00F42EC2" w:rsidRPr="00CC35FD" w14:paraId="55E548E5" w14:textId="77777777" w:rsidTr="00574FE4">
        <w:trPr>
          <w:cantSplit/>
          <w:trHeight w:val="202"/>
          <w:tblHeader/>
        </w:trPr>
        <w:tc>
          <w:tcPr>
            <w:tcW w:w="2263" w:type="dxa"/>
            <w:shd w:val="clear" w:color="auto" w:fill="auto"/>
          </w:tcPr>
          <w:p w14:paraId="267ABD5A" w14:textId="77777777" w:rsidR="00F42EC2" w:rsidRPr="00574FE4" w:rsidRDefault="00F42EC2" w:rsidP="00B9450A">
            <w:pPr>
              <w:pStyle w:val="Default"/>
              <w:keepNext/>
              <w:spacing w:after="20"/>
              <w:jc w:val="center"/>
              <w:rPr>
                <w:iCs/>
                <w:sz w:val="20"/>
                <w:szCs w:val="20"/>
              </w:rPr>
            </w:pPr>
            <w:r w:rsidRPr="00574FE4">
              <w:rPr>
                <w:b/>
                <w:bCs/>
                <w:iCs/>
                <w:sz w:val="20"/>
                <w:szCs w:val="20"/>
              </w:rPr>
              <w:t>Наименование вида объекта</w:t>
            </w:r>
          </w:p>
        </w:tc>
        <w:tc>
          <w:tcPr>
            <w:tcW w:w="3260" w:type="dxa"/>
            <w:shd w:val="clear" w:color="auto" w:fill="auto"/>
          </w:tcPr>
          <w:p w14:paraId="4DBEE3CF" w14:textId="77777777" w:rsidR="00F42EC2" w:rsidRPr="00574FE4" w:rsidRDefault="00F42EC2" w:rsidP="00B9450A">
            <w:pPr>
              <w:pStyle w:val="Default"/>
              <w:keepNext/>
              <w:spacing w:after="20"/>
              <w:jc w:val="center"/>
              <w:rPr>
                <w:b/>
                <w:bCs/>
                <w:iCs/>
                <w:sz w:val="20"/>
                <w:szCs w:val="20"/>
              </w:rPr>
            </w:pPr>
            <w:r w:rsidRPr="00574FE4">
              <w:rPr>
                <w:b/>
                <w:iCs/>
                <w:sz w:val="20"/>
                <w:szCs w:val="20"/>
              </w:rPr>
              <w:t>Тип расчетного показателя</w:t>
            </w:r>
          </w:p>
        </w:tc>
        <w:tc>
          <w:tcPr>
            <w:tcW w:w="4111" w:type="dxa"/>
            <w:shd w:val="clear" w:color="auto" w:fill="auto"/>
          </w:tcPr>
          <w:p w14:paraId="2F366C4B" w14:textId="77777777" w:rsidR="00F42EC2" w:rsidRPr="00574FE4" w:rsidRDefault="00F42EC2" w:rsidP="00B9450A">
            <w:pPr>
              <w:pStyle w:val="Default"/>
              <w:keepNext/>
              <w:spacing w:after="20"/>
              <w:jc w:val="center"/>
              <w:rPr>
                <w:iCs/>
                <w:sz w:val="20"/>
                <w:szCs w:val="20"/>
              </w:rPr>
            </w:pPr>
            <w:r w:rsidRPr="00574FE4">
              <w:rPr>
                <w:b/>
                <w:bCs/>
                <w:iCs/>
                <w:sz w:val="20"/>
                <w:szCs w:val="20"/>
              </w:rPr>
              <w:t>Обоснование расчетного показателя</w:t>
            </w:r>
          </w:p>
        </w:tc>
      </w:tr>
      <w:tr w:rsidR="00293FCE" w:rsidRPr="00CC35FD" w14:paraId="7D489379" w14:textId="77777777" w:rsidTr="00FF1DE6">
        <w:trPr>
          <w:cantSplit/>
          <w:trHeight w:val="305"/>
        </w:trPr>
        <w:tc>
          <w:tcPr>
            <w:tcW w:w="2263" w:type="dxa"/>
            <w:vMerge w:val="restart"/>
            <w:shd w:val="clear" w:color="auto" w:fill="auto"/>
          </w:tcPr>
          <w:p w14:paraId="582A5640" w14:textId="3BFB6CC0" w:rsidR="00293FCE" w:rsidRPr="00CC35FD" w:rsidRDefault="00293FCE" w:rsidP="00293FCE">
            <w:pPr>
              <w:pStyle w:val="Default"/>
              <w:spacing w:after="20"/>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60" w:type="dxa"/>
            <w:shd w:val="clear" w:color="auto" w:fill="auto"/>
          </w:tcPr>
          <w:p w14:paraId="6B3BC604" w14:textId="77777777" w:rsidR="00293FCE" w:rsidRPr="00CC35FD" w:rsidRDefault="00293FCE" w:rsidP="00293FCE">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111" w:type="dxa"/>
            <w:shd w:val="clear" w:color="auto" w:fill="auto"/>
          </w:tcPr>
          <w:p w14:paraId="6F286F73" w14:textId="56CD01C9" w:rsidR="00293FCE" w:rsidRPr="00CC35FD" w:rsidRDefault="00293FCE" w:rsidP="00293FCE">
            <w:pPr>
              <w:pStyle w:val="Default"/>
              <w:spacing w:after="20"/>
              <w:rPr>
                <w:sz w:val="20"/>
                <w:szCs w:val="20"/>
              </w:rPr>
            </w:pPr>
            <w:r>
              <w:rPr>
                <w:sz w:val="20"/>
                <w:szCs w:val="20"/>
              </w:rPr>
              <w:t>Принят 95%-</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w:t>
            </w:r>
            <w:r>
              <w:rPr>
                <w:sz w:val="20"/>
                <w:szCs w:val="20"/>
              </w:rPr>
              <w:t xml:space="preserve">), согласно приложению 4 </w:t>
            </w:r>
            <w:r w:rsidRPr="00293FCE">
              <w:rPr>
                <w:sz w:val="20"/>
                <w:szCs w:val="20"/>
              </w:rPr>
              <w:t>приказа</w:t>
            </w:r>
            <w:r w:rsidRPr="00293FCE">
              <w:rPr>
                <w:sz w:val="20"/>
                <w:szCs w:val="20"/>
              </w:rPr>
              <w:t xml:space="preserve"> Минэкономразвития России от 15.02.2021 № 71 «Об утверждении Методических рекомендаций по подготовке нормативов градостроительного проектирования»</w:t>
            </w:r>
          </w:p>
        </w:tc>
      </w:tr>
      <w:tr w:rsidR="00293FCE" w:rsidRPr="00CC35FD" w14:paraId="7E3D3AD8" w14:textId="77777777" w:rsidTr="00574FE4">
        <w:trPr>
          <w:cantSplit/>
          <w:trHeight w:val="36"/>
        </w:trPr>
        <w:tc>
          <w:tcPr>
            <w:tcW w:w="2263" w:type="dxa"/>
            <w:vMerge/>
            <w:shd w:val="clear" w:color="auto" w:fill="auto"/>
          </w:tcPr>
          <w:p w14:paraId="644E7D2B" w14:textId="77777777" w:rsidR="00293FCE" w:rsidRPr="00CC35FD" w:rsidRDefault="00293FCE" w:rsidP="00293FCE">
            <w:pPr>
              <w:pStyle w:val="Default"/>
              <w:spacing w:after="20"/>
              <w:rPr>
                <w:sz w:val="20"/>
                <w:szCs w:val="20"/>
              </w:rPr>
            </w:pPr>
          </w:p>
        </w:tc>
        <w:tc>
          <w:tcPr>
            <w:tcW w:w="3260" w:type="dxa"/>
            <w:shd w:val="clear" w:color="auto" w:fill="auto"/>
          </w:tcPr>
          <w:p w14:paraId="3224D056" w14:textId="77777777" w:rsidR="00293FCE" w:rsidRPr="00CC35FD" w:rsidRDefault="00293FCE" w:rsidP="00293FCE">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111" w:type="dxa"/>
            <w:shd w:val="clear" w:color="auto" w:fill="auto"/>
          </w:tcPr>
          <w:p w14:paraId="4959346E" w14:textId="77777777" w:rsidR="00293FCE" w:rsidRPr="00CC35FD" w:rsidRDefault="00293FCE" w:rsidP="00293FCE">
            <w:pPr>
              <w:pStyle w:val="Default"/>
              <w:spacing w:after="20"/>
              <w:jc w:val="center"/>
              <w:rPr>
                <w:sz w:val="20"/>
                <w:szCs w:val="20"/>
              </w:rPr>
            </w:pPr>
            <w:r>
              <w:rPr>
                <w:sz w:val="20"/>
                <w:szCs w:val="20"/>
              </w:rPr>
              <w:t>Не нормируется</w:t>
            </w:r>
          </w:p>
        </w:tc>
      </w:tr>
      <w:tr w:rsidR="00293FCE" w:rsidRPr="00CC35FD" w14:paraId="077DC13B" w14:textId="77777777" w:rsidTr="00574FE4">
        <w:trPr>
          <w:cantSplit/>
          <w:trHeight w:val="36"/>
        </w:trPr>
        <w:tc>
          <w:tcPr>
            <w:tcW w:w="2263" w:type="dxa"/>
            <w:vMerge w:val="restart"/>
            <w:shd w:val="clear" w:color="auto" w:fill="auto"/>
          </w:tcPr>
          <w:p w14:paraId="0E077D56" w14:textId="6FEC3973" w:rsidR="00293FCE" w:rsidRPr="00CC35FD" w:rsidRDefault="00293FCE" w:rsidP="00293FCE">
            <w:pPr>
              <w:pStyle w:val="Default"/>
              <w:spacing w:after="20"/>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3260" w:type="dxa"/>
            <w:shd w:val="clear" w:color="auto" w:fill="auto"/>
          </w:tcPr>
          <w:p w14:paraId="5060124D" w14:textId="77777777" w:rsidR="00293FCE" w:rsidRPr="00CC35FD" w:rsidRDefault="00293FCE" w:rsidP="00293FCE">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111" w:type="dxa"/>
            <w:shd w:val="clear" w:color="auto" w:fill="auto"/>
          </w:tcPr>
          <w:p w14:paraId="10AAE772" w14:textId="5DB9D9DB" w:rsidR="00293FCE" w:rsidRDefault="00293FCE" w:rsidP="00293FCE">
            <w:pPr>
              <w:pStyle w:val="Default"/>
              <w:spacing w:after="20"/>
              <w:jc w:val="both"/>
              <w:rPr>
                <w:sz w:val="20"/>
                <w:szCs w:val="20"/>
              </w:rPr>
            </w:pPr>
            <w:r>
              <w:rPr>
                <w:sz w:val="20"/>
                <w:szCs w:val="20"/>
              </w:rPr>
              <w:t>Принят 80%-</w:t>
            </w:r>
            <w:proofErr w:type="spellStart"/>
            <w:r>
              <w:rPr>
                <w:sz w:val="20"/>
                <w:szCs w:val="20"/>
              </w:rPr>
              <w:t>ный</w:t>
            </w:r>
            <w:proofErr w:type="spellEnd"/>
            <w:r>
              <w:rPr>
                <w:sz w:val="20"/>
                <w:szCs w:val="20"/>
              </w:rPr>
              <w:t xml:space="preserve">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от 5% паводка</w:t>
            </w:r>
            <w:r>
              <w:rPr>
                <w:sz w:val="20"/>
                <w:szCs w:val="20"/>
              </w:rPr>
              <w:t xml:space="preserve">, </w:t>
            </w:r>
            <w:bookmarkStart w:id="206" w:name="_Hlk146889486"/>
            <w:r>
              <w:rPr>
                <w:sz w:val="20"/>
                <w:szCs w:val="20"/>
              </w:rPr>
              <w:t xml:space="preserve">согласно приложению 4 </w:t>
            </w:r>
            <w:r w:rsidRPr="00293FCE">
              <w:rPr>
                <w:sz w:val="20"/>
                <w:szCs w:val="20"/>
              </w:rPr>
              <w:t>приказа Минэкономразвития России от 15.02.2021 № 71 «Об утверждении Методических рекомендаций по подготовке нормативов градостроительного проектирования</w:t>
            </w:r>
            <w:r w:rsidR="00780403">
              <w:rPr>
                <w:sz w:val="20"/>
                <w:szCs w:val="20"/>
              </w:rPr>
              <w:t>»</w:t>
            </w:r>
            <w:bookmarkEnd w:id="206"/>
          </w:p>
        </w:tc>
      </w:tr>
      <w:tr w:rsidR="00293FCE" w:rsidRPr="00CC35FD" w14:paraId="3BAD8764" w14:textId="77777777" w:rsidTr="00574FE4">
        <w:trPr>
          <w:cantSplit/>
          <w:trHeight w:val="36"/>
        </w:trPr>
        <w:tc>
          <w:tcPr>
            <w:tcW w:w="2263" w:type="dxa"/>
            <w:vMerge/>
            <w:shd w:val="clear" w:color="auto" w:fill="auto"/>
          </w:tcPr>
          <w:p w14:paraId="7E6AAC7A" w14:textId="77777777" w:rsidR="00293FCE" w:rsidRPr="00180AD7" w:rsidRDefault="00293FCE" w:rsidP="00293FCE">
            <w:pPr>
              <w:pStyle w:val="Default"/>
              <w:spacing w:after="20"/>
              <w:rPr>
                <w:sz w:val="20"/>
                <w:szCs w:val="20"/>
              </w:rPr>
            </w:pPr>
          </w:p>
        </w:tc>
        <w:tc>
          <w:tcPr>
            <w:tcW w:w="3260" w:type="dxa"/>
            <w:shd w:val="clear" w:color="auto" w:fill="auto"/>
          </w:tcPr>
          <w:p w14:paraId="5D67BF6D" w14:textId="77777777" w:rsidR="00293FCE" w:rsidRPr="00CC35FD" w:rsidRDefault="00293FCE" w:rsidP="00293FCE">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111" w:type="dxa"/>
            <w:shd w:val="clear" w:color="auto" w:fill="auto"/>
          </w:tcPr>
          <w:p w14:paraId="7027A338" w14:textId="77777777" w:rsidR="00293FCE" w:rsidRDefault="00293FCE" w:rsidP="00293FCE">
            <w:pPr>
              <w:pStyle w:val="Default"/>
              <w:spacing w:after="20"/>
              <w:jc w:val="center"/>
              <w:rPr>
                <w:sz w:val="20"/>
                <w:szCs w:val="20"/>
              </w:rPr>
            </w:pPr>
            <w:r>
              <w:rPr>
                <w:sz w:val="20"/>
                <w:szCs w:val="20"/>
              </w:rPr>
              <w:t>Не нормируется</w:t>
            </w:r>
          </w:p>
        </w:tc>
      </w:tr>
    </w:tbl>
    <w:p w14:paraId="1700B56F" w14:textId="1F394B59" w:rsidR="00E53BE7" w:rsidRPr="00770589" w:rsidRDefault="00E53BE7" w:rsidP="00E53BE7">
      <w:pPr>
        <w:keepNext/>
        <w:spacing w:before="120"/>
        <w:jc w:val="right"/>
        <w:rPr>
          <w:bCs/>
          <w:iCs/>
        </w:rPr>
      </w:pPr>
      <w:r w:rsidRPr="00770589">
        <w:rPr>
          <w:bCs/>
          <w:iCs/>
        </w:rPr>
        <w:t>Таблица 2.</w:t>
      </w:r>
      <w:r w:rsidR="00743A2E">
        <w:rPr>
          <w:bCs/>
          <w:iCs/>
        </w:rPr>
        <w:t>16</w:t>
      </w:r>
    </w:p>
    <w:p w14:paraId="113D2796" w14:textId="5715E069" w:rsidR="00E53BE7" w:rsidRPr="00770589" w:rsidRDefault="00770589" w:rsidP="00770589">
      <w:pPr>
        <w:pStyle w:val="5"/>
      </w:pPr>
      <w:r>
        <w:t>Объекты</w:t>
      </w:r>
      <w:r w:rsidR="00E53BE7" w:rsidRPr="00770589">
        <w:t xml:space="preserve"> местного значения муниципального района в области обеспечения общественного правопорядка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1843"/>
        <w:gridCol w:w="6378"/>
      </w:tblGrid>
      <w:tr w:rsidR="00E53BE7" w:rsidRPr="00CC35FD" w14:paraId="2FC44C0E" w14:textId="77777777" w:rsidTr="00380665">
        <w:trPr>
          <w:cantSplit/>
          <w:trHeight w:val="202"/>
          <w:tblHeader/>
        </w:trPr>
        <w:tc>
          <w:tcPr>
            <w:tcW w:w="1408" w:type="dxa"/>
            <w:shd w:val="clear" w:color="auto" w:fill="auto"/>
          </w:tcPr>
          <w:p w14:paraId="1BEFB341" w14:textId="77777777" w:rsidR="00E53BE7" w:rsidRPr="00770589" w:rsidRDefault="00E53BE7" w:rsidP="000D50DA">
            <w:pPr>
              <w:pStyle w:val="Default"/>
              <w:keepNext/>
              <w:jc w:val="center"/>
              <w:rPr>
                <w:iCs/>
                <w:sz w:val="20"/>
                <w:szCs w:val="20"/>
              </w:rPr>
            </w:pPr>
            <w:r w:rsidRPr="00770589">
              <w:rPr>
                <w:b/>
                <w:bCs/>
                <w:iCs/>
                <w:sz w:val="20"/>
                <w:szCs w:val="20"/>
              </w:rPr>
              <w:t>Наименование вида объекта</w:t>
            </w:r>
          </w:p>
        </w:tc>
        <w:tc>
          <w:tcPr>
            <w:tcW w:w="1843" w:type="dxa"/>
            <w:shd w:val="clear" w:color="auto" w:fill="auto"/>
          </w:tcPr>
          <w:p w14:paraId="55BC8B32" w14:textId="77777777" w:rsidR="00E53BE7" w:rsidRPr="00770589" w:rsidRDefault="00E53BE7" w:rsidP="000D50DA">
            <w:pPr>
              <w:pStyle w:val="Default"/>
              <w:keepNext/>
              <w:jc w:val="center"/>
              <w:rPr>
                <w:b/>
                <w:bCs/>
                <w:iCs/>
                <w:sz w:val="20"/>
                <w:szCs w:val="20"/>
              </w:rPr>
            </w:pPr>
            <w:r w:rsidRPr="00770589">
              <w:rPr>
                <w:b/>
                <w:iCs/>
                <w:sz w:val="20"/>
                <w:szCs w:val="20"/>
              </w:rPr>
              <w:t>Тип расчетного показателя</w:t>
            </w:r>
          </w:p>
        </w:tc>
        <w:tc>
          <w:tcPr>
            <w:tcW w:w="6378" w:type="dxa"/>
            <w:shd w:val="clear" w:color="auto" w:fill="auto"/>
          </w:tcPr>
          <w:p w14:paraId="3D34DB0D" w14:textId="77777777" w:rsidR="00E53BE7" w:rsidRPr="00770589" w:rsidRDefault="00E53BE7" w:rsidP="000D50DA">
            <w:pPr>
              <w:pStyle w:val="Default"/>
              <w:keepNext/>
              <w:jc w:val="center"/>
              <w:rPr>
                <w:iCs/>
                <w:sz w:val="20"/>
                <w:szCs w:val="20"/>
              </w:rPr>
            </w:pPr>
            <w:r w:rsidRPr="00770589">
              <w:rPr>
                <w:b/>
                <w:bCs/>
                <w:iCs/>
                <w:sz w:val="20"/>
                <w:szCs w:val="20"/>
              </w:rPr>
              <w:t>Обоснование расчетного показателя</w:t>
            </w:r>
          </w:p>
        </w:tc>
      </w:tr>
      <w:tr w:rsidR="00E53BE7" w:rsidRPr="00CC35FD" w14:paraId="7E6BD9E0" w14:textId="77777777" w:rsidTr="00380665">
        <w:trPr>
          <w:cantSplit/>
          <w:trHeight w:val="549"/>
        </w:trPr>
        <w:tc>
          <w:tcPr>
            <w:tcW w:w="1408" w:type="dxa"/>
            <w:vMerge w:val="restart"/>
            <w:shd w:val="clear" w:color="auto" w:fill="auto"/>
          </w:tcPr>
          <w:p w14:paraId="18A66FC2" w14:textId="6F4C8164" w:rsidR="00E53BE7" w:rsidRPr="00CC35FD" w:rsidRDefault="00E53BE7" w:rsidP="000D50DA">
            <w:pPr>
              <w:pStyle w:val="Default"/>
              <w:rPr>
                <w:sz w:val="20"/>
                <w:szCs w:val="20"/>
              </w:rPr>
            </w:pPr>
            <w:r>
              <w:rPr>
                <w:sz w:val="20"/>
                <w:szCs w:val="20"/>
              </w:rPr>
              <w:t>Участковые пункты полиции</w:t>
            </w:r>
          </w:p>
        </w:tc>
        <w:tc>
          <w:tcPr>
            <w:tcW w:w="1843" w:type="dxa"/>
            <w:shd w:val="clear" w:color="auto" w:fill="auto"/>
          </w:tcPr>
          <w:p w14:paraId="441A2192" w14:textId="77777777" w:rsidR="00E53BE7" w:rsidRPr="00CC35FD" w:rsidRDefault="00E53BE7" w:rsidP="000D50DA">
            <w:pPr>
              <w:pStyle w:val="Default"/>
              <w:rPr>
                <w:sz w:val="20"/>
                <w:szCs w:val="20"/>
              </w:rPr>
            </w:pPr>
            <w:r w:rsidRPr="00CC35FD">
              <w:rPr>
                <w:sz w:val="20"/>
                <w:szCs w:val="20"/>
              </w:rPr>
              <w:t>Расчетный показатель минимально допустимого уровня обеспеченности</w:t>
            </w:r>
          </w:p>
        </w:tc>
        <w:tc>
          <w:tcPr>
            <w:tcW w:w="6378" w:type="dxa"/>
            <w:shd w:val="clear" w:color="auto" w:fill="auto"/>
          </w:tcPr>
          <w:p w14:paraId="1B93B41D" w14:textId="21961A74" w:rsidR="00E53BE7" w:rsidRDefault="00E53BE7" w:rsidP="0060700E">
            <w:pPr>
              <w:pStyle w:val="aff5"/>
              <w:keepNext/>
              <w:ind w:firstLine="0"/>
              <w:rPr>
                <w:sz w:val="20"/>
                <w:szCs w:val="20"/>
                <w:lang w:val="ru-RU"/>
              </w:rPr>
            </w:pPr>
            <w:r>
              <w:rPr>
                <w:sz w:val="20"/>
                <w:szCs w:val="20"/>
                <w:lang w:val="ru-RU"/>
              </w:rPr>
              <w:t xml:space="preserve">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 №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C71708A" w14:textId="77777777" w:rsidR="00E53BE7" w:rsidRDefault="00E53BE7" w:rsidP="0060700E">
            <w:pPr>
              <w:pStyle w:val="aff5"/>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3986AB71" w14:textId="4A2A6E0B" w:rsidR="0060700E" w:rsidRPr="00CC35FD" w:rsidRDefault="000317D8" w:rsidP="00380665">
            <w:pPr>
              <w:pStyle w:val="Default"/>
              <w:jc w:val="both"/>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w:t>
            </w:r>
            <w:r>
              <w:rPr>
                <w:sz w:val="20"/>
                <w:szCs w:val="20"/>
              </w:rPr>
              <w:t xml:space="preserve"> –</w:t>
            </w:r>
            <w:r w:rsidRPr="006E7849">
              <w:rPr>
                <w:sz w:val="20"/>
                <w:szCs w:val="20"/>
              </w:rPr>
              <w:t xml:space="preserve"> в границах одного или нескольких объединенных общей территорией сельских населенных пунктов</w:t>
            </w:r>
            <w:r>
              <w:rPr>
                <w:sz w:val="20"/>
                <w:szCs w:val="20"/>
              </w:rPr>
              <w:t>.</w:t>
            </w:r>
            <w:r w:rsidR="00380665">
              <w:rPr>
                <w:sz w:val="20"/>
                <w:szCs w:val="20"/>
              </w:rPr>
              <w:t xml:space="preserve"> </w:t>
            </w:r>
          </w:p>
        </w:tc>
      </w:tr>
      <w:tr w:rsidR="00E53BE7" w:rsidRPr="00CC35FD" w14:paraId="260273BB" w14:textId="77777777" w:rsidTr="00380665">
        <w:trPr>
          <w:cantSplit/>
          <w:trHeight w:val="36"/>
        </w:trPr>
        <w:tc>
          <w:tcPr>
            <w:tcW w:w="1408" w:type="dxa"/>
            <w:vMerge/>
            <w:shd w:val="clear" w:color="auto" w:fill="auto"/>
          </w:tcPr>
          <w:p w14:paraId="0A925FB0" w14:textId="77777777" w:rsidR="00E53BE7" w:rsidRPr="00CC35FD" w:rsidRDefault="00E53BE7" w:rsidP="000D50DA">
            <w:pPr>
              <w:pStyle w:val="Default"/>
              <w:rPr>
                <w:sz w:val="20"/>
                <w:szCs w:val="20"/>
              </w:rPr>
            </w:pPr>
          </w:p>
        </w:tc>
        <w:tc>
          <w:tcPr>
            <w:tcW w:w="1843" w:type="dxa"/>
            <w:shd w:val="clear" w:color="auto" w:fill="auto"/>
          </w:tcPr>
          <w:p w14:paraId="2C6D9969" w14:textId="77777777" w:rsidR="00E53BE7" w:rsidRPr="00CC35FD" w:rsidRDefault="00E53BE7" w:rsidP="000D50DA">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8" w:type="dxa"/>
            <w:shd w:val="clear" w:color="auto" w:fill="auto"/>
          </w:tcPr>
          <w:p w14:paraId="03A32D03" w14:textId="77777777" w:rsidR="00E53BE7" w:rsidRPr="00CC35FD" w:rsidRDefault="00E53BE7" w:rsidP="000D50DA">
            <w:pPr>
              <w:pStyle w:val="Default"/>
              <w:jc w:val="center"/>
              <w:rPr>
                <w:sz w:val="20"/>
                <w:szCs w:val="20"/>
              </w:rPr>
            </w:pPr>
            <w:r>
              <w:rPr>
                <w:sz w:val="20"/>
                <w:szCs w:val="20"/>
              </w:rPr>
              <w:t>Не нормируется</w:t>
            </w:r>
          </w:p>
        </w:tc>
      </w:tr>
    </w:tbl>
    <w:p w14:paraId="22C19E39" w14:textId="77777777" w:rsidR="00E63838" w:rsidRPr="00770589" w:rsidRDefault="00E63838" w:rsidP="00E9147C">
      <w:pPr>
        <w:keepNext/>
        <w:pageBreakBefore/>
        <w:spacing w:before="120"/>
        <w:jc w:val="right"/>
        <w:rPr>
          <w:bCs/>
          <w:iCs/>
        </w:rPr>
      </w:pPr>
      <w:r w:rsidRPr="00770589">
        <w:rPr>
          <w:bCs/>
          <w:iCs/>
        </w:rPr>
        <w:lastRenderedPageBreak/>
        <w:t>Таблица 2.</w:t>
      </w:r>
      <w:r>
        <w:rPr>
          <w:bCs/>
          <w:iCs/>
        </w:rPr>
        <w:t>16</w:t>
      </w:r>
    </w:p>
    <w:p w14:paraId="78DFC200" w14:textId="5DD3F5D8" w:rsidR="00E63838" w:rsidRPr="00770589" w:rsidRDefault="00E63838" w:rsidP="00E63838">
      <w:pPr>
        <w:pStyle w:val="5"/>
      </w:pPr>
      <w:r>
        <w:t>Объекты</w:t>
      </w:r>
      <w:r w:rsidRPr="00770589">
        <w:t xml:space="preserve"> местного значения муниципального района в </w:t>
      </w:r>
      <w:r w:rsidRPr="00D27599">
        <w:t xml:space="preserve">области </w:t>
      </w:r>
      <w:r>
        <w:t>связи</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126"/>
        <w:gridCol w:w="6095"/>
      </w:tblGrid>
      <w:tr w:rsidR="00E63838" w:rsidRPr="00CC35FD" w14:paraId="1D6716EE" w14:textId="77777777" w:rsidTr="00C949C7">
        <w:trPr>
          <w:cantSplit/>
          <w:trHeight w:val="202"/>
          <w:tblHeader/>
        </w:trPr>
        <w:tc>
          <w:tcPr>
            <w:tcW w:w="1408" w:type="dxa"/>
            <w:shd w:val="clear" w:color="auto" w:fill="auto"/>
          </w:tcPr>
          <w:p w14:paraId="3B227D46" w14:textId="77777777" w:rsidR="00E63838" w:rsidRPr="00770589" w:rsidRDefault="00E63838" w:rsidP="00077622">
            <w:pPr>
              <w:pStyle w:val="Default"/>
              <w:keepNext/>
              <w:jc w:val="center"/>
              <w:rPr>
                <w:iCs/>
                <w:sz w:val="20"/>
                <w:szCs w:val="20"/>
              </w:rPr>
            </w:pPr>
            <w:r w:rsidRPr="00770589">
              <w:rPr>
                <w:b/>
                <w:bCs/>
                <w:iCs/>
                <w:sz w:val="20"/>
                <w:szCs w:val="20"/>
              </w:rPr>
              <w:t>Наименование вида объекта</w:t>
            </w:r>
          </w:p>
        </w:tc>
        <w:tc>
          <w:tcPr>
            <w:tcW w:w="2126" w:type="dxa"/>
            <w:shd w:val="clear" w:color="auto" w:fill="auto"/>
          </w:tcPr>
          <w:p w14:paraId="352CC943" w14:textId="77777777" w:rsidR="00E63838" w:rsidRPr="00770589" w:rsidRDefault="00E63838" w:rsidP="00077622">
            <w:pPr>
              <w:pStyle w:val="Default"/>
              <w:keepNext/>
              <w:jc w:val="center"/>
              <w:rPr>
                <w:b/>
                <w:bCs/>
                <w:iCs/>
                <w:sz w:val="20"/>
                <w:szCs w:val="20"/>
              </w:rPr>
            </w:pPr>
            <w:r w:rsidRPr="00770589">
              <w:rPr>
                <w:b/>
                <w:iCs/>
                <w:sz w:val="20"/>
                <w:szCs w:val="20"/>
              </w:rPr>
              <w:t>Тип расчетного показателя</w:t>
            </w:r>
          </w:p>
        </w:tc>
        <w:tc>
          <w:tcPr>
            <w:tcW w:w="6095" w:type="dxa"/>
            <w:shd w:val="clear" w:color="auto" w:fill="auto"/>
          </w:tcPr>
          <w:p w14:paraId="1231D939" w14:textId="77777777" w:rsidR="00E63838" w:rsidRPr="00770589" w:rsidRDefault="00E63838" w:rsidP="00077622">
            <w:pPr>
              <w:pStyle w:val="Default"/>
              <w:keepNext/>
              <w:jc w:val="center"/>
              <w:rPr>
                <w:iCs/>
                <w:sz w:val="20"/>
                <w:szCs w:val="20"/>
              </w:rPr>
            </w:pPr>
            <w:r w:rsidRPr="00770589">
              <w:rPr>
                <w:b/>
                <w:bCs/>
                <w:iCs/>
                <w:sz w:val="20"/>
                <w:szCs w:val="20"/>
              </w:rPr>
              <w:t>Обоснование расчетного показателя</w:t>
            </w:r>
          </w:p>
        </w:tc>
      </w:tr>
      <w:tr w:rsidR="00E63838" w:rsidRPr="00CC35FD" w14:paraId="3FF29F8F" w14:textId="77777777" w:rsidTr="00C949C7">
        <w:trPr>
          <w:cantSplit/>
          <w:trHeight w:val="549"/>
        </w:trPr>
        <w:tc>
          <w:tcPr>
            <w:tcW w:w="1408" w:type="dxa"/>
            <w:vMerge w:val="restart"/>
            <w:shd w:val="clear" w:color="auto" w:fill="auto"/>
          </w:tcPr>
          <w:p w14:paraId="16E77D48" w14:textId="1D18460E" w:rsidR="00E63838" w:rsidRPr="00CC35FD" w:rsidRDefault="00E63838" w:rsidP="00077622">
            <w:pPr>
              <w:pStyle w:val="Default"/>
              <w:rPr>
                <w:sz w:val="20"/>
                <w:szCs w:val="20"/>
              </w:rPr>
            </w:pPr>
            <w:r>
              <w:rPr>
                <w:sz w:val="20"/>
                <w:szCs w:val="20"/>
              </w:rPr>
              <w:t>Отделения почтовой связи</w:t>
            </w:r>
          </w:p>
        </w:tc>
        <w:tc>
          <w:tcPr>
            <w:tcW w:w="2126" w:type="dxa"/>
            <w:shd w:val="clear" w:color="auto" w:fill="auto"/>
          </w:tcPr>
          <w:p w14:paraId="49BDFE4F" w14:textId="77777777" w:rsidR="00E63838" w:rsidRPr="00CC35FD" w:rsidRDefault="00E63838" w:rsidP="00077622">
            <w:pPr>
              <w:pStyle w:val="Default"/>
              <w:rPr>
                <w:sz w:val="20"/>
                <w:szCs w:val="20"/>
              </w:rPr>
            </w:pPr>
            <w:r w:rsidRPr="00CC35FD">
              <w:rPr>
                <w:sz w:val="20"/>
                <w:szCs w:val="20"/>
              </w:rPr>
              <w:t>Расчетный показатель минимально допустимого уровня обеспеченности</w:t>
            </w:r>
          </w:p>
        </w:tc>
        <w:tc>
          <w:tcPr>
            <w:tcW w:w="6095" w:type="dxa"/>
            <w:shd w:val="clear" w:color="auto" w:fill="auto"/>
          </w:tcPr>
          <w:p w14:paraId="29A84806" w14:textId="2A2C5849" w:rsidR="0049158F" w:rsidRDefault="0049158F" w:rsidP="0049158F">
            <w:pPr>
              <w:pStyle w:val="aff5"/>
              <w:ind w:firstLine="0"/>
              <w:jc w:val="left"/>
              <w:rPr>
                <w:sz w:val="20"/>
                <w:szCs w:val="20"/>
                <w:lang w:val="ru-RU"/>
              </w:rPr>
            </w:pPr>
            <w:r>
              <w:rPr>
                <w:sz w:val="20"/>
                <w:szCs w:val="20"/>
                <w:lang w:val="ru-RU"/>
              </w:rPr>
              <w:t>О</w:t>
            </w:r>
            <w:r>
              <w:rPr>
                <w:sz w:val="20"/>
                <w:szCs w:val="20"/>
                <w:lang w:val="ru-RU"/>
              </w:rPr>
              <w:t>тделения</w:t>
            </w:r>
            <w:r w:rsidRPr="00142577">
              <w:rPr>
                <w:sz w:val="20"/>
                <w:szCs w:val="20"/>
                <w:lang w:val="ru-RU"/>
              </w:rPr>
              <w:t xml:space="preserve"> почтовой связи являются объектами федерального значения, но </w:t>
            </w:r>
            <w:r>
              <w:rPr>
                <w:sz w:val="20"/>
                <w:szCs w:val="20"/>
                <w:lang w:val="ru-RU"/>
              </w:rPr>
              <w:t>включаются</w:t>
            </w:r>
            <w:r w:rsidRPr="00142577">
              <w:rPr>
                <w:sz w:val="20"/>
                <w:szCs w:val="20"/>
                <w:lang w:val="ru-RU"/>
              </w:rPr>
              <w:t xml:space="preserve"> в состав местных нормативов градостроительного проектирования </w:t>
            </w:r>
            <w:r>
              <w:rPr>
                <w:sz w:val="20"/>
                <w:szCs w:val="20"/>
                <w:lang w:val="ru-RU"/>
              </w:rPr>
              <w:t>в соответствии с полномочиями органов местного самоуправления</w:t>
            </w:r>
            <w:r>
              <w:rPr>
                <w:sz w:val="20"/>
                <w:szCs w:val="20"/>
                <w:lang w:val="ru-RU"/>
              </w:rPr>
              <w:t xml:space="preserve"> муниципального района</w:t>
            </w:r>
            <w:r>
              <w:rPr>
                <w:sz w:val="20"/>
                <w:szCs w:val="20"/>
                <w:lang w:val="ru-RU"/>
              </w:rPr>
              <w:t xml:space="preserve"> (</w:t>
            </w:r>
            <w:proofErr w:type="spellStart"/>
            <w:r>
              <w:rPr>
                <w:sz w:val="20"/>
                <w:szCs w:val="20"/>
                <w:lang w:val="ru-RU"/>
              </w:rPr>
              <w:t>пп</w:t>
            </w:r>
            <w:proofErr w:type="spellEnd"/>
            <w:r>
              <w:rPr>
                <w:sz w:val="20"/>
                <w:szCs w:val="20"/>
                <w:lang w:val="ru-RU"/>
              </w:rPr>
              <w:t>. 18 п. 1 ст. 15 Федерального закона № 131-ФЗ)</w:t>
            </w:r>
            <w:r>
              <w:rPr>
                <w:sz w:val="20"/>
                <w:szCs w:val="20"/>
                <w:lang w:val="ru-RU"/>
              </w:rPr>
              <w:t xml:space="preserve"> и Устава Белоярского района.</w:t>
            </w:r>
          </w:p>
          <w:p w14:paraId="64CA4CD6" w14:textId="1884ABF8" w:rsidR="00E63838" w:rsidRPr="00CC35FD" w:rsidRDefault="00E63838" w:rsidP="00077622">
            <w:pPr>
              <w:pStyle w:val="Default"/>
              <w:jc w:val="both"/>
              <w:rPr>
                <w:sz w:val="20"/>
                <w:szCs w:val="20"/>
              </w:rPr>
            </w:pPr>
            <w:r>
              <w:rPr>
                <w:sz w:val="20"/>
                <w:szCs w:val="20"/>
              </w:rPr>
              <w:t xml:space="preserve">Не менее 1 окна обслуживания на 6 тыс. чел. в городском поселении Белоярский и 1 </w:t>
            </w:r>
            <w:r>
              <w:rPr>
                <w:sz w:val="20"/>
                <w:szCs w:val="20"/>
              </w:rPr>
              <w:t>окна обслуживания на</w:t>
            </w:r>
            <w:r>
              <w:rPr>
                <w:sz w:val="20"/>
                <w:szCs w:val="20"/>
              </w:rPr>
              <w:t xml:space="preserve"> 5 тыс. чел. в сельских поселениях принято согласно приказу </w:t>
            </w:r>
            <w:proofErr w:type="spellStart"/>
            <w:r w:rsidRPr="00E63838">
              <w:rPr>
                <w:sz w:val="20"/>
                <w:szCs w:val="20"/>
              </w:rPr>
              <w:t>Минцифры</w:t>
            </w:r>
            <w:proofErr w:type="spellEnd"/>
            <w:r w:rsidRPr="00E63838">
              <w:rPr>
                <w:sz w:val="20"/>
                <w:szCs w:val="20"/>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tc>
      </w:tr>
      <w:tr w:rsidR="00E63838" w:rsidRPr="00CC35FD" w14:paraId="680F286C" w14:textId="77777777" w:rsidTr="00C949C7">
        <w:trPr>
          <w:cantSplit/>
          <w:trHeight w:val="36"/>
        </w:trPr>
        <w:tc>
          <w:tcPr>
            <w:tcW w:w="1408" w:type="dxa"/>
            <w:vMerge/>
            <w:shd w:val="clear" w:color="auto" w:fill="auto"/>
          </w:tcPr>
          <w:p w14:paraId="59E0076A" w14:textId="77777777" w:rsidR="00E63838" w:rsidRPr="00CC35FD" w:rsidRDefault="00E63838" w:rsidP="00077622">
            <w:pPr>
              <w:pStyle w:val="Default"/>
              <w:rPr>
                <w:sz w:val="20"/>
                <w:szCs w:val="20"/>
              </w:rPr>
            </w:pPr>
          </w:p>
        </w:tc>
        <w:tc>
          <w:tcPr>
            <w:tcW w:w="2126" w:type="dxa"/>
            <w:shd w:val="clear" w:color="auto" w:fill="auto"/>
          </w:tcPr>
          <w:p w14:paraId="02895EE1" w14:textId="77777777" w:rsidR="00E63838" w:rsidRPr="00CC35FD" w:rsidRDefault="00E63838" w:rsidP="00077622">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6095" w:type="dxa"/>
            <w:shd w:val="clear" w:color="auto" w:fill="auto"/>
          </w:tcPr>
          <w:p w14:paraId="6B098A65" w14:textId="77777777" w:rsidR="00E63838" w:rsidRPr="00CC35FD" w:rsidRDefault="00E63838" w:rsidP="00077622">
            <w:pPr>
              <w:pStyle w:val="Default"/>
              <w:jc w:val="center"/>
              <w:rPr>
                <w:sz w:val="20"/>
                <w:szCs w:val="20"/>
              </w:rPr>
            </w:pPr>
            <w:r>
              <w:rPr>
                <w:sz w:val="20"/>
                <w:szCs w:val="20"/>
              </w:rPr>
              <w:t>Не нормируется</w:t>
            </w:r>
          </w:p>
        </w:tc>
      </w:tr>
    </w:tbl>
    <w:p w14:paraId="2534C308" w14:textId="77777777" w:rsidR="00E63838" w:rsidRDefault="00E63838">
      <w:pPr>
        <w:spacing w:after="200" w:line="276" w:lineRule="auto"/>
        <w:ind w:firstLine="0"/>
        <w:jc w:val="left"/>
      </w:pPr>
    </w:p>
    <w:p w14:paraId="5C1A021D" w14:textId="37BB3D8B" w:rsidR="001D12BF" w:rsidRDefault="001D12BF">
      <w:pPr>
        <w:spacing w:after="200" w:line="276" w:lineRule="auto"/>
        <w:ind w:firstLine="0"/>
        <w:jc w:val="left"/>
        <w:rPr>
          <w:rFonts w:eastAsiaTheme="majorEastAsia" w:cstheme="majorBidi"/>
          <w:b/>
          <w:bCs/>
          <w:caps/>
          <w:sz w:val="28"/>
          <w:szCs w:val="28"/>
        </w:rPr>
      </w:pPr>
      <w:r>
        <w:br w:type="page"/>
      </w:r>
    </w:p>
    <w:p w14:paraId="77E048B4" w14:textId="3272D8C4" w:rsidR="00FA7643" w:rsidRDefault="00FA7643" w:rsidP="00974099">
      <w:pPr>
        <w:pStyle w:val="11"/>
        <w:numPr>
          <w:ilvl w:val="0"/>
          <w:numId w:val="13"/>
        </w:numPr>
        <w:ind w:left="0" w:firstLine="0"/>
      </w:pPr>
      <w:bookmarkStart w:id="207" w:name="_Toc145926137"/>
      <w:r w:rsidRPr="00FA7643">
        <w:lastRenderedPageBreak/>
        <w:t>Правила и область применения расчетных показателей</w:t>
      </w:r>
      <w:bookmarkEnd w:id="207"/>
    </w:p>
    <w:p w14:paraId="72522197" w14:textId="77777777" w:rsidR="00974099" w:rsidRPr="00722162" w:rsidRDefault="00974099" w:rsidP="00974099">
      <w:pPr>
        <w:pStyle w:val="21"/>
        <w:numPr>
          <w:ilvl w:val="1"/>
          <w:numId w:val="13"/>
        </w:numPr>
        <w:ind w:left="0" w:firstLine="0"/>
      </w:pPr>
      <w:bookmarkStart w:id="208" w:name="_Toc498871958"/>
      <w:bookmarkStart w:id="209" w:name="_Toc145926138"/>
      <w:bookmarkStart w:id="210" w:name="OLE_LINK748"/>
      <w:bookmarkStart w:id="211" w:name="OLE_LINK553"/>
      <w:bookmarkStart w:id="212" w:name="OLE_LINK554"/>
      <w:r w:rsidRPr="00722162">
        <w:t>Область применения расчетных показателей</w:t>
      </w:r>
      <w:bookmarkEnd w:id="208"/>
      <w:bookmarkEnd w:id="209"/>
    </w:p>
    <w:bookmarkEnd w:id="210"/>
    <w:bookmarkEnd w:id="211"/>
    <w:bookmarkEnd w:id="212"/>
    <w:p w14:paraId="53DF95F7" w14:textId="3DAAE087" w:rsidR="0058535B" w:rsidRPr="009B35EA" w:rsidRDefault="0058535B" w:rsidP="0058535B">
      <w:pPr>
        <w:pStyle w:val="aff5"/>
        <w:rPr>
          <w:lang w:val="ru-RU"/>
        </w:rPr>
      </w:pPr>
      <w:r w:rsidRPr="00B63403">
        <w:rPr>
          <w:lang w:val="ru-RU"/>
        </w:rPr>
        <w:t xml:space="preserve">Действие местных нормативов градостроительного проектирования </w:t>
      </w:r>
      <w:r w:rsidR="00057600">
        <w:rPr>
          <w:lang w:val="ru-RU"/>
        </w:rPr>
        <w:t>Белоярск</w:t>
      </w:r>
      <w:r w:rsidR="00AA46E7">
        <w:rPr>
          <w:lang w:val="ru-RU"/>
        </w:rPr>
        <w:t>о</w:t>
      </w:r>
      <w:r w:rsidR="00285D4E">
        <w:rPr>
          <w:lang w:val="ru-RU"/>
        </w:rPr>
        <w:t>го</w:t>
      </w:r>
      <w:r w:rsidR="00721665">
        <w:rPr>
          <w:lang w:val="ru-RU"/>
        </w:rPr>
        <w:t xml:space="preserve"> района</w:t>
      </w:r>
      <w:r w:rsidRPr="00B63403">
        <w:rPr>
          <w:lang w:val="ru-RU"/>
        </w:rPr>
        <w:t xml:space="preserve"> распространяется на всю территорию </w:t>
      </w:r>
      <w:r w:rsidR="00057600">
        <w:rPr>
          <w:lang w:val="ru-RU"/>
        </w:rPr>
        <w:t>Белоярск</w:t>
      </w:r>
      <w:r w:rsidR="00AA46E7">
        <w:rPr>
          <w:lang w:val="ru-RU"/>
        </w:rPr>
        <w:t>о</w:t>
      </w:r>
      <w:r w:rsidR="00285D4E">
        <w:rPr>
          <w:lang w:val="ru-RU"/>
        </w:rPr>
        <w:t>го</w:t>
      </w:r>
      <w:r w:rsidR="00721665">
        <w:rPr>
          <w:lang w:val="ru-RU"/>
        </w:rPr>
        <w:t xml:space="preserve"> района</w:t>
      </w:r>
      <w:r>
        <w:rPr>
          <w:lang w:val="ru-RU"/>
        </w:rPr>
        <w:t xml:space="preserve">, </w:t>
      </w:r>
      <w:r w:rsidRPr="009B35EA">
        <w:rPr>
          <w:lang w:val="ru-RU"/>
        </w:rPr>
        <w:t xml:space="preserve">на правоотношения, возникшие после утверждения настоящих МНГП. </w:t>
      </w:r>
    </w:p>
    <w:p w14:paraId="4389052A" w14:textId="0E4DDAF6" w:rsidR="0058535B" w:rsidRDefault="0058535B" w:rsidP="0058535B">
      <w:pPr>
        <w:pStyle w:val="aff5"/>
        <w:rPr>
          <w:lang w:val="ru-RU"/>
        </w:rPr>
      </w:pPr>
      <w:r w:rsidRPr="009B35EA">
        <w:rPr>
          <w:lang w:val="ru-RU"/>
        </w:rPr>
        <w:t xml:space="preserve">Настоящие </w:t>
      </w:r>
      <w:r w:rsidR="00285D4E">
        <w:rPr>
          <w:lang w:val="ru-RU"/>
        </w:rPr>
        <w:t xml:space="preserve">МНГП </w:t>
      </w:r>
      <w:r w:rsidR="00057600">
        <w:rPr>
          <w:lang w:val="ru-RU"/>
        </w:rPr>
        <w:t>Белоярск</w:t>
      </w:r>
      <w:r w:rsidR="00AA46E7">
        <w:rPr>
          <w:lang w:val="ru-RU"/>
        </w:rPr>
        <w:t>о</w:t>
      </w:r>
      <w:r w:rsidR="00285D4E">
        <w:rPr>
          <w:lang w:val="ru-RU"/>
        </w:rPr>
        <w:t>го района</w:t>
      </w:r>
      <w:r w:rsidRPr="009B35EA">
        <w:rPr>
          <w:lang w:val="ru-RU"/>
        </w:rPr>
        <w:t xml:space="preserve"> устанавливают совокупность расчетных показателей минимально допустимого уровня обеспеченности объектами местного значения муниципального района</w:t>
      </w:r>
      <w:r>
        <w:rPr>
          <w:lang w:val="ru-RU"/>
        </w:rPr>
        <w:t xml:space="preserve"> </w:t>
      </w:r>
      <w:r w:rsidRPr="009B35EA">
        <w:rPr>
          <w:lang w:val="ru-RU"/>
        </w:rPr>
        <w:t xml:space="preserve">населения </w:t>
      </w:r>
      <w:r w:rsidR="00C17E7E">
        <w:rPr>
          <w:lang w:val="ru-RU"/>
        </w:rPr>
        <w:t xml:space="preserve">муниципального </w:t>
      </w:r>
      <w:r w:rsidRPr="009B35EA">
        <w:rPr>
          <w:lang w:val="ru-RU"/>
        </w:rPr>
        <w:t xml:space="preserve">района и расчетных показателей максимально допустимого уровня территориальной доступности таких объектов для населения </w:t>
      </w:r>
      <w:r w:rsidR="003865C5">
        <w:rPr>
          <w:lang w:val="ru-RU"/>
        </w:rPr>
        <w:t xml:space="preserve">муниципального </w:t>
      </w:r>
      <w:r w:rsidRPr="009B35EA">
        <w:rPr>
          <w:lang w:val="ru-RU"/>
        </w:rPr>
        <w:t xml:space="preserve">района. </w:t>
      </w:r>
    </w:p>
    <w:p w14:paraId="7A97ED54" w14:textId="35B72694" w:rsidR="0058535B" w:rsidRPr="009B35EA" w:rsidRDefault="0058535B" w:rsidP="0058535B">
      <w:pPr>
        <w:pStyle w:val="aff5"/>
        <w:rPr>
          <w:lang w:val="ru-RU"/>
        </w:rPr>
      </w:pPr>
      <w:r w:rsidRPr="009B35EA">
        <w:rPr>
          <w:lang w:val="ru-RU"/>
        </w:rPr>
        <w:t xml:space="preserve">Расчетные показатели минимально допустимого уровня обеспеченности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установленные в </w:t>
      </w:r>
      <w:r w:rsidR="00285D4E">
        <w:rPr>
          <w:lang w:val="ru-RU"/>
        </w:rPr>
        <w:t xml:space="preserve">МНГП </w:t>
      </w:r>
      <w:r w:rsidR="00057600">
        <w:rPr>
          <w:lang w:val="ru-RU"/>
        </w:rPr>
        <w:t>Белоярск</w:t>
      </w:r>
      <w:r w:rsidR="00AA46E7">
        <w:rPr>
          <w:lang w:val="ru-RU"/>
        </w:rPr>
        <w:t>о</w:t>
      </w:r>
      <w:r w:rsidR="00285D4E">
        <w:rPr>
          <w:lang w:val="ru-RU"/>
        </w:rPr>
        <w:t>го района</w:t>
      </w:r>
      <w:r w:rsidRPr="009B35EA">
        <w:rPr>
          <w:lang w:val="ru-RU"/>
        </w:rPr>
        <w:t xml:space="preserve">, применяются при подготовке схемы территориального планирования муниципального района, </w:t>
      </w:r>
      <w:r>
        <w:rPr>
          <w:lang w:val="ru-RU"/>
        </w:rPr>
        <w:t xml:space="preserve">генеральных планов поселений, правил землепользования и застройки поселений, </w:t>
      </w:r>
      <w:r w:rsidRPr="009B35EA">
        <w:rPr>
          <w:lang w:val="ru-RU"/>
        </w:rPr>
        <w:t xml:space="preserve">документации по планировке территории. </w:t>
      </w:r>
    </w:p>
    <w:p w14:paraId="31789DE3" w14:textId="77777777" w:rsidR="0058535B" w:rsidRPr="00AA6525" w:rsidRDefault="0058535B" w:rsidP="0058535B">
      <w:pPr>
        <w:pStyle w:val="aff5"/>
        <w:rPr>
          <w:lang w:val="ru-RU"/>
        </w:rPr>
      </w:pPr>
      <w:r w:rsidRPr="00AA6525">
        <w:rPr>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7B4DD65E" w14:textId="6494F194" w:rsidR="0058535B" w:rsidRPr="009B35EA" w:rsidRDefault="0058535B" w:rsidP="0058535B">
      <w:pPr>
        <w:pStyle w:val="aff5"/>
        <w:rPr>
          <w:lang w:val="ru-RU"/>
        </w:rPr>
      </w:pPr>
      <w:r w:rsidRPr="009B35EA">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057600">
        <w:rPr>
          <w:lang w:val="ru-RU"/>
        </w:rPr>
        <w:t>Белоярск</w:t>
      </w:r>
      <w:r w:rsidR="00AA46E7">
        <w:rPr>
          <w:lang w:val="ru-RU"/>
        </w:rPr>
        <w:t>о</w:t>
      </w:r>
      <w:r w:rsidR="00285D4E">
        <w:rPr>
          <w:lang w:val="ru-RU"/>
        </w:rPr>
        <w:t>го</w:t>
      </w:r>
      <w:r w:rsidR="00721665">
        <w:rPr>
          <w:lang w:val="ru-RU"/>
        </w:rPr>
        <w:t xml:space="preserve"> района</w:t>
      </w:r>
      <w:r w:rsidRPr="009B35EA">
        <w:rPr>
          <w:lang w:val="ru-RU"/>
        </w:rPr>
        <w:t xml:space="preserve"> законодательства о градостроительной деятельности. </w:t>
      </w:r>
    </w:p>
    <w:p w14:paraId="7425CA3C" w14:textId="77777777" w:rsidR="00974099" w:rsidRPr="00722162" w:rsidRDefault="00974099" w:rsidP="00974099">
      <w:pPr>
        <w:pStyle w:val="21"/>
        <w:numPr>
          <w:ilvl w:val="1"/>
          <w:numId w:val="13"/>
        </w:numPr>
        <w:ind w:left="0" w:firstLine="0"/>
      </w:pPr>
      <w:bookmarkStart w:id="213" w:name="_Toc498871959"/>
      <w:bookmarkStart w:id="214" w:name="_Toc145926139"/>
      <w:bookmarkStart w:id="215" w:name="OLE_LINK555"/>
      <w:bookmarkStart w:id="216" w:name="OLE_LINK562"/>
      <w:r w:rsidRPr="00722162">
        <w:t>Правила применения расчетных показателей</w:t>
      </w:r>
      <w:bookmarkEnd w:id="213"/>
      <w:bookmarkEnd w:id="214"/>
    </w:p>
    <w:bookmarkEnd w:id="215"/>
    <w:bookmarkEnd w:id="216"/>
    <w:p w14:paraId="68CC43D3" w14:textId="6A01D63E" w:rsidR="0058535B" w:rsidRPr="00B63403" w:rsidRDefault="00974099" w:rsidP="0058535B">
      <w:pPr>
        <w:pStyle w:val="aff5"/>
        <w:rPr>
          <w:lang w:val="ru-RU"/>
        </w:rPr>
      </w:pPr>
      <w:r w:rsidRPr="00722162">
        <w:rPr>
          <w:lang w:val="ru-RU"/>
        </w:rPr>
        <w:t xml:space="preserve">В процессе подготовки схемы территориального планирования муниципального района, генеральных планов поселений, входящих в состав </w:t>
      </w:r>
      <w:r w:rsidR="00057600">
        <w:rPr>
          <w:lang w:val="ru-RU"/>
        </w:rPr>
        <w:t>Белоярск</w:t>
      </w:r>
      <w:r w:rsidR="00AA46E7">
        <w:rPr>
          <w:lang w:val="ru-RU"/>
        </w:rPr>
        <w:t>о</w:t>
      </w:r>
      <w:r w:rsidR="00285D4E">
        <w:rPr>
          <w:lang w:val="ru-RU"/>
        </w:rPr>
        <w:t>го</w:t>
      </w:r>
      <w:r w:rsidR="00721665">
        <w:rPr>
          <w:lang w:val="ru-RU"/>
        </w:rPr>
        <w:t xml:space="preserve"> района</w:t>
      </w:r>
      <w:r w:rsidRPr="00722162">
        <w:rPr>
          <w:lang w:val="ru-RU"/>
        </w:rPr>
        <w:t xml:space="preserve">, необходимо применять расчетные показатели уровня минимальной обеспеченности объектами местного значения муниципального района и уровня максимальной территориальной доступности таких объектов. </w:t>
      </w:r>
      <w:r w:rsidR="0058535B" w:rsidRPr="00B63403">
        <w:rPr>
          <w:lang w:val="ru-RU"/>
        </w:rPr>
        <w:t xml:space="preserve"> </w:t>
      </w:r>
    </w:p>
    <w:p w14:paraId="7F52E25F" w14:textId="77777777" w:rsidR="0058535B" w:rsidRPr="00B63403" w:rsidRDefault="0058535B" w:rsidP="0058535B">
      <w:pPr>
        <w:pStyle w:val="aff5"/>
        <w:rPr>
          <w:lang w:val="ru-RU"/>
        </w:rPr>
      </w:pPr>
      <w:r w:rsidRPr="00B63403">
        <w:rPr>
          <w:lang w:val="ru-RU"/>
        </w:rPr>
        <w:t xml:space="preserve">В ходе подготовки документации по планировке территории в границах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района, и расчетные показатели минимально допустимых площадей территорий для размещения соответствующих объектов. </w:t>
      </w:r>
    </w:p>
    <w:p w14:paraId="29C345DB" w14:textId="77777777" w:rsidR="0058535B" w:rsidRPr="00AA6525" w:rsidRDefault="0058535B" w:rsidP="0058535B">
      <w:pPr>
        <w:pStyle w:val="aff5"/>
        <w:rPr>
          <w:lang w:val="ru-RU"/>
        </w:rPr>
      </w:pPr>
      <w:r w:rsidRPr="00AA6525">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435BB967" w14:textId="7F7092F9" w:rsidR="0058535B" w:rsidRPr="009B35EA" w:rsidRDefault="0058535B" w:rsidP="0058535B">
      <w:pPr>
        <w:pStyle w:val="aff5"/>
        <w:rPr>
          <w:lang w:val="ru-RU"/>
        </w:rPr>
      </w:pPr>
      <w:r w:rsidRPr="009B35EA">
        <w:rPr>
          <w:lang w:val="ru-RU"/>
        </w:rPr>
        <w:t xml:space="preserve">Расчетные показатели минимально допустимого уровня обеспеченности объектам местного значения муниципального района,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муниципального района в схеме территориального планирования </w:t>
      </w:r>
      <w:r w:rsidR="00057600">
        <w:rPr>
          <w:lang w:val="ru-RU"/>
        </w:rPr>
        <w:t>Белоярск</w:t>
      </w:r>
      <w:r w:rsidR="00AA46E7">
        <w:rPr>
          <w:lang w:val="ru-RU"/>
        </w:rPr>
        <w:t>о</w:t>
      </w:r>
      <w:r w:rsidR="00285D4E">
        <w:rPr>
          <w:lang w:val="ru-RU"/>
        </w:rPr>
        <w:t>го</w:t>
      </w:r>
      <w:r w:rsidR="00721665">
        <w:rPr>
          <w:lang w:val="ru-RU"/>
        </w:rPr>
        <w:t xml:space="preserve"> района</w:t>
      </w:r>
      <w:r w:rsidRPr="009B35EA">
        <w:rPr>
          <w:lang w:val="ru-RU"/>
        </w:rPr>
        <w:t>, в гене</w:t>
      </w:r>
      <w:r w:rsidRPr="009B35EA">
        <w:rPr>
          <w:lang w:val="ru-RU"/>
        </w:rPr>
        <w:lastRenderedPageBreak/>
        <w:t xml:space="preserve">ральных планах поселений, входящих в состав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района. </w:t>
      </w:r>
    </w:p>
    <w:p w14:paraId="30E46BE7" w14:textId="77777777" w:rsidR="0058535B" w:rsidRPr="00AA6525" w:rsidRDefault="0058535B" w:rsidP="0058535B">
      <w:pPr>
        <w:pStyle w:val="aff5"/>
        <w:rPr>
          <w:lang w:val="ru-RU"/>
        </w:rPr>
      </w:pPr>
      <w:r w:rsidRPr="00AA6525">
        <w:rPr>
          <w:lang w:val="ru-RU"/>
        </w:rPr>
        <w:t xml:space="preserve">При определении местоположения планируемых к размещению объектов местного значения муниципального района в целях подготовки схемы территориального планирования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210A7B6F" w:rsidR="00D91A01" w:rsidRDefault="00285D4E" w:rsidP="00D91A01">
      <w:r>
        <w:t xml:space="preserve">МНГП </w:t>
      </w:r>
      <w:r w:rsidR="00057600">
        <w:t>Белоярск</w:t>
      </w:r>
      <w:r w:rsidR="00AA46E7">
        <w:t>о</w:t>
      </w:r>
      <w:r>
        <w:t>го района</w:t>
      </w:r>
      <w:r w:rsidR="00D91A01">
        <w:t xml:space="preserve"> имеют приоритет перед РНГП </w:t>
      </w:r>
      <w:r w:rsidR="00057600">
        <w:t>Ханты-Мансийского автономного округа – Югры</w:t>
      </w:r>
      <w:r w:rsidR="00D91A01">
        <w:t xml:space="preserve"> в случае, если расчетные показатели</w:t>
      </w:r>
      <w:r w:rsidR="00D91A01" w:rsidRPr="00D91A01">
        <w:t xml:space="preserve"> </w:t>
      </w:r>
      <w:r w:rsidR="00D91A01" w:rsidRPr="009B35EA">
        <w:t xml:space="preserve">минимально допустимого уровня обеспеченности объектами местного </w:t>
      </w:r>
      <w:r w:rsidR="00D91A01">
        <w:t xml:space="preserve">значения муниципального района </w:t>
      </w:r>
      <w:r w:rsidR="00D91A01" w:rsidRPr="009B35EA">
        <w:t xml:space="preserve">населения </w:t>
      </w:r>
      <w:r w:rsidR="00D91A01">
        <w:t>муниципального района</w:t>
      </w:r>
      <w:r w:rsidR="00D91A01" w:rsidRPr="009B35EA">
        <w:t xml:space="preserve">, установленные </w:t>
      </w:r>
      <w:r>
        <w:t xml:space="preserve">МНГП </w:t>
      </w:r>
      <w:r w:rsidR="00057600">
        <w:t>Белоярск</w:t>
      </w:r>
      <w:r w:rsidR="00AA46E7">
        <w:t>о</w:t>
      </w:r>
      <w:r>
        <w:t>го района</w:t>
      </w:r>
      <w:r w:rsidR="00D91A01">
        <w:t xml:space="preserve"> выше соответствующих </w:t>
      </w:r>
      <w:r w:rsidR="00D91A01" w:rsidRPr="009B35EA">
        <w:t xml:space="preserve">предельных значений расчетных показателей, установленных </w:t>
      </w:r>
      <w:r w:rsidR="00D91A01">
        <w:t xml:space="preserve">РНГП </w:t>
      </w:r>
      <w:r w:rsidR="00057600">
        <w:t>Ханты-Мансийского автономного округа – Югры</w:t>
      </w:r>
      <w:r w:rsidR="00D91A01" w:rsidRPr="009B35EA">
        <w:t>.</w:t>
      </w:r>
      <w:r w:rsidR="00D91A01" w:rsidRPr="00D91A01">
        <w:t xml:space="preserve"> </w:t>
      </w:r>
      <w:r w:rsidR="00D91A01">
        <w:t>В случае</w:t>
      </w:r>
      <w:r w:rsidR="000B17AA">
        <w:t>,</w:t>
      </w:r>
      <w:r w:rsidR="00D91A01">
        <w:t xml:space="preserve"> если расчетные показатели </w:t>
      </w:r>
      <w:r w:rsidR="00D91A01" w:rsidRPr="009B35EA">
        <w:t xml:space="preserve">минимально допустимого уровня обеспеченности объектами местного </w:t>
      </w:r>
      <w:r w:rsidR="00D91A01">
        <w:t xml:space="preserve">значения муниципального района </w:t>
      </w:r>
      <w:r w:rsidR="00D91A01" w:rsidRPr="009B35EA">
        <w:t xml:space="preserve">населения </w:t>
      </w:r>
      <w:r w:rsidR="00D91A01">
        <w:t>муниципального района</w:t>
      </w:r>
      <w:r w:rsidR="00D91A01" w:rsidRPr="009B35EA">
        <w:t xml:space="preserve">, установленные </w:t>
      </w:r>
      <w:r>
        <w:t xml:space="preserve">МНГП </w:t>
      </w:r>
      <w:r w:rsidR="00057600">
        <w:t>Белоярск</w:t>
      </w:r>
      <w:r w:rsidR="00AA46E7">
        <w:t>о</w:t>
      </w:r>
      <w:r>
        <w:t>го района</w:t>
      </w:r>
      <w:r w:rsidR="00D91A01">
        <w:t xml:space="preserve">, окажутся ниже уровня соответствующих </w:t>
      </w:r>
      <w:r w:rsidR="00D91A01" w:rsidRPr="009B35EA">
        <w:t xml:space="preserve">предельных значений расчетных показателей, установленных </w:t>
      </w:r>
      <w:r w:rsidR="00D91A01">
        <w:t xml:space="preserve">РНГП </w:t>
      </w:r>
      <w:r w:rsidR="00057600">
        <w:t>Ханты-Мансийского автономного округа – Югры</w:t>
      </w:r>
      <w:r w:rsidR="00D91A01">
        <w:t xml:space="preserve">, то применяются предельные расчетные показатели РНГП </w:t>
      </w:r>
      <w:r w:rsidR="00057600">
        <w:t>Ханты-Мансийского автономного округа – Югры</w:t>
      </w:r>
      <w:r w:rsidR="00D91A01">
        <w:t>.</w:t>
      </w:r>
    </w:p>
    <w:p w14:paraId="5E4D117B" w14:textId="1E18D6F4" w:rsidR="00D91A01" w:rsidRDefault="00285D4E" w:rsidP="00D91A01">
      <w:r>
        <w:t xml:space="preserve">МНГП </w:t>
      </w:r>
      <w:r w:rsidR="00057600">
        <w:t>Белоярск</w:t>
      </w:r>
      <w:r w:rsidR="00AA46E7">
        <w:t>о</w:t>
      </w:r>
      <w:r>
        <w:t>го района</w:t>
      </w:r>
      <w:r w:rsidR="00D91A01">
        <w:t xml:space="preserve"> имеют приоритет перед РНГП </w:t>
      </w:r>
      <w:r w:rsidR="00057600">
        <w:t>Ханты-Мансийского автономного округа – Югры</w:t>
      </w:r>
      <w:r w:rsidR="00D91A01">
        <w:t xml:space="preserve"> в случае, если расчетные показатели</w:t>
      </w:r>
      <w:r w:rsidR="00D91A01" w:rsidRPr="00D91A01">
        <w:t xml:space="preserve"> </w:t>
      </w:r>
      <w:r w:rsidR="00D91A01" w:rsidRPr="009B35EA">
        <w:t xml:space="preserve">максимально допустимого уровня территориальной доступности объектов местного </w:t>
      </w:r>
      <w:r w:rsidR="00D91A01">
        <w:t xml:space="preserve">значения муниципального района </w:t>
      </w:r>
      <w:r w:rsidR="00D91A01" w:rsidRPr="009B35EA">
        <w:t xml:space="preserve">для населения </w:t>
      </w:r>
      <w:r w:rsidR="00D91A01">
        <w:t>муниципального района</w:t>
      </w:r>
      <w:r w:rsidR="00D91A01" w:rsidRPr="009B35EA">
        <w:t xml:space="preserve">, установленные </w:t>
      </w:r>
      <w:r>
        <w:t xml:space="preserve">МНГП </w:t>
      </w:r>
      <w:r w:rsidR="00057600">
        <w:t>Белоярск</w:t>
      </w:r>
      <w:r w:rsidR="00AA46E7">
        <w:t>о</w:t>
      </w:r>
      <w:r>
        <w:t>го района</w:t>
      </w:r>
      <w:r w:rsidR="00D91A01">
        <w:t xml:space="preserve"> ниже соответствующих </w:t>
      </w:r>
      <w:r w:rsidR="00D91A01" w:rsidRPr="009B35EA">
        <w:t xml:space="preserve">предельных значений расчетных показателей, установленных </w:t>
      </w:r>
      <w:r w:rsidR="00D91A01">
        <w:t xml:space="preserve">РНГП </w:t>
      </w:r>
      <w:r w:rsidR="00057600">
        <w:t>Ханты-Мансийского автономного округа – Югры</w:t>
      </w:r>
      <w:r w:rsidR="00D91A01" w:rsidRPr="009B35EA">
        <w:t>.</w:t>
      </w:r>
      <w:r w:rsidR="00D91A01" w:rsidRPr="00D91A01">
        <w:t xml:space="preserve"> </w:t>
      </w:r>
      <w:r w:rsidR="00D91A01">
        <w:t>В случае</w:t>
      </w:r>
      <w:r w:rsidR="000B17AA">
        <w:t>,</w:t>
      </w:r>
      <w:r w:rsidR="00D91A01">
        <w:t xml:space="preserve"> если расчетные показатели </w:t>
      </w:r>
      <w:r w:rsidR="00D91A01" w:rsidRPr="009B35EA">
        <w:t xml:space="preserve">максимально допустимого уровня территориальной доступности объектов местного </w:t>
      </w:r>
      <w:r w:rsidR="00D91A01">
        <w:t xml:space="preserve">значения муниципального района </w:t>
      </w:r>
      <w:r w:rsidR="00D91A01" w:rsidRPr="009B35EA">
        <w:t xml:space="preserve">для населения </w:t>
      </w:r>
      <w:r w:rsidR="00D91A01">
        <w:t>муниципального района</w:t>
      </w:r>
      <w:r w:rsidR="00D91A01" w:rsidRPr="009B35EA">
        <w:t xml:space="preserve">, установленные </w:t>
      </w:r>
      <w:r>
        <w:t xml:space="preserve">МНГП </w:t>
      </w:r>
      <w:r w:rsidR="00057600">
        <w:t>Белоярск</w:t>
      </w:r>
      <w:r w:rsidR="00AA46E7">
        <w:t>о</w:t>
      </w:r>
      <w:r>
        <w:t>го района</w:t>
      </w:r>
      <w:r w:rsidR="00D91A01">
        <w:t xml:space="preserve">, окажутся выше уровня соответствующих </w:t>
      </w:r>
      <w:r w:rsidR="00D91A01" w:rsidRPr="009B35EA">
        <w:t xml:space="preserve">предельных значений расчетных показателей, установленных </w:t>
      </w:r>
      <w:r w:rsidR="00D91A01">
        <w:t xml:space="preserve">РНГП </w:t>
      </w:r>
      <w:r w:rsidR="00057600">
        <w:t>Ханты-Мансийского автономного округа – Югры</w:t>
      </w:r>
      <w:r w:rsidR="00D91A01">
        <w:t xml:space="preserve">, то применяются предельные расчетные показатели РНГП </w:t>
      </w:r>
      <w:r w:rsidR="00057600">
        <w:t>Ханты-Мансийского автономного округа – Югры</w:t>
      </w:r>
      <w:r w:rsidR="00D91A01">
        <w:t>.</w:t>
      </w:r>
    </w:p>
    <w:p w14:paraId="4DA48136" w14:textId="6F58F5E0" w:rsidR="0058535B" w:rsidRPr="00BA76C4" w:rsidRDefault="0058535B" w:rsidP="0058535B">
      <w:pPr>
        <w:pStyle w:val="aff5"/>
        <w:rPr>
          <w:lang w:val="ru-RU"/>
        </w:rPr>
      </w:pPr>
      <w:r w:rsidRPr="00BA76C4">
        <w:rPr>
          <w:lang w:val="ru-RU"/>
        </w:rPr>
        <w:t xml:space="preserve">При отмене и (или) изменении действующих нормативных документов Российской Федерации и (или) </w:t>
      </w:r>
      <w:r w:rsidR="00057600">
        <w:rPr>
          <w:lang w:val="ru-RU"/>
        </w:rPr>
        <w:t>Ханты-Мансийского автономного округа – Югры</w:t>
      </w:r>
      <w:r w:rsidRPr="00BA76C4">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2"/>
    <w:bookmarkEnd w:id="3"/>
    <w:bookmarkEnd w:id="98"/>
    <w:bookmarkEnd w:id="99"/>
    <w:bookmarkEnd w:id="100"/>
    <w:bookmarkEnd w:id="101"/>
    <w:bookmarkEnd w:id="102"/>
    <w:p w14:paraId="3AFDD32D" w14:textId="77777777" w:rsidR="009518D5" w:rsidRDefault="009518D5" w:rsidP="00FA7643"/>
    <w:sectPr w:rsidR="009518D5" w:rsidSect="00840DC7">
      <w:headerReference w:type="default" r:id="rId11"/>
      <w:footerReference w:type="default" r:id="rId12"/>
      <w:pgSz w:w="11906" w:h="16838"/>
      <w:pgMar w:top="1701"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B29FC" w14:textId="77777777" w:rsidR="00B37C46" w:rsidRDefault="00B37C46" w:rsidP="004E778C">
      <w:r>
        <w:separator/>
      </w:r>
    </w:p>
  </w:endnote>
  <w:endnote w:type="continuationSeparator" w:id="0">
    <w:p w14:paraId="6E86A98A" w14:textId="77777777" w:rsidR="00B37C46" w:rsidRDefault="00B37C46"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61007198" w:rsidR="00FF3A8E" w:rsidRDefault="009A7CC7" w:rsidP="00CF056D">
    <w:pPr>
      <w:pStyle w:val="af9"/>
      <w:ind w:firstLine="0"/>
      <w:jc w:val="right"/>
    </w:pPr>
    <w:r>
      <w:t>___</w:t>
    </w:r>
    <w:r w:rsidR="00FF3A8E">
      <w:t>_____________________________________________________________________________________________</w:t>
    </w:r>
  </w:p>
  <w:p w14:paraId="29B787DF" w14:textId="0F68B6EB" w:rsidR="00FF3A8E" w:rsidRDefault="00000000" w:rsidP="009A7CC7">
    <w:pPr>
      <w:pStyle w:val="af9"/>
      <w:tabs>
        <w:tab w:val="clear" w:pos="9355"/>
        <w:tab w:val="right" w:pos="9638"/>
      </w:tabs>
      <w:ind w:firstLine="0"/>
      <w:jc w:val="left"/>
    </w:pPr>
    <w:sdt>
      <w:sdtPr>
        <w:id w:val="1203894687"/>
        <w:docPartObj>
          <w:docPartGallery w:val="Page Numbers (Bottom of Page)"/>
          <w:docPartUnique/>
        </w:docPartObj>
      </w:sdtPr>
      <w:sdtContent>
        <w:r w:rsidR="00FF3A8E">
          <w:t>ООО «</w:t>
        </w:r>
        <w:r w:rsidR="00050B91">
          <w:t>САРСТРОЙНИИПРОЕКТ</w:t>
        </w:r>
        <w:r w:rsidR="00FF3A8E">
          <w:t>», 202</w:t>
        </w:r>
        <w:r w:rsidR="00050B91">
          <w:t>3</w:t>
        </w:r>
        <w:r w:rsidR="00FF3A8E">
          <w:t xml:space="preserve"> г. </w:t>
        </w:r>
        <w:r w:rsidR="00FF3A8E">
          <w:tab/>
        </w:r>
        <w:r w:rsidR="00FF3A8E">
          <w:tab/>
        </w:r>
        <w:r w:rsidR="00FF3A8E">
          <w:fldChar w:fldCharType="begin"/>
        </w:r>
        <w:r w:rsidR="00FF3A8E">
          <w:instrText xml:space="preserve"> PAGE   \* MERGEFORMAT </w:instrText>
        </w:r>
        <w:r w:rsidR="00FF3A8E">
          <w:fldChar w:fldCharType="separate"/>
        </w:r>
        <w:r w:rsidR="00FF3A8E">
          <w:rPr>
            <w:noProof/>
          </w:rPr>
          <w:t>33</w:t>
        </w:r>
        <w:r w:rsidR="00FF3A8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AA3" w14:textId="77777777" w:rsidR="00B37C46" w:rsidRDefault="00B37C46" w:rsidP="004E778C">
      <w:r>
        <w:separator/>
      </w:r>
    </w:p>
  </w:footnote>
  <w:footnote w:type="continuationSeparator" w:id="0">
    <w:p w14:paraId="567D7C07" w14:textId="77777777" w:rsidR="00B37C46" w:rsidRDefault="00B37C46"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F00C" w14:textId="77777777" w:rsidR="00FF3A8E" w:rsidRDefault="00FF3A8E"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14:paraId="7E8CE9E7" w14:textId="140E9E87" w:rsidR="00FF3A8E" w:rsidRDefault="00FE52AD" w:rsidP="00285D4E">
    <w:pPr>
      <w:pStyle w:val="af7"/>
      <w:pBdr>
        <w:bottom w:val="inset" w:sz="6" w:space="1" w:color="auto"/>
      </w:pBdr>
      <w:spacing w:line="360" w:lineRule="auto"/>
      <w:ind w:firstLine="0"/>
      <w:jc w:val="center"/>
      <w:rPr>
        <w:rFonts w:cs="Times New Roman"/>
        <w:sz w:val="20"/>
        <w:szCs w:val="20"/>
      </w:rPr>
    </w:pPr>
    <w:r>
      <w:rPr>
        <w:rFonts w:cs="Times New Roman"/>
        <w:sz w:val="20"/>
        <w:szCs w:val="20"/>
      </w:rPr>
      <w:t>Белоярского</w:t>
    </w:r>
    <w:r w:rsidR="00043C69">
      <w:rPr>
        <w:rFonts w:cs="Times New Roman"/>
        <w:sz w:val="20"/>
        <w:szCs w:val="20"/>
      </w:rPr>
      <w:t xml:space="preserve"> район</w:t>
    </w:r>
    <w:r>
      <w:rPr>
        <w:rFonts w:cs="Times New Roman"/>
        <w:sz w:val="20"/>
        <w:szCs w:val="20"/>
      </w:rPr>
      <w:t>а</w:t>
    </w:r>
    <w:r w:rsidR="00285D4E" w:rsidRPr="00285D4E">
      <w:rPr>
        <w:rFonts w:cs="Times New Roman"/>
        <w:sz w:val="20"/>
        <w:szCs w:val="20"/>
      </w:rPr>
      <w:t xml:space="preserve"> </w:t>
    </w:r>
    <w:r w:rsidR="00057600">
      <w:rPr>
        <w:rFonts w:cs="Times New Roman"/>
        <w:sz w:val="20"/>
        <w:szCs w:val="20"/>
      </w:rPr>
      <w:t>Ханты-Мансийского автономного округа – Югры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1E7389"/>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477750"/>
    <w:multiLevelType w:val="hybridMultilevel"/>
    <w:tmpl w:val="B6208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A0C1E58"/>
    <w:multiLevelType w:val="hybridMultilevel"/>
    <w:tmpl w:val="6DA26362"/>
    <w:lvl w:ilvl="0" w:tplc="D78A5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5" w15:restartNumberingAfterBreak="0">
    <w:nsid w:val="4BA66F45"/>
    <w:multiLevelType w:val="hybridMultilevel"/>
    <w:tmpl w:val="08C854C8"/>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0B5FF5"/>
    <w:multiLevelType w:val="hybridMultilevel"/>
    <w:tmpl w:val="F690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2" w15:restartNumberingAfterBreak="0">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AF13F2"/>
    <w:multiLevelType w:val="hybridMultilevel"/>
    <w:tmpl w:val="29B2F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7" w15:restartNumberingAfterBreak="0">
    <w:nsid w:val="640D04B8"/>
    <w:multiLevelType w:val="hybridMultilevel"/>
    <w:tmpl w:val="70FC070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7167A09"/>
    <w:multiLevelType w:val="hybridMultilevel"/>
    <w:tmpl w:val="08841306"/>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3" w15:restartNumberingAfterBreak="0">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3FF3CB8"/>
    <w:multiLevelType w:val="hybridMultilevel"/>
    <w:tmpl w:val="1BBC753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6902471">
    <w:abstractNumId w:val="31"/>
  </w:num>
  <w:num w:numId="2" w16cid:durableId="244996077">
    <w:abstractNumId w:val="12"/>
  </w:num>
  <w:num w:numId="3" w16cid:durableId="185867725">
    <w:abstractNumId w:val="14"/>
  </w:num>
  <w:num w:numId="4" w16cid:durableId="1936673066">
    <w:abstractNumId w:val="30"/>
  </w:num>
  <w:num w:numId="5" w16cid:durableId="1205681816">
    <w:abstractNumId w:val="42"/>
  </w:num>
  <w:num w:numId="6" w16cid:durableId="1444810424">
    <w:abstractNumId w:val="36"/>
  </w:num>
  <w:num w:numId="7" w16cid:durableId="123742660">
    <w:abstractNumId w:val="6"/>
  </w:num>
  <w:num w:numId="8" w16cid:durableId="1293944834">
    <w:abstractNumId w:val="7"/>
  </w:num>
  <w:num w:numId="9" w16cid:durableId="476263912">
    <w:abstractNumId w:val="26"/>
  </w:num>
  <w:num w:numId="10" w16cid:durableId="1694840327">
    <w:abstractNumId w:val="24"/>
  </w:num>
  <w:num w:numId="11" w16cid:durableId="1026491304">
    <w:abstractNumId w:val="19"/>
  </w:num>
  <w:num w:numId="12" w16cid:durableId="174619445">
    <w:abstractNumId w:val="8"/>
  </w:num>
  <w:num w:numId="13" w16cid:durableId="674646593">
    <w:abstractNumId w:val="34"/>
  </w:num>
  <w:num w:numId="14" w16cid:durableId="336687660">
    <w:abstractNumId w:val="40"/>
  </w:num>
  <w:num w:numId="15" w16cid:durableId="604457710">
    <w:abstractNumId w:val="21"/>
  </w:num>
  <w:num w:numId="16" w16cid:durableId="423380036">
    <w:abstractNumId w:val="17"/>
  </w:num>
  <w:num w:numId="17" w16cid:durableId="887448239">
    <w:abstractNumId w:val="33"/>
  </w:num>
  <w:num w:numId="18" w16cid:durableId="177743551">
    <w:abstractNumId w:val="23"/>
  </w:num>
  <w:num w:numId="19" w16cid:durableId="153104141">
    <w:abstractNumId w:val="41"/>
  </w:num>
  <w:num w:numId="20" w16cid:durableId="1120026459">
    <w:abstractNumId w:val="45"/>
  </w:num>
  <w:num w:numId="21" w16cid:durableId="992412876">
    <w:abstractNumId w:val="38"/>
  </w:num>
  <w:num w:numId="22" w16cid:durableId="909122466">
    <w:abstractNumId w:val="10"/>
  </w:num>
  <w:num w:numId="23" w16cid:durableId="204099271">
    <w:abstractNumId w:val="15"/>
  </w:num>
  <w:num w:numId="24" w16cid:durableId="1948734767">
    <w:abstractNumId w:val="22"/>
  </w:num>
  <w:num w:numId="25" w16cid:durableId="2123184998">
    <w:abstractNumId w:val="46"/>
  </w:num>
  <w:num w:numId="26" w16cid:durableId="1257443352">
    <w:abstractNumId w:val="43"/>
  </w:num>
  <w:num w:numId="27" w16cid:durableId="1066418521">
    <w:abstractNumId w:val="47"/>
  </w:num>
  <w:num w:numId="28" w16cid:durableId="1940478772">
    <w:abstractNumId w:val="29"/>
  </w:num>
  <w:num w:numId="29" w16cid:durableId="674651267">
    <w:abstractNumId w:val="11"/>
  </w:num>
  <w:num w:numId="30" w16cid:durableId="711535363">
    <w:abstractNumId w:val="27"/>
  </w:num>
  <w:num w:numId="31" w16cid:durableId="482935221">
    <w:abstractNumId w:val="32"/>
  </w:num>
  <w:num w:numId="32" w16cid:durableId="1551577605">
    <w:abstractNumId w:val="35"/>
  </w:num>
  <w:num w:numId="33" w16cid:durableId="1693217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264289">
    <w:abstractNumId w:val="13"/>
  </w:num>
  <w:num w:numId="35" w16cid:durableId="590310067">
    <w:abstractNumId w:val="16"/>
  </w:num>
  <w:num w:numId="36" w16cid:durableId="1242251063">
    <w:abstractNumId w:val="44"/>
  </w:num>
  <w:num w:numId="37" w16cid:durableId="1797528763">
    <w:abstractNumId w:val="37"/>
  </w:num>
  <w:num w:numId="38" w16cid:durableId="378096823">
    <w:abstractNumId w:val="28"/>
  </w:num>
  <w:num w:numId="39" w16cid:durableId="967322240">
    <w:abstractNumId w:val="18"/>
  </w:num>
  <w:num w:numId="40" w16cid:durableId="833186666">
    <w:abstractNumId w:val="39"/>
  </w:num>
  <w:num w:numId="41" w16cid:durableId="782918815">
    <w:abstractNumId w:val="9"/>
  </w:num>
  <w:num w:numId="42" w16cid:durableId="373703292">
    <w:abstractNumId w:val="20"/>
  </w:num>
  <w:num w:numId="43" w16cid:durableId="181301268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2331"/>
    <w:rsid w:val="00002803"/>
    <w:rsid w:val="0000292F"/>
    <w:rsid w:val="000031FB"/>
    <w:rsid w:val="00004281"/>
    <w:rsid w:val="0000541C"/>
    <w:rsid w:val="000056D6"/>
    <w:rsid w:val="00005712"/>
    <w:rsid w:val="0000589A"/>
    <w:rsid w:val="000074B1"/>
    <w:rsid w:val="000078FA"/>
    <w:rsid w:val="00007988"/>
    <w:rsid w:val="00007EBA"/>
    <w:rsid w:val="0001004B"/>
    <w:rsid w:val="00010CF4"/>
    <w:rsid w:val="0001151D"/>
    <w:rsid w:val="00012A06"/>
    <w:rsid w:val="00012CE5"/>
    <w:rsid w:val="000135F6"/>
    <w:rsid w:val="00013A08"/>
    <w:rsid w:val="00014E73"/>
    <w:rsid w:val="000156F1"/>
    <w:rsid w:val="00015E1C"/>
    <w:rsid w:val="00016D5B"/>
    <w:rsid w:val="0002002A"/>
    <w:rsid w:val="0002089F"/>
    <w:rsid w:val="00020D44"/>
    <w:rsid w:val="000227BA"/>
    <w:rsid w:val="00023878"/>
    <w:rsid w:val="00023DD1"/>
    <w:rsid w:val="00024244"/>
    <w:rsid w:val="00024DDC"/>
    <w:rsid w:val="00026178"/>
    <w:rsid w:val="000268F8"/>
    <w:rsid w:val="00026D7D"/>
    <w:rsid w:val="0002737F"/>
    <w:rsid w:val="00027A5F"/>
    <w:rsid w:val="00030E0F"/>
    <w:rsid w:val="00030E3B"/>
    <w:rsid w:val="00031634"/>
    <w:rsid w:val="000317D8"/>
    <w:rsid w:val="00031D7C"/>
    <w:rsid w:val="00032918"/>
    <w:rsid w:val="0003536C"/>
    <w:rsid w:val="00035C10"/>
    <w:rsid w:val="00036629"/>
    <w:rsid w:val="000369AB"/>
    <w:rsid w:val="00037A45"/>
    <w:rsid w:val="00040447"/>
    <w:rsid w:val="00040674"/>
    <w:rsid w:val="000411DA"/>
    <w:rsid w:val="00041632"/>
    <w:rsid w:val="00041A02"/>
    <w:rsid w:val="00041B06"/>
    <w:rsid w:val="00041B40"/>
    <w:rsid w:val="00041F18"/>
    <w:rsid w:val="0004209C"/>
    <w:rsid w:val="0004211E"/>
    <w:rsid w:val="00042145"/>
    <w:rsid w:val="00042C35"/>
    <w:rsid w:val="00042C85"/>
    <w:rsid w:val="00043C69"/>
    <w:rsid w:val="00043F1C"/>
    <w:rsid w:val="00044B2F"/>
    <w:rsid w:val="0004520C"/>
    <w:rsid w:val="00045AAE"/>
    <w:rsid w:val="00046A65"/>
    <w:rsid w:val="00046C5E"/>
    <w:rsid w:val="00046C96"/>
    <w:rsid w:val="000500A2"/>
    <w:rsid w:val="00050251"/>
    <w:rsid w:val="0005078E"/>
    <w:rsid w:val="00050B91"/>
    <w:rsid w:val="00050C3C"/>
    <w:rsid w:val="00050D61"/>
    <w:rsid w:val="00051161"/>
    <w:rsid w:val="000515E0"/>
    <w:rsid w:val="000516D7"/>
    <w:rsid w:val="00052CD5"/>
    <w:rsid w:val="00053089"/>
    <w:rsid w:val="00053A39"/>
    <w:rsid w:val="00055604"/>
    <w:rsid w:val="00056726"/>
    <w:rsid w:val="00056A46"/>
    <w:rsid w:val="00056E70"/>
    <w:rsid w:val="00057600"/>
    <w:rsid w:val="0005798C"/>
    <w:rsid w:val="00057F5E"/>
    <w:rsid w:val="00061116"/>
    <w:rsid w:val="000613B8"/>
    <w:rsid w:val="00061717"/>
    <w:rsid w:val="000622E6"/>
    <w:rsid w:val="00063CEF"/>
    <w:rsid w:val="0006427A"/>
    <w:rsid w:val="00064311"/>
    <w:rsid w:val="00064735"/>
    <w:rsid w:val="000649C3"/>
    <w:rsid w:val="00065DAA"/>
    <w:rsid w:val="00066678"/>
    <w:rsid w:val="00066AE4"/>
    <w:rsid w:val="00066D1A"/>
    <w:rsid w:val="00067295"/>
    <w:rsid w:val="00067654"/>
    <w:rsid w:val="00067935"/>
    <w:rsid w:val="000716C2"/>
    <w:rsid w:val="0007180C"/>
    <w:rsid w:val="00072042"/>
    <w:rsid w:val="0007386B"/>
    <w:rsid w:val="00074167"/>
    <w:rsid w:val="00074A9B"/>
    <w:rsid w:val="00074CF9"/>
    <w:rsid w:val="0007645C"/>
    <w:rsid w:val="000764A1"/>
    <w:rsid w:val="0007681C"/>
    <w:rsid w:val="00076D17"/>
    <w:rsid w:val="00077A92"/>
    <w:rsid w:val="000802B5"/>
    <w:rsid w:val="00080A61"/>
    <w:rsid w:val="000815B8"/>
    <w:rsid w:val="00081DE6"/>
    <w:rsid w:val="00082660"/>
    <w:rsid w:val="00083901"/>
    <w:rsid w:val="00083CA1"/>
    <w:rsid w:val="00084705"/>
    <w:rsid w:val="00084F96"/>
    <w:rsid w:val="00085CC7"/>
    <w:rsid w:val="000865AF"/>
    <w:rsid w:val="000869F6"/>
    <w:rsid w:val="00086B3B"/>
    <w:rsid w:val="0008705B"/>
    <w:rsid w:val="0008723C"/>
    <w:rsid w:val="00087887"/>
    <w:rsid w:val="00087FC9"/>
    <w:rsid w:val="00090E7E"/>
    <w:rsid w:val="000928DF"/>
    <w:rsid w:val="00092DFA"/>
    <w:rsid w:val="0009345D"/>
    <w:rsid w:val="00093AAE"/>
    <w:rsid w:val="0009529F"/>
    <w:rsid w:val="00095829"/>
    <w:rsid w:val="00095B02"/>
    <w:rsid w:val="00095B34"/>
    <w:rsid w:val="00096080"/>
    <w:rsid w:val="00097C1E"/>
    <w:rsid w:val="000A1698"/>
    <w:rsid w:val="000A1F5E"/>
    <w:rsid w:val="000A2A0A"/>
    <w:rsid w:val="000A2B8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4E38"/>
    <w:rsid w:val="000B4F92"/>
    <w:rsid w:val="000B58E2"/>
    <w:rsid w:val="000B5D64"/>
    <w:rsid w:val="000B68B7"/>
    <w:rsid w:val="000B6B98"/>
    <w:rsid w:val="000C0EF7"/>
    <w:rsid w:val="000C16B9"/>
    <w:rsid w:val="000C29D9"/>
    <w:rsid w:val="000C3174"/>
    <w:rsid w:val="000C3D13"/>
    <w:rsid w:val="000C3F4B"/>
    <w:rsid w:val="000C5EC0"/>
    <w:rsid w:val="000C62EE"/>
    <w:rsid w:val="000C671F"/>
    <w:rsid w:val="000C7869"/>
    <w:rsid w:val="000C7ECB"/>
    <w:rsid w:val="000D1390"/>
    <w:rsid w:val="000D1D7B"/>
    <w:rsid w:val="000D249F"/>
    <w:rsid w:val="000D386F"/>
    <w:rsid w:val="000D4B78"/>
    <w:rsid w:val="000D547F"/>
    <w:rsid w:val="000D662A"/>
    <w:rsid w:val="000D6CCF"/>
    <w:rsid w:val="000D79BF"/>
    <w:rsid w:val="000E03AE"/>
    <w:rsid w:val="000E0870"/>
    <w:rsid w:val="000E0E1F"/>
    <w:rsid w:val="000E0EF9"/>
    <w:rsid w:val="000E1DC2"/>
    <w:rsid w:val="000E3EB1"/>
    <w:rsid w:val="000E3F47"/>
    <w:rsid w:val="000E44BB"/>
    <w:rsid w:val="000E4F0A"/>
    <w:rsid w:val="000E60EF"/>
    <w:rsid w:val="000E6B72"/>
    <w:rsid w:val="000E6EF5"/>
    <w:rsid w:val="000E7022"/>
    <w:rsid w:val="000E7D33"/>
    <w:rsid w:val="000F2590"/>
    <w:rsid w:val="000F47D6"/>
    <w:rsid w:val="000F4A26"/>
    <w:rsid w:val="000F5154"/>
    <w:rsid w:val="000F53BB"/>
    <w:rsid w:val="000F5B51"/>
    <w:rsid w:val="000F6225"/>
    <w:rsid w:val="000F64A6"/>
    <w:rsid w:val="000F64C3"/>
    <w:rsid w:val="000F65C3"/>
    <w:rsid w:val="000F6641"/>
    <w:rsid w:val="00101004"/>
    <w:rsid w:val="001015E1"/>
    <w:rsid w:val="00102867"/>
    <w:rsid w:val="00102FEB"/>
    <w:rsid w:val="0010339D"/>
    <w:rsid w:val="00103AB5"/>
    <w:rsid w:val="00103B54"/>
    <w:rsid w:val="0010475C"/>
    <w:rsid w:val="001065B5"/>
    <w:rsid w:val="00107172"/>
    <w:rsid w:val="0010786A"/>
    <w:rsid w:val="00107E00"/>
    <w:rsid w:val="00107ED0"/>
    <w:rsid w:val="0011061A"/>
    <w:rsid w:val="00110CF9"/>
    <w:rsid w:val="0011167A"/>
    <w:rsid w:val="00111E21"/>
    <w:rsid w:val="001125AB"/>
    <w:rsid w:val="00115B7F"/>
    <w:rsid w:val="00115E4A"/>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B1A"/>
    <w:rsid w:val="00131EF0"/>
    <w:rsid w:val="001327A9"/>
    <w:rsid w:val="00132FFD"/>
    <w:rsid w:val="00134DD8"/>
    <w:rsid w:val="00134E71"/>
    <w:rsid w:val="0013582C"/>
    <w:rsid w:val="00135F8E"/>
    <w:rsid w:val="001375D5"/>
    <w:rsid w:val="00137824"/>
    <w:rsid w:val="00137ED4"/>
    <w:rsid w:val="00140A98"/>
    <w:rsid w:val="00140C7E"/>
    <w:rsid w:val="0014204B"/>
    <w:rsid w:val="001420D3"/>
    <w:rsid w:val="00144725"/>
    <w:rsid w:val="001450F2"/>
    <w:rsid w:val="00145E48"/>
    <w:rsid w:val="00146321"/>
    <w:rsid w:val="00146A02"/>
    <w:rsid w:val="0014746B"/>
    <w:rsid w:val="0015093C"/>
    <w:rsid w:val="001509A6"/>
    <w:rsid w:val="00150BCD"/>
    <w:rsid w:val="001528F4"/>
    <w:rsid w:val="001531C8"/>
    <w:rsid w:val="001537A7"/>
    <w:rsid w:val="00153B3F"/>
    <w:rsid w:val="00153F24"/>
    <w:rsid w:val="00155D0D"/>
    <w:rsid w:val="00155E2E"/>
    <w:rsid w:val="00156317"/>
    <w:rsid w:val="00156582"/>
    <w:rsid w:val="00156C38"/>
    <w:rsid w:val="00156DB7"/>
    <w:rsid w:val="0015709D"/>
    <w:rsid w:val="0016024E"/>
    <w:rsid w:val="001604C1"/>
    <w:rsid w:val="001605BE"/>
    <w:rsid w:val="00160E16"/>
    <w:rsid w:val="00160EC1"/>
    <w:rsid w:val="00161614"/>
    <w:rsid w:val="0016210C"/>
    <w:rsid w:val="00162182"/>
    <w:rsid w:val="001621A0"/>
    <w:rsid w:val="00162693"/>
    <w:rsid w:val="00162F42"/>
    <w:rsid w:val="00163B30"/>
    <w:rsid w:val="0016444E"/>
    <w:rsid w:val="0016488D"/>
    <w:rsid w:val="0016689E"/>
    <w:rsid w:val="001709EF"/>
    <w:rsid w:val="00171BEE"/>
    <w:rsid w:val="00172264"/>
    <w:rsid w:val="0017275F"/>
    <w:rsid w:val="0017319E"/>
    <w:rsid w:val="001733A1"/>
    <w:rsid w:val="00173988"/>
    <w:rsid w:val="00173C10"/>
    <w:rsid w:val="001765CB"/>
    <w:rsid w:val="00176A73"/>
    <w:rsid w:val="001777B3"/>
    <w:rsid w:val="00180822"/>
    <w:rsid w:val="001808EF"/>
    <w:rsid w:val="00180991"/>
    <w:rsid w:val="0018190A"/>
    <w:rsid w:val="001823A8"/>
    <w:rsid w:val="001827DE"/>
    <w:rsid w:val="001829E3"/>
    <w:rsid w:val="001836DD"/>
    <w:rsid w:val="00183787"/>
    <w:rsid w:val="00183926"/>
    <w:rsid w:val="00184B32"/>
    <w:rsid w:val="001867AB"/>
    <w:rsid w:val="00186CBB"/>
    <w:rsid w:val="00186E31"/>
    <w:rsid w:val="001907FB"/>
    <w:rsid w:val="00194541"/>
    <w:rsid w:val="001951F7"/>
    <w:rsid w:val="00196540"/>
    <w:rsid w:val="00197549"/>
    <w:rsid w:val="00197797"/>
    <w:rsid w:val="00197814"/>
    <w:rsid w:val="00197B9B"/>
    <w:rsid w:val="00197FB6"/>
    <w:rsid w:val="001A22CF"/>
    <w:rsid w:val="001A2597"/>
    <w:rsid w:val="001A2A61"/>
    <w:rsid w:val="001A3308"/>
    <w:rsid w:val="001A38C9"/>
    <w:rsid w:val="001A3A99"/>
    <w:rsid w:val="001A3D31"/>
    <w:rsid w:val="001A4258"/>
    <w:rsid w:val="001A5B08"/>
    <w:rsid w:val="001A729C"/>
    <w:rsid w:val="001A744F"/>
    <w:rsid w:val="001A7F6C"/>
    <w:rsid w:val="001B061B"/>
    <w:rsid w:val="001B24D6"/>
    <w:rsid w:val="001B2E3B"/>
    <w:rsid w:val="001B4002"/>
    <w:rsid w:val="001B5149"/>
    <w:rsid w:val="001B5C44"/>
    <w:rsid w:val="001B6213"/>
    <w:rsid w:val="001B67AD"/>
    <w:rsid w:val="001B6A6E"/>
    <w:rsid w:val="001B7018"/>
    <w:rsid w:val="001B7DA7"/>
    <w:rsid w:val="001C0DBA"/>
    <w:rsid w:val="001C183F"/>
    <w:rsid w:val="001C1841"/>
    <w:rsid w:val="001C3223"/>
    <w:rsid w:val="001C32A3"/>
    <w:rsid w:val="001C3C63"/>
    <w:rsid w:val="001C3E57"/>
    <w:rsid w:val="001C462B"/>
    <w:rsid w:val="001C4B79"/>
    <w:rsid w:val="001C4FE5"/>
    <w:rsid w:val="001C5810"/>
    <w:rsid w:val="001C6DE7"/>
    <w:rsid w:val="001C7072"/>
    <w:rsid w:val="001C760B"/>
    <w:rsid w:val="001C7887"/>
    <w:rsid w:val="001D0122"/>
    <w:rsid w:val="001D12BF"/>
    <w:rsid w:val="001D1654"/>
    <w:rsid w:val="001D201B"/>
    <w:rsid w:val="001D27D0"/>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7772"/>
    <w:rsid w:val="001E7AEA"/>
    <w:rsid w:val="001E7CF1"/>
    <w:rsid w:val="001F00BA"/>
    <w:rsid w:val="001F0972"/>
    <w:rsid w:val="001F0B26"/>
    <w:rsid w:val="001F1541"/>
    <w:rsid w:val="001F1BDB"/>
    <w:rsid w:val="001F2523"/>
    <w:rsid w:val="001F32F9"/>
    <w:rsid w:val="001F3652"/>
    <w:rsid w:val="001F3BB4"/>
    <w:rsid w:val="001F45BE"/>
    <w:rsid w:val="001F4723"/>
    <w:rsid w:val="001F4787"/>
    <w:rsid w:val="001F487E"/>
    <w:rsid w:val="001F4E84"/>
    <w:rsid w:val="001F5B5B"/>
    <w:rsid w:val="001F6D1B"/>
    <w:rsid w:val="001F7D57"/>
    <w:rsid w:val="001F7E59"/>
    <w:rsid w:val="00200168"/>
    <w:rsid w:val="00200A6B"/>
    <w:rsid w:val="00200ECB"/>
    <w:rsid w:val="0020128E"/>
    <w:rsid w:val="0020177F"/>
    <w:rsid w:val="00202DF7"/>
    <w:rsid w:val="00203137"/>
    <w:rsid w:val="00203173"/>
    <w:rsid w:val="002037AC"/>
    <w:rsid w:val="002041FA"/>
    <w:rsid w:val="0020474F"/>
    <w:rsid w:val="00204B1E"/>
    <w:rsid w:val="002106B1"/>
    <w:rsid w:val="002115A0"/>
    <w:rsid w:val="002136D1"/>
    <w:rsid w:val="002146CA"/>
    <w:rsid w:val="00214BE9"/>
    <w:rsid w:val="00214C9A"/>
    <w:rsid w:val="00215088"/>
    <w:rsid w:val="0021516E"/>
    <w:rsid w:val="002161BD"/>
    <w:rsid w:val="0021681C"/>
    <w:rsid w:val="00217D55"/>
    <w:rsid w:val="00220331"/>
    <w:rsid w:val="002203B3"/>
    <w:rsid w:val="00220745"/>
    <w:rsid w:val="00221209"/>
    <w:rsid w:val="00221FD2"/>
    <w:rsid w:val="00223054"/>
    <w:rsid w:val="00223770"/>
    <w:rsid w:val="00223B15"/>
    <w:rsid w:val="00223D33"/>
    <w:rsid w:val="00224A4E"/>
    <w:rsid w:val="00224A66"/>
    <w:rsid w:val="00225086"/>
    <w:rsid w:val="002277FA"/>
    <w:rsid w:val="00227B53"/>
    <w:rsid w:val="00227F68"/>
    <w:rsid w:val="00230315"/>
    <w:rsid w:val="00231695"/>
    <w:rsid w:val="00231F90"/>
    <w:rsid w:val="002329AF"/>
    <w:rsid w:val="00232A18"/>
    <w:rsid w:val="00232C52"/>
    <w:rsid w:val="0023339C"/>
    <w:rsid w:val="00233EDB"/>
    <w:rsid w:val="00234174"/>
    <w:rsid w:val="002343D1"/>
    <w:rsid w:val="002355C4"/>
    <w:rsid w:val="00235854"/>
    <w:rsid w:val="00235E4C"/>
    <w:rsid w:val="00236455"/>
    <w:rsid w:val="00237FED"/>
    <w:rsid w:val="002407EC"/>
    <w:rsid w:val="00241E65"/>
    <w:rsid w:val="002421E3"/>
    <w:rsid w:val="002437DA"/>
    <w:rsid w:val="00246E19"/>
    <w:rsid w:val="00246E82"/>
    <w:rsid w:val="002500E2"/>
    <w:rsid w:val="00250254"/>
    <w:rsid w:val="0025083E"/>
    <w:rsid w:val="0025087F"/>
    <w:rsid w:val="00250CA2"/>
    <w:rsid w:val="00250CC7"/>
    <w:rsid w:val="00250DAC"/>
    <w:rsid w:val="002521AE"/>
    <w:rsid w:val="00254502"/>
    <w:rsid w:val="0025451B"/>
    <w:rsid w:val="00254948"/>
    <w:rsid w:val="00254AD7"/>
    <w:rsid w:val="00255DAF"/>
    <w:rsid w:val="002564A8"/>
    <w:rsid w:val="002566DE"/>
    <w:rsid w:val="002572EA"/>
    <w:rsid w:val="00257D66"/>
    <w:rsid w:val="0026010F"/>
    <w:rsid w:val="002617A7"/>
    <w:rsid w:val="00262329"/>
    <w:rsid w:val="00262609"/>
    <w:rsid w:val="002628E9"/>
    <w:rsid w:val="00263BF8"/>
    <w:rsid w:val="00263D2E"/>
    <w:rsid w:val="0026546D"/>
    <w:rsid w:val="002657C0"/>
    <w:rsid w:val="00265CA1"/>
    <w:rsid w:val="00266155"/>
    <w:rsid w:val="0026671F"/>
    <w:rsid w:val="002668DA"/>
    <w:rsid w:val="00266BF6"/>
    <w:rsid w:val="00270008"/>
    <w:rsid w:val="0027025D"/>
    <w:rsid w:val="00270348"/>
    <w:rsid w:val="002708ED"/>
    <w:rsid w:val="002720CD"/>
    <w:rsid w:val="00272A77"/>
    <w:rsid w:val="002732D0"/>
    <w:rsid w:val="002734BD"/>
    <w:rsid w:val="00274495"/>
    <w:rsid w:val="002747D6"/>
    <w:rsid w:val="00274A00"/>
    <w:rsid w:val="00274B0A"/>
    <w:rsid w:val="00274C05"/>
    <w:rsid w:val="00274DB2"/>
    <w:rsid w:val="00274FB0"/>
    <w:rsid w:val="002758E2"/>
    <w:rsid w:val="00275FF0"/>
    <w:rsid w:val="00276590"/>
    <w:rsid w:val="00276B23"/>
    <w:rsid w:val="00277AA6"/>
    <w:rsid w:val="00277BBB"/>
    <w:rsid w:val="00277BE6"/>
    <w:rsid w:val="00277CB0"/>
    <w:rsid w:val="00277F36"/>
    <w:rsid w:val="00280F1C"/>
    <w:rsid w:val="0028191F"/>
    <w:rsid w:val="002825CB"/>
    <w:rsid w:val="00283554"/>
    <w:rsid w:val="0028357B"/>
    <w:rsid w:val="002837E6"/>
    <w:rsid w:val="00283FB4"/>
    <w:rsid w:val="0028497A"/>
    <w:rsid w:val="0028552B"/>
    <w:rsid w:val="00285D4E"/>
    <w:rsid w:val="002861E2"/>
    <w:rsid w:val="002862AC"/>
    <w:rsid w:val="002865BD"/>
    <w:rsid w:val="00287CE3"/>
    <w:rsid w:val="00287DA3"/>
    <w:rsid w:val="00290807"/>
    <w:rsid w:val="00290888"/>
    <w:rsid w:val="00290B67"/>
    <w:rsid w:val="00292B81"/>
    <w:rsid w:val="00292D3C"/>
    <w:rsid w:val="00293D87"/>
    <w:rsid w:val="00293F7D"/>
    <w:rsid w:val="00293FCE"/>
    <w:rsid w:val="00294937"/>
    <w:rsid w:val="00294EDA"/>
    <w:rsid w:val="002954A7"/>
    <w:rsid w:val="002956AB"/>
    <w:rsid w:val="00295975"/>
    <w:rsid w:val="002978C0"/>
    <w:rsid w:val="00297CBC"/>
    <w:rsid w:val="002A007F"/>
    <w:rsid w:val="002A0385"/>
    <w:rsid w:val="002A0417"/>
    <w:rsid w:val="002A0F7B"/>
    <w:rsid w:val="002A1430"/>
    <w:rsid w:val="002A154C"/>
    <w:rsid w:val="002A1D28"/>
    <w:rsid w:val="002A1EA1"/>
    <w:rsid w:val="002A2758"/>
    <w:rsid w:val="002A2A27"/>
    <w:rsid w:val="002A2A2B"/>
    <w:rsid w:val="002A37A8"/>
    <w:rsid w:val="002A57F7"/>
    <w:rsid w:val="002A5988"/>
    <w:rsid w:val="002A65D3"/>
    <w:rsid w:val="002A6B86"/>
    <w:rsid w:val="002A70F0"/>
    <w:rsid w:val="002A72EE"/>
    <w:rsid w:val="002A7874"/>
    <w:rsid w:val="002B0D41"/>
    <w:rsid w:val="002B159E"/>
    <w:rsid w:val="002B212A"/>
    <w:rsid w:val="002B3370"/>
    <w:rsid w:val="002B4B83"/>
    <w:rsid w:val="002B4DD8"/>
    <w:rsid w:val="002B695E"/>
    <w:rsid w:val="002B6C07"/>
    <w:rsid w:val="002B6F45"/>
    <w:rsid w:val="002C0F41"/>
    <w:rsid w:val="002C1084"/>
    <w:rsid w:val="002C1F86"/>
    <w:rsid w:val="002C2093"/>
    <w:rsid w:val="002C2298"/>
    <w:rsid w:val="002C2321"/>
    <w:rsid w:val="002C2BCE"/>
    <w:rsid w:val="002C4341"/>
    <w:rsid w:val="002C4507"/>
    <w:rsid w:val="002C4E87"/>
    <w:rsid w:val="002C512F"/>
    <w:rsid w:val="002C57C2"/>
    <w:rsid w:val="002C5C3A"/>
    <w:rsid w:val="002C5FE8"/>
    <w:rsid w:val="002C605E"/>
    <w:rsid w:val="002C6B8D"/>
    <w:rsid w:val="002C7E97"/>
    <w:rsid w:val="002D02C5"/>
    <w:rsid w:val="002D0B73"/>
    <w:rsid w:val="002D168A"/>
    <w:rsid w:val="002D2F8E"/>
    <w:rsid w:val="002D3931"/>
    <w:rsid w:val="002D3E97"/>
    <w:rsid w:val="002D470D"/>
    <w:rsid w:val="002D5FC5"/>
    <w:rsid w:val="002D64C6"/>
    <w:rsid w:val="002D7553"/>
    <w:rsid w:val="002D7D08"/>
    <w:rsid w:val="002E0235"/>
    <w:rsid w:val="002E0C6F"/>
    <w:rsid w:val="002E23CD"/>
    <w:rsid w:val="002E2961"/>
    <w:rsid w:val="002E3221"/>
    <w:rsid w:val="002E342B"/>
    <w:rsid w:val="002E42C7"/>
    <w:rsid w:val="002E4492"/>
    <w:rsid w:val="002E460A"/>
    <w:rsid w:val="002E473D"/>
    <w:rsid w:val="002E4CC1"/>
    <w:rsid w:val="002E4FF7"/>
    <w:rsid w:val="002E596A"/>
    <w:rsid w:val="002E6307"/>
    <w:rsid w:val="002E758D"/>
    <w:rsid w:val="002E7774"/>
    <w:rsid w:val="002F028E"/>
    <w:rsid w:val="002F08D8"/>
    <w:rsid w:val="002F1F48"/>
    <w:rsid w:val="002F4C50"/>
    <w:rsid w:val="002F4C92"/>
    <w:rsid w:val="002F4D0A"/>
    <w:rsid w:val="002F4DAD"/>
    <w:rsid w:val="002F4FE6"/>
    <w:rsid w:val="002F591C"/>
    <w:rsid w:val="002F6758"/>
    <w:rsid w:val="002F7B5A"/>
    <w:rsid w:val="002F7D5E"/>
    <w:rsid w:val="002F7DB3"/>
    <w:rsid w:val="00300098"/>
    <w:rsid w:val="003008CF"/>
    <w:rsid w:val="00301727"/>
    <w:rsid w:val="003023E5"/>
    <w:rsid w:val="00302CED"/>
    <w:rsid w:val="00302D65"/>
    <w:rsid w:val="00304C1A"/>
    <w:rsid w:val="003050EE"/>
    <w:rsid w:val="003054E8"/>
    <w:rsid w:val="00305EFE"/>
    <w:rsid w:val="00306F3E"/>
    <w:rsid w:val="00307335"/>
    <w:rsid w:val="00307D63"/>
    <w:rsid w:val="00307F56"/>
    <w:rsid w:val="00311206"/>
    <w:rsid w:val="00311316"/>
    <w:rsid w:val="00311EB4"/>
    <w:rsid w:val="0031225C"/>
    <w:rsid w:val="00312450"/>
    <w:rsid w:val="00312E8E"/>
    <w:rsid w:val="00313F0A"/>
    <w:rsid w:val="0031417F"/>
    <w:rsid w:val="00314F88"/>
    <w:rsid w:val="00315912"/>
    <w:rsid w:val="0031656C"/>
    <w:rsid w:val="00316AF8"/>
    <w:rsid w:val="00317753"/>
    <w:rsid w:val="003205F1"/>
    <w:rsid w:val="00320A23"/>
    <w:rsid w:val="00321164"/>
    <w:rsid w:val="00321197"/>
    <w:rsid w:val="00321418"/>
    <w:rsid w:val="00321DE2"/>
    <w:rsid w:val="00322760"/>
    <w:rsid w:val="0032301C"/>
    <w:rsid w:val="00325856"/>
    <w:rsid w:val="0032727F"/>
    <w:rsid w:val="00327E2D"/>
    <w:rsid w:val="00330755"/>
    <w:rsid w:val="00330A43"/>
    <w:rsid w:val="00330D3A"/>
    <w:rsid w:val="00331DF4"/>
    <w:rsid w:val="00331F9B"/>
    <w:rsid w:val="003329F3"/>
    <w:rsid w:val="00333780"/>
    <w:rsid w:val="00333C24"/>
    <w:rsid w:val="00333F5A"/>
    <w:rsid w:val="0033415A"/>
    <w:rsid w:val="003341C4"/>
    <w:rsid w:val="003348E3"/>
    <w:rsid w:val="003367A0"/>
    <w:rsid w:val="00336DDD"/>
    <w:rsid w:val="003413FA"/>
    <w:rsid w:val="003416A4"/>
    <w:rsid w:val="003420D2"/>
    <w:rsid w:val="003426D6"/>
    <w:rsid w:val="0034343B"/>
    <w:rsid w:val="00343649"/>
    <w:rsid w:val="00343B35"/>
    <w:rsid w:val="00345BAC"/>
    <w:rsid w:val="00346A34"/>
    <w:rsid w:val="00346D04"/>
    <w:rsid w:val="00346E3C"/>
    <w:rsid w:val="0034753C"/>
    <w:rsid w:val="003479C3"/>
    <w:rsid w:val="00347EB9"/>
    <w:rsid w:val="00350EEC"/>
    <w:rsid w:val="00350FD4"/>
    <w:rsid w:val="00351A1A"/>
    <w:rsid w:val="00351A99"/>
    <w:rsid w:val="00352030"/>
    <w:rsid w:val="0035363C"/>
    <w:rsid w:val="003537AB"/>
    <w:rsid w:val="00353BD6"/>
    <w:rsid w:val="00353F2A"/>
    <w:rsid w:val="0035443D"/>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1A3"/>
    <w:rsid w:val="003725D9"/>
    <w:rsid w:val="00373A56"/>
    <w:rsid w:val="00373AC0"/>
    <w:rsid w:val="00374319"/>
    <w:rsid w:val="0037545E"/>
    <w:rsid w:val="0037553E"/>
    <w:rsid w:val="00375899"/>
    <w:rsid w:val="0037660A"/>
    <w:rsid w:val="0037739A"/>
    <w:rsid w:val="00377C43"/>
    <w:rsid w:val="00377D46"/>
    <w:rsid w:val="00377E17"/>
    <w:rsid w:val="00380156"/>
    <w:rsid w:val="003803CE"/>
    <w:rsid w:val="00380665"/>
    <w:rsid w:val="00380E97"/>
    <w:rsid w:val="003815B7"/>
    <w:rsid w:val="00381FA7"/>
    <w:rsid w:val="003826B7"/>
    <w:rsid w:val="00383DEF"/>
    <w:rsid w:val="003865C5"/>
    <w:rsid w:val="00386DB3"/>
    <w:rsid w:val="0038778E"/>
    <w:rsid w:val="00387E79"/>
    <w:rsid w:val="00390152"/>
    <w:rsid w:val="00392032"/>
    <w:rsid w:val="00395B63"/>
    <w:rsid w:val="00396627"/>
    <w:rsid w:val="00396DB6"/>
    <w:rsid w:val="00396F09"/>
    <w:rsid w:val="00396F7E"/>
    <w:rsid w:val="003972E6"/>
    <w:rsid w:val="003A0C3B"/>
    <w:rsid w:val="003A1797"/>
    <w:rsid w:val="003A2269"/>
    <w:rsid w:val="003A25C6"/>
    <w:rsid w:val="003A25F8"/>
    <w:rsid w:val="003A29A5"/>
    <w:rsid w:val="003A2A4B"/>
    <w:rsid w:val="003A4498"/>
    <w:rsid w:val="003A489F"/>
    <w:rsid w:val="003A55A4"/>
    <w:rsid w:val="003A5843"/>
    <w:rsid w:val="003A5AE3"/>
    <w:rsid w:val="003A5C5E"/>
    <w:rsid w:val="003A69C9"/>
    <w:rsid w:val="003A7796"/>
    <w:rsid w:val="003A7D4D"/>
    <w:rsid w:val="003B01DA"/>
    <w:rsid w:val="003B1603"/>
    <w:rsid w:val="003B18F0"/>
    <w:rsid w:val="003B1AF0"/>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18E9"/>
    <w:rsid w:val="003C1CB2"/>
    <w:rsid w:val="003C3EB3"/>
    <w:rsid w:val="003C5C40"/>
    <w:rsid w:val="003C6D4B"/>
    <w:rsid w:val="003C7592"/>
    <w:rsid w:val="003D0CDD"/>
    <w:rsid w:val="003D0E18"/>
    <w:rsid w:val="003D17D8"/>
    <w:rsid w:val="003D1A2C"/>
    <w:rsid w:val="003D1D59"/>
    <w:rsid w:val="003D20D3"/>
    <w:rsid w:val="003D32FD"/>
    <w:rsid w:val="003D3940"/>
    <w:rsid w:val="003D3C80"/>
    <w:rsid w:val="003D59D7"/>
    <w:rsid w:val="003D6185"/>
    <w:rsid w:val="003D6381"/>
    <w:rsid w:val="003E030F"/>
    <w:rsid w:val="003E033E"/>
    <w:rsid w:val="003E149E"/>
    <w:rsid w:val="003E1546"/>
    <w:rsid w:val="003E17A3"/>
    <w:rsid w:val="003E1DE6"/>
    <w:rsid w:val="003E2D8D"/>
    <w:rsid w:val="003E39B4"/>
    <w:rsid w:val="003E4E4B"/>
    <w:rsid w:val="003E6226"/>
    <w:rsid w:val="003E6BB4"/>
    <w:rsid w:val="003E70E3"/>
    <w:rsid w:val="003E7FBE"/>
    <w:rsid w:val="003F01D2"/>
    <w:rsid w:val="003F13EF"/>
    <w:rsid w:val="003F203D"/>
    <w:rsid w:val="003F264E"/>
    <w:rsid w:val="003F2A76"/>
    <w:rsid w:val="003F387B"/>
    <w:rsid w:val="003F589A"/>
    <w:rsid w:val="003F5FB4"/>
    <w:rsid w:val="003F636D"/>
    <w:rsid w:val="003F7D75"/>
    <w:rsid w:val="004007E9"/>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077B6"/>
    <w:rsid w:val="004079FC"/>
    <w:rsid w:val="00407C43"/>
    <w:rsid w:val="00411691"/>
    <w:rsid w:val="004128C9"/>
    <w:rsid w:val="00413228"/>
    <w:rsid w:val="00413D92"/>
    <w:rsid w:val="00413E75"/>
    <w:rsid w:val="00415225"/>
    <w:rsid w:val="00416685"/>
    <w:rsid w:val="0041753A"/>
    <w:rsid w:val="00417C4B"/>
    <w:rsid w:val="00420948"/>
    <w:rsid w:val="00420C62"/>
    <w:rsid w:val="004210A5"/>
    <w:rsid w:val="00421392"/>
    <w:rsid w:val="0042198E"/>
    <w:rsid w:val="00421E2E"/>
    <w:rsid w:val="00421EF9"/>
    <w:rsid w:val="00422908"/>
    <w:rsid w:val="00422A1A"/>
    <w:rsid w:val="00422F53"/>
    <w:rsid w:val="00423B15"/>
    <w:rsid w:val="00424244"/>
    <w:rsid w:val="004249DE"/>
    <w:rsid w:val="004252F3"/>
    <w:rsid w:val="0042644A"/>
    <w:rsid w:val="0042789D"/>
    <w:rsid w:val="00427B7B"/>
    <w:rsid w:val="00430A3C"/>
    <w:rsid w:val="00431CE0"/>
    <w:rsid w:val="0043201B"/>
    <w:rsid w:val="0043272A"/>
    <w:rsid w:val="00433918"/>
    <w:rsid w:val="00433DC0"/>
    <w:rsid w:val="00434BC2"/>
    <w:rsid w:val="00435E1D"/>
    <w:rsid w:val="00436D96"/>
    <w:rsid w:val="00440886"/>
    <w:rsid w:val="0044092F"/>
    <w:rsid w:val="00440F25"/>
    <w:rsid w:val="004413FB"/>
    <w:rsid w:val="00441431"/>
    <w:rsid w:val="00442D0C"/>
    <w:rsid w:val="004439B0"/>
    <w:rsid w:val="0044468B"/>
    <w:rsid w:val="00444CC2"/>
    <w:rsid w:val="00444F23"/>
    <w:rsid w:val="00445617"/>
    <w:rsid w:val="0044743B"/>
    <w:rsid w:val="0044779C"/>
    <w:rsid w:val="00450048"/>
    <w:rsid w:val="00450A2D"/>
    <w:rsid w:val="0045265C"/>
    <w:rsid w:val="004531E9"/>
    <w:rsid w:val="004532CA"/>
    <w:rsid w:val="004547FF"/>
    <w:rsid w:val="004561C0"/>
    <w:rsid w:val="00457463"/>
    <w:rsid w:val="004579AF"/>
    <w:rsid w:val="00457E3A"/>
    <w:rsid w:val="00457FE4"/>
    <w:rsid w:val="0046096F"/>
    <w:rsid w:val="004655E2"/>
    <w:rsid w:val="004657C1"/>
    <w:rsid w:val="0046609F"/>
    <w:rsid w:val="00467688"/>
    <w:rsid w:val="004676E3"/>
    <w:rsid w:val="00467FAF"/>
    <w:rsid w:val="004711EA"/>
    <w:rsid w:val="00471776"/>
    <w:rsid w:val="0047246E"/>
    <w:rsid w:val="004724C6"/>
    <w:rsid w:val="00473306"/>
    <w:rsid w:val="00474AB7"/>
    <w:rsid w:val="00474D86"/>
    <w:rsid w:val="00475B0D"/>
    <w:rsid w:val="004761D0"/>
    <w:rsid w:val="00476453"/>
    <w:rsid w:val="00476E5C"/>
    <w:rsid w:val="00476F1E"/>
    <w:rsid w:val="004773DA"/>
    <w:rsid w:val="00480348"/>
    <w:rsid w:val="00480873"/>
    <w:rsid w:val="004815FB"/>
    <w:rsid w:val="00481771"/>
    <w:rsid w:val="004823B1"/>
    <w:rsid w:val="00483422"/>
    <w:rsid w:val="0048348E"/>
    <w:rsid w:val="00483FEF"/>
    <w:rsid w:val="00484372"/>
    <w:rsid w:val="004843F4"/>
    <w:rsid w:val="00484472"/>
    <w:rsid w:val="004851AD"/>
    <w:rsid w:val="004855E0"/>
    <w:rsid w:val="00485A2E"/>
    <w:rsid w:val="00485EC5"/>
    <w:rsid w:val="00486713"/>
    <w:rsid w:val="00486E85"/>
    <w:rsid w:val="00487247"/>
    <w:rsid w:val="004877DA"/>
    <w:rsid w:val="00487E3C"/>
    <w:rsid w:val="00490014"/>
    <w:rsid w:val="004903F6"/>
    <w:rsid w:val="00490B66"/>
    <w:rsid w:val="00490EE2"/>
    <w:rsid w:val="0049158F"/>
    <w:rsid w:val="00491B86"/>
    <w:rsid w:val="004928B5"/>
    <w:rsid w:val="00493A23"/>
    <w:rsid w:val="004944F6"/>
    <w:rsid w:val="00494F65"/>
    <w:rsid w:val="004965EB"/>
    <w:rsid w:val="0049667C"/>
    <w:rsid w:val="00496EB6"/>
    <w:rsid w:val="00496FA7"/>
    <w:rsid w:val="004973CE"/>
    <w:rsid w:val="004A17CD"/>
    <w:rsid w:val="004A3497"/>
    <w:rsid w:val="004A38DF"/>
    <w:rsid w:val="004A420D"/>
    <w:rsid w:val="004A63B5"/>
    <w:rsid w:val="004A6B18"/>
    <w:rsid w:val="004A76D0"/>
    <w:rsid w:val="004A7B89"/>
    <w:rsid w:val="004A7C53"/>
    <w:rsid w:val="004B0089"/>
    <w:rsid w:val="004B052E"/>
    <w:rsid w:val="004B18A5"/>
    <w:rsid w:val="004B402B"/>
    <w:rsid w:val="004B4C14"/>
    <w:rsid w:val="004B5F47"/>
    <w:rsid w:val="004B6332"/>
    <w:rsid w:val="004B6BB5"/>
    <w:rsid w:val="004B71B1"/>
    <w:rsid w:val="004C0027"/>
    <w:rsid w:val="004C01BE"/>
    <w:rsid w:val="004C089B"/>
    <w:rsid w:val="004C1103"/>
    <w:rsid w:val="004C1C04"/>
    <w:rsid w:val="004C31F9"/>
    <w:rsid w:val="004C38CA"/>
    <w:rsid w:val="004C6CBA"/>
    <w:rsid w:val="004C7524"/>
    <w:rsid w:val="004C7737"/>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70EB"/>
    <w:rsid w:val="004D75A6"/>
    <w:rsid w:val="004E1374"/>
    <w:rsid w:val="004E1923"/>
    <w:rsid w:val="004E1932"/>
    <w:rsid w:val="004E4221"/>
    <w:rsid w:val="004E56BC"/>
    <w:rsid w:val="004E66BA"/>
    <w:rsid w:val="004E741E"/>
    <w:rsid w:val="004E7623"/>
    <w:rsid w:val="004E778C"/>
    <w:rsid w:val="004E77BC"/>
    <w:rsid w:val="004F1118"/>
    <w:rsid w:val="004F4572"/>
    <w:rsid w:val="004F4706"/>
    <w:rsid w:val="004F4781"/>
    <w:rsid w:val="004F6EF6"/>
    <w:rsid w:val="00500169"/>
    <w:rsid w:val="0050037D"/>
    <w:rsid w:val="005010DF"/>
    <w:rsid w:val="005019A7"/>
    <w:rsid w:val="005020D8"/>
    <w:rsid w:val="00502378"/>
    <w:rsid w:val="00502A15"/>
    <w:rsid w:val="0050545D"/>
    <w:rsid w:val="0050788C"/>
    <w:rsid w:val="00507EE4"/>
    <w:rsid w:val="005108D3"/>
    <w:rsid w:val="005115B1"/>
    <w:rsid w:val="00512700"/>
    <w:rsid w:val="00512D67"/>
    <w:rsid w:val="00513639"/>
    <w:rsid w:val="005147B5"/>
    <w:rsid w:val="00514AFF"/>
    <w:rsid w:val="00515CD4"/>
    <w:rsid w:val="00516266"/>
    <w:rsid w:val="00516A53"/>
    <w:rsid w:val="00517083"/>
    <w:rsid w:val="00517B39"/>
    <w:rsid w:val="0052279D"/>
    <w:rsid w:val="00523579"/>
    <w:rsid w:val="00523915"/>
    <w:rsid w:val="00523F41"/>
    <w:rsid w:val="00524F22"/>
    <w:rsid w:val="00526531"/>
    <w:rsid w:val="005269BE"/>
    <w:rsid w:val="00526BE0"/>
    <w:rsid w:val="00527B26"/>
    <w:rsid w:val="00527BF2"/>
    <w:rsid w:val="00527E47"/>
    <w:rsid w:val="00527FCB"/>
    <w:rsid w:val="00530557"/>
    <w:rsid w:val="00530F97"/>
    <w:rsid w:val="00531158"/>
    <w:rsid w:val="0053143E"/>
    <w:rsid w:val="00531B4F"/>
    <w:rsid w:val="00531BE7"/>
    <w:rsid w:val="00531F6D"/>
    <w:rsid w:val="00532150"/>
    <w:rsid w:val="005322E7"/>
    <w:rsid w:val="00532543"/>
    <w:rsid w:val="00532A7E"/>
    <w:rsid w:val="005339AE"/>
    <w:rsid w:val="00533FDA"/>
    <w:rsid w:val="00534F62"/>
    <w:rsid w:val="00535074"/>
    <w:rsid w:val="00536279"/>
    <w:rsid w:val="0053631F"/>
    <w:rsid w:val="00536407"/>
    <w:rsid w:val="00537125"/>
    <w:rsid w:val="00537E49"/>
    <w:rsid w:val="0054242F"/>
    <w:rsid w:val="00542902"/>
    <w:rsid w:val="00542E49"/>
    <w:rsid w:val="005431B1"/>
    <w:rsid w:val="005433E7"/>
    <w:rsid w:val="00544847"/>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62F"/>
    <w:rsid w:val="005577F0"/>
    <w:rsid w:val="00557C59"/>
    <w:rsid w:val="00557F50"/>
    <w:rsid w:val="00560521"/>
    <w:rsid w:val="0056361F"/>
    <w:rsid w:val="0056515A"/>
    <w:rsid w:val="00565991"/>
    <w:rsid w:val="00565D7E"/>
    <w:rsid w:val="0056630A"/>
    <w:rsid w:val="005663D7"/>
    <w:rsid w:val="00566C17"/>
    <w:rsid w:val="0056758D"/>
    <w:rsid w:val="0056778D"/>
    <w:rsid w:val="005679CB"/>
    <w:rsid w:val="00570FED"/>
    <w:rsid w:val="00571238"/>
    <w:rsid w:val="00571DF2"/>
    <w:rsid w:val="00571E92"/>
    <w:rsid w:val="00572890"/>
    <w:rsid w:val="00572914"/>
    <w:rsid w:val="005748EC"/>
    <w:rsid w:val="00574B7D"/>
    <w:rsid w:val="00574FE4"/>
    <w:rsid w:val="00575976"/>
    <w:rsid w:val="00575E54"/>
    <w:rsid w:val="00575E67"/>
    <w:rsid w:val="00576E6B"/>
    <w:rsid w:val="00577028"/>
    <w:rsid w:val="005818FD"/>
    <w:rsid w:val="00582103"/>
    <w:rsid w:val="00582FDE"/>
    <w:rsid w:val="005832A2"/>
    <w:rsid w:val="005838A7"/>
    <w:rsid w:val="00584389"/>
    <w:rsid w:val="00584B15"/>
    <w:rsid w:val="00585172"/>
    <w:rsid w:val="0058535B"/>
    <w:rsid w:val="00586A6B"/>
    <w:rsid w:val="005871FE"/>
    <w:rsid w:val="005900D6"/>
    <w:rsid w:val="0059033A"/>
    <w:rsid w:val="00590401"/>
    <w:rsid w:val="00590A5D"/>
    <w:rsid w:val="0059111A"/>
    <w:rsid w:val="0059144D"/>
    <w:rsid w:val="0059166F"/>
    <w:rsid w:val="00591F09"/>
    <w:rsid w:val="005928A1"/>
    <w:rsid w:val="00594215"/>
    <w:rsid w:val="00594754"/>
    <w:rsid w:val="005950AA"/>
    <w:rsid w:val="005965F2"/>
    <w:rsid w:val="00596D23"/>
    <w:rsid w:val="0059727F"/>
    <w:rsid w:val="00597ABD"/>
    <w:rsid w:val="005A037B"/>
    <w:rsid w:val="005A0FE5"/>
    <w:rsid w:val="005A0FFB"/>
    <w:rsid w:val="005A1FBE"/>
    <w:rsid w:val="005A27DF"/>
    <w:rsid w:val="005A37FA"/>
    <w:rsid w:val="005A3A27"/>
    <w:rsid w:val="005A4C89"/>
    <w:rsid w:val="005A4C94"/>
    <w:rsid w:val="005A58E0"/>
    <w:rsid w:val="005A6AE3"/>
    <w:rsid w:val="005A793D"/>
    <w:rsid w:val="005B11BD"/>
    <w:rsid w:val="005B1EAA"/>
    <w:rsid w:val="005B2067"/>
    <w:rsid w:val="005B2692"/>
    <w:rsid w:val="005B2DCE"/>
    <w:rsid w:val="005B349D"/>
    <w:rsid w:val="005B3C7C"/>
    <w:rsid w:val="005B5FA3"/>
    <w:rsid w:val="005B6AA6"/>
    <w:rsid w:val="005B6E8E"/>
    <w:rsid w:val="005C0FB9"/>
    <w:rsid w:val="005C2314"/>
    <w:rsid w:val="005C2CFD"/>
    <w:rsid w:val="005C2F1C"/>
    <w:rsid w:val="005C4344"/>
    <w:rsid w:val="005C4553"/>
    <w:rsid w:val="005C4619"/>
    <w:rsid w:val="005C463E"/>
    <w:rsid w:val="005C4810"/>
    <w:rsid w:val="005C4C91"/>
    <w:rsid w:val="005C4F8F"/>
    <w:rsid w:val="005C5B76"/>
    <w:rsid w:val="005C6703"/>
    <w:rsid w:val="005C67CE"/>
    <w:rsid w:val="005C6923"/>
    <w:rsid w:val="005C781F"/>
    <w:rsid w:val="005D03B4"/>
    <w:rsid w:val="005D0498"/>
    <w:rsid w:val="005D068E"/>
    <w:rsid w:val="005D1203"/>
    <w:rsid w:val="005D2990"/>
    <w:rsid w:val="005D2F79"/>
    <w:rsid w:val="005D400D"/>
    <w:rsid w:val="005D4F04"/>
    <w:rsid w:val="005D5506"/>
    <w:rsid w:val="005D5A72"/>
    <w:rsid w:val="005D5AD5"/>
    <w:rsid w:val="005D65D8"/>
    <w:rsid w:val="005D7F5B"/>
    <w:rsid w:val="005E0491"/>
    <w:rsid w:val="005E08E7"/>
    <w:rsid w:val="005E0EE8"/>
    <w:rsid w:val="005E1063"/>
    <w:rsid w:val="005E17A9"/>
    <w:rsid w:val="005E19D9"/>
    <w:rsid w:val="005E1F32"/>
    <w:rsid w:val="005E3139"/>
    <w:rsid w:val="005E33AB"/>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FA"/>
    <w:rsid w:val="005F0837"/>
    <w:rsid w:val="005F0BE7"/>
    <w:rsid w:val="005F11CD"/>
    <w:rsid w:val="005F1733"/>
    <w:rsid w:val="005F21EA"/>
    <w:rsid w:val="005F27D0"/>
    <w:rsid w:val="005F297A"/>
    <w:rsid w:val="005F360A"/>
    <w:rsid w:val="005F3685"/>
    <w:rsid w:val="005F3971"/>
    <w:rsid w:val="005F4B34"/>
    <w:rsid w:val="005F506E"/>
    <w:rsid w:val="005F5402"/>
    <w:rsid w:val="005F5A36"/>
    <w:rsid w:val="005F6349"/>
    <w:rsid w:val="005F63B0"/>
    <w:rsid w:val="005F6707"/>
    <w:rsid w:val="005F6841"/>
    <w:rsid w:val="005F78A9"/>
    <w:rsid w:val="005F7BD0"/>
    <w:rsid w:val="006010E4"/>
    <w:rsid w:val="00601E99"/>
    <w:rsid w:val="00602909"/>
    <w:rsid w:val="00602A7B"/>
    <w:rsid w:val="006034CF"/>
    <w:rsid w:val="006036B4"/>
    <w:rsid w:val="00604EB8"/>
    <w:rsid w:val="0060574C"/>
    <w:rsid w:val="00606642"/>
    <w:rsid w:val="0060700E"/>
    <w:rsid w:val="00607710"/>
    <w:rsid w:val="0061013F"/>
    <w:rsid w:val="00610D68"/>
    <w:rsid w:val="00610D6B"/>
    <w:rsid w:val="00611284"/>
    <w:rsid w:val="00613191"/>
    <w:rsid w:val="00614118"/>
    <w:rsid w:val="00614B78"/>
    <w:rsid w:val="00615006"/>
    <w:rsid w:val="00615586"/>
    <w:rsid w:val="00616934"/>
    <w:rsid w:val="00617003"/>
    <w:rsid w:val="00617114"/>
    <w:rsid w:val="00621050"/>
    <w:rsid w:val="00621626"/>
    <w:rsid w:val="006225B5"/>
    <w:rsid w:val="0062323A"/>
    <w:rsid w:val="00624227"/>
    <w:rsid w:val="00624B3B"/>
    <w:rsid w:val="0062509F"/>
    <w:rsid w:val="0062523B"/>
    <w:rsid w:val="006256F9"/>
    <w:rsid w:val="00625BA9"/>
    <w:rsid w:val="00626729"/>
    <w:rsid w:val="00630623"/>
    <w:rsid w:val="00630F8B"/>
    <w:rsid w:val="00631A86"/>
    <w:rsid w:val="00632008"/>
    <w:rsid w:val="006320AA"/>
    <w:rsid w:val="006325B4"/>
    <w:rsid w:val="00632E78"/>
    <w:rsid w:val="00633638"/>
    <w:rsid w:val="006336A0"/>
    <w:rsid w:val="00634B2D"/>
    <w:rsid w:val="00634F29"/>
    <w:rsid w:val="00635619"/>
    <w:rsid w:val="00635766"/>
    <w:rsid w:val="00635B8D"/>
    <w:rsid w:val="00635FE5"/>
    <w:rsid w:val="00636B1D"/>
    <w:rsid w:val="00637AD5"/>
    <w:rsid w:val="006407DB"/>
    <w:rsid w:val="00641E54"/>
    <w:rsid w:val="006421C3"/>
    <w:rsid w:val="00642239"/>
    <w:rsid w:val="00643081"/>
    <w:rsid w:val="0064358F"/>
    <w:rsid w:val="00644001"/>
    <w:rsid w:val="00645F63"/>
    <w:rsid w:val="00646468"/>
    <w:rsid w:val="006466A9"/>
    <w:rsid w:val="00646881"/>
    <w:rsid w:val="0065053B"/>
    <w:rsid w:val="00650CD3"/>
    <w:rsid w:val="006515B2"/>
    <w:rsid w:val="006516E7"/>
    <w:rsid w:val="006526E3"/>
    <w:rsid w:val="00652875"/>
    <w:rsid w:val="006535C7"/>
    <w:rsid w:val="00655478"/>
    <w:rsid w:val="00655600"/>
    <w:rsid w:val="00655B0F"/>
    <w:rsid w:val="00662113"/>
    <w:rsid w:val="006624A6"/>
    <w:rsid w:val="00662BFA"/>
    <w:rsid w:val="00663D4A"/>
    <w:rsid w:val="00664AA3"/>
    <w:rsid w:val="00665BC8"/>
    <w:rsid w:val="00665D3E"/>
    <w:rsid w:val="0066697F"/>
    <w:rsid w:val="00666F07"/>
    <w:rsid w:val="0066725B"/>
    <w:rsid w:val="006679EE"/>
    <w:rsid w:val="00667AE3"/>
    <w:rsid w:val="00670233"/>
    <w:rsid w:val="00670700"/>
    <w:rsid w:val="006709EB"/>
    <w:rsid w:val="00671AD8"/>
    <w:rsid w:val="00672170"/>
    <w:rsid w:val="00673834"/>
    <w:rsid w:val="00673852"/>
    <w:rsid w:val="006744CC"/>
    <w:rsid w:val="0067490C"/>
    <w:rsid w:val="00675011"/>
    <w:rsid w:val="00675CA6"/>
    <w:rsid w:val="0067613D"/>
    <w:rsid w:val="00676251"/>
    <w:rsid w:val="00676A16"/>
    <w:rsid w:val="00676C65"/>
    <w:rsid w:val="00676FA6"/>
    <w:rsid w:val="00677CB9"/>
    <w:rsid w:val="00677CCB"/>
    <w:rsid w:val="0068034B"/>
    <w:rsid w:val="006804B7"/>
    <w:rsid w:val="006811D0"/>
    <w:rsid w:val="00681DF0"/>
    <w:rsid w:val="006831DE"/>
    <w:rsid w:val="00684FD7"/>
    <w:rsid w:val="0068607C"/>
    <w:rsid w:val="006866C8"/>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385"/>
    <w:rsid w:val="00696B8F"/>
    <w:rsid w:val="00696DC2"/>
    <w:rsid w:val="006A013F"/>
    <w:rsid w:val="006A01F8"/>
    <w:rsid w:val="006A0A40"/>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F5C"/>
    <w:rsid w:val="006B4422"/>
    <w:rsid w:val="006B549F"/>
    <w:rsid w:val="006B5644"/>
    <w:rsid w:val="006B5D1C"/>
    <w:rsid w:val="006B6AC3"/>
    <w:rsid w:val="006C05C5"/>
    <w:rsid w:val="006C09B3"/>
    <w:rsid w:val="006C0C72"/>
    <w:rsid w:val="006C1709"/>
    <w:rsid w:val="006C3722"/>
    <w:rsid w:val="006C445E"/>
    <w:rsid w:val="006C4779"/>
    <w:rsid w:val="006C525A"/>
    <w:rsid w:val="006C5AC5"/>
    <w:rsid w:val="006C5BFF"/>
    <w:rsid w:val="006C5CF6"/>
    <w:rsid w:val="006C631C"/>
    <w:rsid w:val="006C6405"/>
    <w:rsid w:val="006C6C76"/>
    <w:rsid w:val="006C709A"/>
    <w:rsid w:val="006C7304"/>
    <w:rsid w:val="006C7437"/>
    <w:rsid w:val="006D10E6"/>
    <w:rsid w:val="006D118D"/>
    <w:rsid w:val="006D1733"/>
    <w:rsid w:val="006D1E67"/>
    <w:rsid w:val="006D2518"/>
    <w:rsid w:val="006D2FF5"/>
    <w:rsid w:val="006D3793"/>
    <w:rsid w:val="006D37D7"/>
    <w:rsid w:val="006D3F56"/>
    <w:rsid w:val="006D48A4"/>
    <w:rsid w:val="006D4C09"/>
    <w:rsid w:val="006D4D20"/>
    <w:rsid w:val="006D524C"/>
    <w:rsid w:val="006D537B"/>
    <w:rsid w:val="006D5661"/>
    <w:rsid w:val="006D5A0A"/>
    <w:rsid w:val="006D5C0B"/>
    <w:rsid w:val="006D5F69"/>
    <w:rsid w:val="006D60F3"/>
    <w:rsid w:val="006D6C98"/>
    <w:rsid w:val="006D77D1"/>
    <w:rsid w:val="006D7A7F"/>
    <w:rsid w:val="006E0ACE"/>
    <w:rsid w:val="006E1327"/>
    <w:rsid w:val="006E1A9E"/>
    <w:rsid w:val="006E1BCC"/>
    <w:rsid w:val="006E2240"/>
    <w:rsid w:val="006E28F0"/>
    <w:rsid w:val="006E5120"/>
    <w:rsid w:val="006E710F"/>
    <w:rsid w:val="006E7113"/>
    <w:rsid w:val="006F16E9"/>
    <w:rsid w:val="006F2111"/>
    <w:rsid w:val="006F2E12"/>
    <w:rsid w:val="006F2EBE"/>
    <w:rsid w:val="006F346F"/>
    <w:rsid w:val="006F34E6"/>
    <w:rsid w:val="006F35C2"/>
    <w:rsid w:val="006F437B"/>
    <w:rsid w:val="006F442E"/>
    <w:rsid w:val="006F54DD"/>
    <w:rsid w:val="006F5BBD"/>
    <w:rsid w:val="006F7B92"/>
    <w:rsid w:val="0070028B"/>
    <w:rsid w:val="00701197"/>
    <w:rsid w:val="007013E5"/>
    <w:rsid w:val="00701E37"/>
    <w:rsid w:val="00702B42"/>
    <w:rsid w:val="0070380D"/>
    <w:rsid w:val="0070439C"/>
    <w:rsid w:val="00705312"/>
    <w:rsid w:val="00705482"/>
    <w:rsid w:val="00705E89"/>
    <w:rsid w:val="00706058"/>
    <w:rsid w:val="00706D69"/>
    <w:rsid w:val="00710223"/>
    <w:rsid w:val="00710E9D"/>
    <w:rsid w:val="00711B59"/>
    <w:rsid w:val="0071280E"/>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91E"/>
    <w:rsid w:val="00722FE3"/>
    <w:rsid w:val="00724030"/>
    <w:rsid w:val="00724774"/>
    <w:rsid w:val="00725158"/>
    <w:rsid w:val="0072516E"/>
    <w:rsid w:val="007251C5"/>
    <w:rsid w:val="00725828"/>
    <w:rsid w:val="007258D0"/>
    <w:rsid w:val="007261EA"/>
    <w:rsid w:val="00726434"/>
    <w:rsid w:val="00726463"/>
    <w:rsid w:val="0072681C"/>
    <w:rsid w:val="007270AC"/>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6C2B"/>
    <w:rsid w:val="00737EBF"/>
    <w:rsid w:val="007407BF"/>
    <w:rsid w:val="00741006"/>
    <w:rsid w:val="00742C4B"/>
    <w:rsid w:val="00742D4C"/>
    <w:rsid w:val="00743017"/>
    <w:rsid w:val="007430D9"/>
    <w:rsid w:val="0074344A"/>
    <w:rsid w:val="00743A2E"/>
    <w:rsid w:val="007453AD"/>
    <w:rsid w:val="00745E60"/>
    <w:rsid w:val="00746160"/>
    <w:rsid w:val="00746168"/>
    <w:rsid w:val="007468AD"/>
    <w:rsid w:val="00746CD8"/>
    <w:rsid w:val="0074740E"/>
    <w:rsid w:val="00747802"/>
    <w:rsid w:val="00747EE2"/>
    <w:rsid w:val="007505C9"/>
    <w:rsid w:val="0075151B"/>
    <w:rsid w:val="00751DD1"/>
    <w:rsid w:val="00752037"/>
    <w:rsid w:val="00752117"/>
    <w:rsid w:val="00752453"/>
    <w:rsid w:val="00752BE6"/>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240"/>
    <w:rsid w:val="0076438E"/>
    <w:rsid w:val="00765185"/>
    <w:rsid w:val="007655D7"/>
    <w:rsid w:val="00767825"/>
    <w:rsid w:val="0076788A"/>
    <w:rsid w:val="007678BC"/>
    <w:rsid w:val="00770074"/>
    <w:rsid w:val="0077056A"/>
    <w:rsid w:val="00770589"/>
    <w:rsid w:val="00771B9C"/>
    <w:rsid w:val="00772027"/>
    <w:rsid w:val="007727EF"/>
    <w:rsid w:val="00774429"/>
    <w:rsid w:val="0077453F"/>
    <w:rsid w:val="00774891"/>
    <w:rsid w:val="00776B49"/>
    <w:rsid w:val="00777AA6"/>
    <w:rsid w:val="00780403"/>
    <w:rsid w:val="00781BDD"/>
    <w:rsid w:val="00783262"/>
    <w:rsid w:val="0078462F"/>
    <w:rsid w:val="00784BF0"/>
    <w:rsid w:val="00784E5B"/>
    <w:rsid w:val="00785264"/>
    <w:rsid w:val="007862A5"/>
    <w:rsid w:val="00786475"/>
    <w:rsid w:val="00786504"/>
    <w:rsid w:val="0078667C"/>
    <w:rsid w:val="007870FA"/>
    <w:rsid w:val="00787595"/>
    <w:rsid w:val="0078791E"/>
    <w:rsid w:val="00787A3F"/>
    <w:rsid w:val="007905F0"/>
    <w:rsid w:val="007907A0"/>
    <w:rsid w:val="00790B5B"/>
    <w:rsid w:val="00790C2B"/>
    <w:rsid w:val="007910EF"/>
    <w:rsid w:val="007913CB"/>
    <w:rsid w:val="007915E9"/>
    <w:rsid w:val="007918DF"/>
    <w:rsid w:val="00792407"/>
    <w:rsid w:val="00792508"/>
    <w:rsid w:val="0079312A"/>
    <w:rsid w:val="00793FE1"/>
    <w:rsid w:val="007947D3"/>
    <w:rsid w:val="0079591D"/>
    <w:rsid w:val="0079660E"/>
    <w:rsid w:val="00796BA9"/>
    <w:rsid w:val="007970AF"/>
    <w:rsid w:val="00797607"/>
    <w:rsid w:val="00797B19"/>
    <w:rsid w:val="007A09CB"/>
    <w:rsid w:val="007A1CC8"/>
    <w:rsid w:val="007A1CD8"/>
    <w:rsid w:val="007A215A"/>
    <w:rsid w:val="007A362A"/>
    <w:rsid w:val="007A38AF"/>
    <w:rsid w:val="007A39C3"/>
    <w:rsid w:val="007A3E21"/>
    <w:rsid w:val="007A3E53"/>
    <w:rsid w:val="007A3FA2"/>
    <w:rsid w:val="007A41EF"/>
    <w:rsid w:val="007A678A"/>
    <w:rsid w:val="007A78D3"/>
    <w:rsid w:val="007A7D20"/>
    <w:rsid w:val="007B0D7C"/>
    <w:rsid w:val="007B0EB2"/>
    <w:rsid w:val="007B1B84"/>
    <w:rsid w:val="007B3DD8"/>
    <w:rsid w:val="007B4160"/>
    <w:rsid w:val="007B4BD0"/>
    <w:rsid w:val="007B4EB4"/>
    <w:rsid w:val="007B5EB2"/>
    <w:rsid w:val="007B6F72"/>
    <w:rsid w:val="007B750F"/>
    <w:rsid w:val="007B7D72"/>
    <w:rsid w:val="007C0968"/>
    <w:rsid w:val="007C0B0E"/>
    <w:rsid w:val="007C13A6"/>
    <w:rsid w:val="007C353B"/>
    <w:rsid w:val="007C516B"/>
    <w:rsid w:val="007C51CF"/>
    <w:rsid w:val="007C5205"/>
    <w:rsid w:val="007C5A13"/>
    <w:rsid w:val="007C619A"/>
    <w:rsid w:val="007C68A9"/>
    <w:rsid w:val="007C68B2"/>
    <w:rsid w:val="007C711C"/>
    <w:rsid w:val="007C7A89"/>
    <w:rsid w:val="007C7FA6"/>
    <w:rsid w:val="007D0033"/>
    <w:rsid w:val="007D04CF"/>
    <w:rsid w:val="007D09C5"/>
    <w:rsid w:val="007D0E60"/>
    <w:rsid w:val="007D14FA"/>
    <w:rsid w:val="007D1747"/>
    <w:rsid w:val="007D1FA8"/>
    <w:rsid w:val="007D301F"/>
    <w:rsid w:val="007D34AA"/>
    <w:rsid w:val="007D4561"/>
    <w:rsid w:val="007D4F39"/>
    <w:rsid w:val="007D5003"/>
    <w:rsid w:val="007D64BF"/>
    <w:rsid w:val="007D78C5"/>
    <w:rsid w:val="007D7A06"/>
    <w:rsid w:val="007D7CDD"/>
    <w:rsid w:val="007E0176"/>
    <w:rsid w:val="007E04EF"/>
    <w:rsid w:val="007E11F4"/>
    <w:rsid w:val="007E138B"/>
    <w:rsid w:val="007E1B5D"/>
    <w:rsid w:val="007E21AB"/>
    <w:rsid w:val="007E2F0D"/>
    <w:rsid w:val="007E3454"/>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E85"/>
    <w:rsid w:val="007F673C"/>
    <w:rsid w:val="007F6F18"/>
    <w:rsid w:val="007F6F56"/>
    <w:rsid w:val="007F7864"/>
    <w:rsid w:val="00800523"/>
    <w:rsid w:val="008006F9"/>
    <w:rsid w:val="0080153C"/>
    <w:rsid w:val="0080198A"/>
    <w:rsid w:val="00802679"/>
    <w:rsid w:val="008026BF"/>
    <w:rsid w:val="00802E51"/>
    <w:rsid w:val="0080346D"/>
    <w:rsid w:val="00803ECF"/>
    <w:rsid w:val="008054D0"/>
    <w:rsid w:val="00805900"/>
    <w:rsid w:val="00805CC4"/>
    <w:rsid w:val="008072BA"/>
    <w:rsid w:val="008073EB"/>
    <w:rsid w:val="00807460"/>
    <w:rsid w:val="00807763"/>
    <w:rsid w:val="00807F91"/>
    <w:rsid w:val="008110BF"/>
    <w:rsid w:val="00812333"/>
    <w:rsid w:val="00812468"/>
    <w:rsid w:val="008126DA"/>
    <w:rsid w:val="00812CDB"/>
    <w:rsid w:val="00812EA2"/>
    <w:rsid w:val="00814DD0"/>
    <w:rsid w:val="0081522A"/>
    <w:rsid w:val="00815629"/>
    <w:rsid w:val="00815A3D"/>
    <w:rsid w:val="00816D68"/>
    <w:rsid w:val="00816F09"/>
    <w:rsid w:val="00816F33"/>
    <w:rsid w:val="00817369"/>
    <w:rsid w:val="008175CC"/>
    <w:rsid w:val="0081762C"/>
    <w:rsid w:val="00817C2B"/>
    <w:rsid w:val="00817CD2"/>
    <w:rsid w:val="00817E9D"/>
    <w:rsid w:val="00820F52"/>
    <w:rsid w:val="00821560"/>
    <w:rsid w:val="00821BB0"/>
    <w:rsid w:val="008220F7"/>
    <w:rsid w:val="0082367D"/>
    <w:rsid w:val="008236F7"/>
    <w:rsid w:val="00823AC9"/>
    <w:rsid w:val="00823F70"/>
    <w:rsid w:val="00825548"/>
    <w:rsid w:val="008264BA"/>
    <w:rsid w:val="008268CF"/>
    <w:rsid w:val="00826A98"/>
    <w:rsid w:val="00826ECA"/>
    <w:rsid w:val="00830171"/>
    <w:rsid w:val="00830835"/>
    <w:rsid w:val="00830D87"/>
    <w:rsid w:val="00830F21"/>
    <w:rsid w:val="00831633"/>
    <w:rsid w:val="00831F2B"/>
    <w:rsid w:val="00832A67"/>
    <w:rsid w:val="0083320F"/>
    <w:rsid w:val="0083332A"/>
    <w:rsid w:val="00833340"/>
    <w:rsid w:val="00833FC5"/>
    <w:rsid w:val="008344DF"/>
    <w:rsid w:val="0083479E"/>
    <w:rsid w:val="00835E6D"/>
    <w:rsid w:val="00837045"/>
    <w:rsid w:val="00837ACB"/>
    <w:rsid w:val="008406BC"/>
    <w:rsid w:val="0084077F"/>
    <w:rsid w:val="00840DC7"/>
    <w:rsid w:val="00841305"/>
    <w:rsid w:val="0084353B"/>
    <w:rsid w:val="008446F4"/>
    <w:rsid w:val="008454B1"/>
    <w:rsid w:val="00846622"/>
    <w:rsid w:val="0084715C"/>
    <w:rsid w:val="00847404"/>
    <w:rsid w:val="0084765D"/>
    <w:rsid w:val="008515C0"/>
    <w:rsid w:val="00851A4E"/>
    <w:rsid w:val="00851C9F"/>
    <w:rsid w:val="008523AF"/>
    <w:rsid w:val="00852BF8"/>
    <w:rsid w:val="008531AE"/>
    <w:rsid w:val="008532C8"/>
    <w:rsid w:val="00854EF8"/>
    <w:rsid w:val="00855128"/>
    <w:rsid w:val="00855703"/>
    <w:rsid w:val="00855C20"/>
    <w:rsid w:val="00856875"/>
    <w:rsid w:val="00856EB9"/>
    <w:rsid w:val="00857BC2"/>
    <w:rsid w:val="00857F10"/>
    <w:rsid w:val="00861411"/>
    <w:rsid w:val="00861831"/>
    <w:rsid w:val="00861EEC"/>
    <w:rsid w:val="00864A76"/>
    <w:rsid w:val="00865D44"/>
    <w:rsid w:val="0086632A"/>
    <w:rsid w:val="00866A8A"/>
    <w:rsid w:val="00867AF1"/>
    <w:rsid w:val="00870B1D"/>
    <w:rsid w:val="0087316B"/>
    <w:rsid w:val="0087360F"/>
    <w:rsid w:val="0087373C"/>
    <w:rsid w:val="00873C3D"/>
    <w:rsid w:val="00873E76"/>
    <w:rsid w:val="00874252"/>
    <w:rsid w:val="008746A8"/>
    <w:rsid w:val="008749A0"/>
    <w:rsid w:val="008754D8"/>
    <w:rsid w:val="00875809"/>
    <w:rsid w:val="00875B51"/>
    <w:rsid w:val="00875E77"/>
    <w:rsid w:val="00877EB3"/>
    <w:rsid w:val="00880522"/>
    <w:rsid w:val="00881100"/>
    <w:rsid w:val="008816B8"/>
    <w:rsid w:val="0088220F"/>
    <w:rsid w:val="00883517"/>
    <w:rsid w:val="00884E79"/>
    <w:rsid w:val="00885063"/>
    <w:rsid w:val="008861A0"/>
    <w:rsid w:val="00886943"/>
    <w:rsid w:val="008869EE"/>
    <w:rsid w:val="00886CAF"/>
    <w:rsid w:val="00887593"/>
    <w:rsid w:val="0089062C"/>
    <w:rsid w:val="00890852"/>
    <w:rsid w:val="0089158D"/>
    <w:rsid w:val="008919F8"/>
    <w:rsid w:val="0089226A"/>
    <w:rsid w:val="00892D55"/>
    <w:rsid w:val="00892F08"/>
    <w:rsid w:val="008935E7"/>
    <w:rsid w:val="0089372B"/>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92C"/>
    <w:rsid w:val="008A3DEC"/>
    <w:rsid w:val="008A3E1C"/>
    <w:rsid w:val="008A4449"/>
    <w:rsid w:val="008A4B9B"/>
    <w:rsid w:val="008A4E5A"/>
    <w:rsid w:val="008A4F0F"/>
    <w:rsid w:val="008A552A"/>
    <w:rsid w:val="008A5E37"/>
    <w:rsid w:val="008A6948"/>
    <w:rsid w:val="008A73D5"/>
    <w:rsid w:val="008A75D7"/>
    <w:rsid w:val="008A785B"/>
    <w:rsid w:val="008B00EB"/>
    <w:rsid w:val="008B0BBF"/>
    <w:rsid w:val="008B107E"/>
    <w:rsid w:val="008B11C5"/>
    <w:rsid w:val="008B1BF3"/>
    <w:rsid w:val="008B1F9A"/>
    <w:rsid w:val="008B2302"/>
    <w:rsid w:val="008B247A"/>
    <w:rsid w:val="008B40D1"/>
    <w:rsid w:val="008B42ED"/>
    <w:rsid w:val="008B46E7"/>
    <w:rsid w:val="008B5D5A"/>
    <w:rsid w:val="008B6517"/>
    <w:rsid w:val="008B6B7B"/>
    <w:rsid w:val="008C0180"/>
    <w:rsid w:val="008C039E"/>
    <w:rsid w:val="008C1DCF"/>
    <w:rsid w:val="008C242F"/>
    <w:rsid w:val="008C371E"/>
    <w:rsid w:val="008C54D0"/>
    <w:rsid w:val="008C67C8"/>
    <w:rsid w:val="008C7229"/>
    <w:rsid w:val="008D0011"/>
    <w:rsid w:val="008D0659"/>
    <w:rsid w:val="008D17CB"/>
    <w:rsid w:val="008D1BBF"/>
    <w:rsid w:val="008D2DD6"/>
    <w:rsid w:val="008D33A8"/>
    <w:rsid w:val="008D7654"/>
    <w:rsid w:val="008D78B9"/>
    <w:rsid w:val="008D7E32"/>
    <w:rsid w:val="008E071E"/>
    <w:rsid w:val="008E12EE"/>
    <w:rsid w:val="008E1582"/>
    <w:rsid w:val="008E1A10"/>
    <w:rsid w:val="008E1B2A"/>
    <w:rsid w:val="008E37AA"/>
    <w:rsid w:val="008E43D3"/>
    <w:rsid w:val="008E452F"/>
    <w:rsid w:val="008E4FDA"/>
    <w:rsid w:val="008E552B"/>
    <w:rsid w:val="008E6B21"/>
    <w:rsid w:val="008E6BB0"/>
    <w:rsid w:val="008E6CAF"/>
    <w:rsid w:val="008F00C3"/>
    <w:rsid w:val="008F0BD5"/>
    <w:rsid w:val="008F0C72"/>
    <w:rsid w:val="008F0F50"/>
    <w:rsid w:val="008F2C4C"/>
    <w:rsid w:val="008F2D9B"/>
    <w:rsid w:val="008F3574"/>
    <w:rsid w:val="008F36E7"/>
    <w:rsid w:val="008F3855"/>
    <w:rsid w:val="008F4680"/>
    <w:rsid w:val="008F5717"/>
    <w:rsid w:val="008F5BDC"/>
    <w:rsid w:val="008F6391"/>
    <w:rsid w:val="009000C4"/>
    <w:rsid w:val="00900629"/>
    <w:rsid w:val="00900A99"/>
    <w:rsid w:val="009017DB"/>
    <w:rsid w:val="00901997"/>
    <w:rsid w:val="00901B0F"/>
    <w:rsid w:val="00902030"/>
    <w:rsid w:val="009026DC"/>
    <w:rsid w:val="00902C35"/>
    <w:rsid w:val="00903653"/>
    <w:rsid w:val="00903D10"/>
    <w:rsid w:val="00904B15"/>
    <w:rsid w:val="00905745"/>
    <w:rsid w:val="00905774"/>
    <w:rsid w:val="00905894"/>
    <w:rsid w:val="00906795"/>
    <w:rsid w:val="0090683C"/>
    <w:rsid w:val="00906D5A"/>
    <w:rsid w:val="00907239"/>
    <w:rsid w:val="009077A1"/>
    <w:rsid w:val="00910ACE"/>
    <w:rsid w:val="00910B9A"/>
    <w:rsid w:val="009117FA"/>
    <w:rsid w:val="00911E61"/>
    <w:rsid w:val="0091218E"/>
    <w:rsid w:val="0091498B"/>
    <w:rsid w:val="00914B71"/>
    <w:rsid w:val="00914C52"/>
    <w:rsid w:val="00915B2F"/>
    <w:rsid w:val="00915D7D"/>
    <w:rsid w:val="009168AD"/>
    <w:rsid w:val="0092027C"/>
    <w:rsid w:val="00920335"/>
    <w:rsid w:val="00921EF7"/>
    <w:rsid w:val="0092215E"/>
    <w:rsid w:val="00923986"/>
    <w:rsid w:val="00924889"/>
    <w:rsid w:val="009253FB"/>
    <w:rsid w:val="00926A12"/>
    <w:rsid w:val="00926F0B"/>
    <w:rsid w:val="00926FB6"/>
    <w:rsid w:val="009270B4"/>
    <w:rsid w:val="00927ADD"/>
    <w:rsid w:val="00930100"/>
    <w:rsid w:val="0093044A"/>
    <w:rsid w:val="0093086C"/>
    <w:rsid w:val="00931615"/>
    <w:rsid w:val="009319DC"/>
    <w:rsid w:val="00933A28"/>
    <w:rsid w:val="00933BEB"/>
    <w:rsid w:val="00933C62"/>
    <w:rsid w:val="009340DD"/>
    <w:rsid w:val="0093469D"/>
    <w:rsid w:val="009352FE"/>
    <w:rsid w:val="00935881"/>
    <w:rsid w:val="009368E9"/>
    <w:rsid w:val="00937755"/>
    <w:rsid w:val="009405E0"/>
    <w:rsid w:val="00940694"/>
    <w:rsid w:val="009408C7"/>
    <w:rsid w:val="00940997"/>
    <w:rsid w:val="00942BFA"/>
    <w:rsid w:val="00943241"/>
    <w:rsid w:val="00943752"/>
    <w:rsid w:val="0094398F"/>
    <w:rsid w:val="00943AA0"/>
    <w:rsid w:val="00943FFA"/>
    <w:rsid w:val="00944A5E"/>
    <w:rsid w:val="00944E23"/>
    <w:rsid w:val="00944EA6"/>
    <w:rsid w:val="00945458"/>
    <w:rsid w:val="00945573"/>
    <w:rsid w:val="00945DB2"/>
    <w:rsid w:val="0094698E"/>
    <w:rsid w:val="009475E6"/>
    <w:rsid w:val="00947724"/>
    <w:rsid w:val="00947AA1"/>
    <w:rsid w:val="00947BF1"/>
    <w:rsid w:val="00950D51"/>
    <w:rsid w:val="009518D5"/>
    <w:rsid w:val="00952425"/>
    <w:rsid w:val="00952F0E"/>
    <w:rsid w:val="00953206"/>
    <w:rsid w:val="00954259"/>
    <w:rsid w:val="009545CF"/>
    <w:rsid w:val="00954DE7"/>
    <w:rsid w:val="00954E6E"/>
    <w:rsid w:val="0095577A"/>
    <w:rsid w:val="0095757E"/>
    <w:rsid w:val="00957C96"/>
    <w:rsid w:val="009609B6"/>
    <w:rsid w:val="00961BCF"/>
    <w:rsid w:val="00961F70"/>
    <w:rsid w:val="00963AE0"/>
    <w:rsid w:val="00963C1C"/>
    <w:rsid w:val="00964192"/>
    <w:rsid w:val="00966ADD"/>
    <w:rsid w:val="00971C89"/>
    <w:rsid w:val="00971E65"/>
    <w:rsid w:val="00971F1D"/>
    <w:rsid w:val="00972513"/>
    <w:rsid w:val="0097262C"/>
    <w:rsid w:val="00972AAB"/>
    <w:rsid w:val="00972B8C"/>
    <w:rsid w:val="00973608"/>
    <w:rsid w:val="00973A4A"/>
    <w:rsid w:val="00974099"/>
    <w:rsid w:val="0097434B"/>
    <w:rsid w:val="009753B4"/>
    <w:rsid w:val="0097563F"/>
    <w:rsid w:val="00977C5C"/>
    <w:rsid w:val="00980B65"/>
    <w:rsid w:val="00982D68"/>
    <w:rsid w:val="00983335"/>
    <w:rsid w:val="0098338F"/>
    <w:rsid w:val="009843BB"/>
    <w:rsid w:val="00984C86"/>
    <w:rsid w:val="0098565D"/>
    <w:rsid w:val="00985AB9"/>
    <w:rsid w:val="00986160"/>
    <w:rsid w:val="00986332"/>
    <w:rsid w:val="009901C4"/>
    <w:rsid w:val="00990B0A"/>
    <w:rsid w:val="00991BC2"/>
    <w:rsid w:val="00993854"/>
    <w:rsid w:val="00993CB6"/>
    <w:rsid w:val="00994614"/>
    <w:rsid w:val="00995F06"/>
    <w:rsid w:val="00996FA3"/>
    <w:rsid w:val="00997951"/>
    <w:rsid w:val="009A17E0"/>
    <w:rsid w:val="009A22AF"/>
    <w:rsid w:val="009A295D"/>
    <w:rsid w:val="009A2BDF"/>
    <w:rsid w:val="009A343F"/>
    <w:rsid w:val="009A44C4"/>
    <w:rsid w:val="009A4977"/>
    <w:rsid w:val="009A4FD1"/>
    <w:rsid w:val="009A5720"/>
    <w:rsid w:val="009A5C77"/>
    <w:rsid w:val="009A5C8E"/>
    <w:rsid w:val="009A5CBC"/>
    <w:rsid w:val="009A5D63"/>
    <w:rsid w:val="009A6447"/>
    <w:rsid w:val="009A7936"/>
    <w:rsid w:val="009A7C8E"/>
    <w:rsid w:val="009A7CC7"/>
    <w:rsid w:val="009B13FC"/>
    <w:rsid w:val="009B14EF"/>
    <w:rsid w:val="009B199D"/>
    <w:rsid w:val="009B1D59"/>
    <w:rsid w:val="009B2682"/>
    <w:rsid w:val="009B2EB8"/>
    <w:rsid w:val="009B2F75"/>
    <w:rsid w:val="009B3274"/>
    <w:rsid w:val="009B35EA"/>
    <w:rsid w:val="009B3B6C"/>
    <w:rsid w:val="009B3D32"/>
    <w:rsid w:val="009B41AD"/>
    <w:rsid w:val="009B4460"/>
    <w:rsid w:val="009B4FD5"/>
    <w:rsid w:val="009B5D59"/>
    <w:rsid w:val="009B6314"/>
    <w:rsid w:val="009B7955"/>
    <w:rsid w:val="009B7E81"/>
    <w:rsid w:val="009C0800"/>
    <w:rsid w:val="009C090B"/>
    <w:rsid w:val="009C1ABD"/>
    <w:rsid w:val="009C1CAD"/>
    <w:rsid w:val="009C333B"/>
    <w:rsid w:val="009C33B8"/>
    <w:rsid w:val="009C444B"/>
    <w:rsid w:val="009C4EB6"/>
    <w:rsid w:val="009C6596"/>
    <w:rsid w:val="009C6630"/>
    <w:rsid w:val="009C6CD8"/>
    <w:rsid w:val="009C6DCC"/>
    <w:rsid w:val="009C7342"/>
    <w:rsid w:val="009C7B54"/>
    <w:rsid w:val="009D0D8B"/>
    <w:rsid w:val="009D1475"/>
    <w:rsid w:val="009D1DF2"/>
    <w:rsid w:val="009D22AD"/>
    <w:rsid w:val="009D313A"/>
    <w:rsid w:val="009D3BC2"/>
    <w:rsid w:val="009D4A5A"/>
    <w:rsid w:val="009D4B8A"/>
    <w:rsid w:val="009D4D12"/>
    <w:rsid w:val="009D4F67"/>
    <w:rsid w:val="009D67D2"/>
    <w:rsid w:val="009D7E68"/>
    <w:rsid w:val="009E01D7"/>
    <w:rsid w:val="009E042E"/>
    <w:rsid w:val="009E068D"/>
    <w:rsid w:val="009E19AE"/>
    <w:rsid w:val="009E2472"/>
    <w:rsid w:val="009E2515"/>
    <w:rsid w:val="009E2FDC"/>
    <w:rsid w:val="009E3047"/>
    <w:rsid w:val="009E35BA"/>
    <w:rsid w:val="009E45D5"/>
    <w:rsid w:val="009E4A5E"/>
    <w:rsid w:val="009E4BE0"/>
    <w:rsid w:val="009E66F8"/>
    <w:rsid w:val="009E6E5F"/>
    <w:rsid w:val="009F049B"/>
    <w:rsid w:val="009F0700"/>
    <w:rsid w:val="009F17F4"/>
    <w:rsid w:val="009F2707"/>
    <w:rsid w:val="009F2F48"/>
    <w:rsid w:val="009F34F0"/>
    <w:rsid w:val="009F37B2"/>
    <w:rsid w:val="009F52CD"/>
    <w:rsid w:val="009F7FBD"/>
    <w:rsid w:val="00A004EA"/>
    <w:rsid w:val="00A013E2"/>
    <w:rsid w:val="00A0225F"/>
    <w:rsid w:val="00A02683"/>
    <w:rsid w:val="00A03209"/>
    <w:rsid w:val="00A0350C"/>
    <w:rsid w:val="00A04FA2"/>
    <w:rsid w:val="00A052FE"/>
    <w:rsid w:val="00A054C9"/>
    <w:rsid w:val="00A0642E"/>
    <w:rsid w:val="00A078D2"/>
    <w:rsid w:val="00A100E2"/>
    <w:rsid w:val="00A113F2"/>
    <w:rsid w:val="00A11539"/>
    <w:rsid w:val="00A11867"/>
    <w:rsid w:val="00A14256"/>
    <w:rsid w:val="00A156FA"/>
    <w:rsid w:val="00A15BDE"/>
    <w:rsid w:val="00A16302"/>
    <w:rsid w:val="00A164C5"/>
    <w:rsid w:val="00A16835"/>
    <w:rsid w:val="00A16CB7"/>
    <w:rsid w:val="00A177A3"/>
    <w:rsid w:val="00A17E70"/>
    <w:rsid w:val="00A20BC9"/>
    <w:rsid w:val="00A2205B"/>
    <w:rsid w:val="00A2270C"/>
    <w:rsid w:val="00A2287E"/>
    <w:rsid w:val="00A22F1C"/>
    <w:rsid w:val="00A2329F"/>
    <w:rsid w:val="00A23F12"/>
    <w:rsid w:val="00A24034"/>
    <w:rsid w:val="00A2509B"/>
    <w:rsid w:val="00A252B1"/>
    <w:rsid w:val="00A25368"/>
    <w:rsid w:val="00A25C91"/>
    <w:rsid w:val="00A26A00"/>
    <w:rsid w:val="00A26C64"/>
    <w:rsid w:val="00A27D6A"/>
    <w:rsid w:val="00A27E1A"/>
    <w:rsid w:val="00A301BA"/>
    <w:rsid w:val="00A3045F"/>
    <w:rsid w:val="00A31277"/>
    <w:rsid w:val="00A32DA4"/>
    <w:rsid w:val="00A34A26"/>
    <w:rsid w:val="00A35850"/>
    <w:rsid w:val="00A36452"/>
    <w:rsid w:val="00A370E5"/>
    <w:rsid w:val="00A40A54"/>
    <w:rsid w:val="00A4167F"/>
    <w:rsid w:val="00A41951"/>
    <w:rsid w:val="00A41FB0"/>
    <w:rsid w:val="00A43310"/>
    <w:rsid w:val="00A43603"/>
    <w:rsid w:val="00A437A5"/>
    <w:rsid w:val="00A43F7A"/>
    <w:rsid w:val="00A44483"/>
    <w:rsid w:val="00A454F4"/>
    <w:rsid w:val="00A455C4"/>
    <w:rsid w:val="00A458F9"/>
    <w:rsid w:val="00A45BCF"/>
    <w:rsid w:val="00A45E26"/>
    <w:rsid w:val="00A47089"/>
    <w:rsid w:val="00A4782F"/>
    <w:rsid w:val="00A478C3"/>
    <w:rsid w:val="00A50287"/>
    <w:rsid w:val="00A50EFA"/>
    <w:rsid w:val="00A51342"/>
    <w:rsid w:val="00A514B2"/>
    <w:rsid w:val="00A519F2"/>
    <w:rsid w:val="00A51BDA"/>
    <w:rsid w:val="00A5215A"/>
    <w:rsid w:val="00A529E2"/>
    <w:rsid w:val="00A55A8E"/>
    <w:rsid w:val="00A56A23"/>
    <w:rsid w:val="00A5771D"/>
    <w:rsid w:val="00A57C2A"/>
    <w:rsid w:val="00A60191"/>
    <w:rsid w:val="00A60EA1"/>
    <w:rsid w:val="00A61130"/>
    <w:rsid w:val="00A618BD"/>
    <w:rsid w:val="00A61D82"/>
    <w:rsid w:val="00A62706"/>
    <w:rsid w:val="00A63125"/>
    <w:rsid w:val="00A64260"/>
    <w:rsid w:val="00A658E8"/>
    <w:rsid w:val="00A65D09"/>
    <w:rsid w:val="00A662FE"/>
    <w:rsid w:val="00A66DCE"/>
    <w:rsid w:val="00A674F7"/>
    <w:rsid w:val="00A67862"/>
    <w:rsid w:val="00A703D1"/>
    <w:rsid w:val="00A70481"/>
    <w:rsid w:val="00A72532"/>
    <w:rsid w:val="00A72B96"/>
    <w:rsid w:val="00A73752"/>
    <w:rsid w:val="00A73BB5"/>
    <w:rsid w:val="00A73D95"/>
    <w:rsid w:val="00A74956"/>
    <w:rsid w:val="00A7583A"/>
    <w:rsid w:val="00A7675E"/>
    <w:rsid w:val="00A76BA7"/>
    <w:rsid w:val="00A772BF"/>
    <w:rsid w:val="00A77816"/>
    <w:rsid w:val="00A77894"/>
    <w:rsid w:val="00A779B3"/>
    <w:rsid w:val="00A803C1"/>
    <w:rsid w:val="00A806DE"/>
    <w:rsid w:val="00A81DA2"/>
    <w:rsid w:val="00A81ED9"/>
    <w:rsid w:val="00A82310"/>
    <w:rsid w:val="00A831D5"/>
    <w:rsid w:val="00A83602"/>
    <w:rsid w:val="00A838E1"/>
    <w:rsid w:val="00A847A3"/>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21C2"/>
    <w:rsid w:val="00AA2BBA"/>
    <w:rsid w:val="00AA3FA5"/>
    <w:rsid w:val="00AA4533"/>
    <w:rsid w:val="00AA46E7"/>
    <w:rsid w:val="00AA480A"/>
    <w:rsid w:val="00AA6525"/>
    <w:rsid w:val="00AA6B1A"/>
    <w:rsid w:val="00AA700B"/>
    <w:rsid w:val="00AA7896"/>
    <w:rsid w:val="00AA7A59"/>
    <w:rsid w:val="00AA7E70"/>
    <w:rsid w:val="00AB0183"/>
    <w:rsid w:val="00AB03E1"/>
    <w:rsid w:val="00AB3873"/>
    <w:rsid w:val="00AB3C3C"/>
    <w:rsid w:val="00AB427E"/>
    <w:rsid w:val="00AB4726"/>
    <w:rsid w:val="00AB502C"/>
    <w:rsid w:val="00AB53CE"/>
    <w:rsid w:val="00AB59DD"/>
    <w:rsid w:val="00AB6C91"/>
    <w:rsid w:val="00AB6D23"/>
    <w:rsid w:val="00AC1440"/>
    <w:rsid w:val="00AC19BA"/>
    <w:rsid w:val="00AC28FD"/>
    <w:rsid w:val="00AC6394"/>
    <w:rsid w:val="00AC6DC7"/>
    <w:rsid w:val="00AD1454"/>
    <w:rsid w:val="00AD1907"/>
    <w:rsid w:val="00AD1CD9"/>
    <w:rsid w:val="00AD2B3F"/>
    <w:rsid w:val="00AD3B8F"/>
    <w:rsid w:val="00AD4844"/>
    <w:rsid w:val="00AD4E1D"/>
    <w:rsid w:val="00AD542E"/>
    <w:rsid w:val="00AD75BD"/>
    <w:rsid w:val="00AD7A0B"/>
    <w:rsid w:val="00AE0161"/>
    <w:rsid w:val="00AE129D"/>
    <w:rsid w:val="00AE1C09"/>
    <w:rsid w:val="00AE1D3B"/>
    <w:rsid w:val="00AE2778"/>
    <w:rsid w:val="00AE2D9D"/>
    <w:rsid w:val="00AE44FA"/>
    <w:rsid w:val="00AE4C01"/>
    <w:rsid w:val="00AE5C9E"/>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3DF"/>
    <w:rsid w:val="00B0254D"/>
    <w:rsid w:val="00B036A4"/>
    <w:rsid w:val="00B03B28"/>
    <w:rsid w:val="00B043FA"/>
    <w:rsid w:val="00B0454E"/>
    <w:rsid w:val="00B04552"/>
    <w:rsid w:val="00B04D90"/>
    <w:rsid w:val="00B05005"/>
    <w:rsid w:val="00B05F02"/>
    <w:rsid w:val="00B06637"/>
    <w:rsid w:val="00B06B5D"/>
    <w:rsid w:val="00B1178A"/>
    <w:rsid w:val="00B133E0"/>
    <w:rsid w:val="00B137F0"/>
    <w:rsid w:val="00B13D14"/>
    <w:rsid w:val="00B14C51"/>
    <w:rsid w:val="00B14FFD"/>
    <w:rsid w:val="00B15722"/>
    <w:rsid w:val="00B15B5C"/>
    <w:rsid w:val="00B15CB6"/>
    <w:rsid w:val="00B1721E"/>
    <w:rsid w:val="00B178A0"/>
    <w:rsid w:val="00B17F66"/>
    <w:rsid w:val="00B20D88"/>
    <w:rsid w:val="00B21194"/>
    <w:rsid w:val="00B21908"/>
    <w:rsid w:val="00B225E9"/>
    <w:rsid w:val="00B22A5F"/>
    <w:rsid w:val="00B22BF6"/>
    <w:rsid w:val="00B230BA"/>
    <w:rsid w:val="00B234AB"/>
    <w:rsid w:val="00B24D17"/>
    <w:rsid w:val="00B253C6"/>
    <w:rsid w:val="00B25A4D"/>
    <w:rsid w:val="00B25DC7"/>
    <w:rsid w:val="00B267D2"/>
    <w:rsid w:val="00B26A8A"/>
    <w:rsid w:val="00B26DB6"/>
    <w:rsid w:val="00B27DF8"/>
    <w:rsid w:val="00B3020C"/>
    <w:rsid w:val="00B30387"/>
    <w:rsid w:val="00B320D2"/>
    <w:rsid w:val="00B3496F"/>
    <w:rsid w:val="00B34C54"/>
    <w:rsid w:val="00B34F16"/>
    <w:rsid w:val="00B36321"/>
    <w:rsid w:val="00B37583"/>
    <w:rsid w:val="00B37974"/>
    <w:rsid w:val="00B37BCC"/>
    <w:rsid w:val="00B37C46"/>
    <w:rsid w:val="00B40780"/>
    <w:rsid w:val="00B4215D"/>
    <w:rsid w:val="00B435BC"/>
    <w:rsid w:val="00B45118"/>
    <w:rsid w:val="00B4545A"/>
    <w:rsid w:val="00B46CC6"/>
    <w:rsid w:val="00B47EFE"/>
    <w:rsid w:val="00B51263"/>
    <w:rsid w:val="00B51D72"/>
    <w:rsid w:val="00B53549"/>
    <w:rsid w:val="00B53816"/>
    <w:rsid w:val="00B53DB3"/>
    <w:rsid w:val="00B54115"/>
    <w:rsid w:val="00B55EA1"/>
    <w:rsid w:val="00B56977"/>
    <w:rsid w:val="00B5718B"/>
    <w:rsid w:val="00B60929"/>
    <w:rsid w:val="00B60FC8"/>
    <w:rsid w:val="00B6112A"/>
    <w:rsid w:val="00B6163D"/>
    <w:rsid w:val="00B61C13"/>
    <w:rsid w:val="00B61EE7"/>
    <w:rsid w:val="00B62953"/>
    <w:rsid w:val="00B63403"/>
    <w:rsid w:val="00B65EC8"/>
    <w:rsid w:val="00B65F7E"/>
    <w:rsid w:val="00B66321"/>
    <w:rsid w:val="00B668E8"/>
    <w:rsid w:val="00B672AD"/>
    <w:rsid w:val="00B675FE"/>
    <w:rsid w:val="00B67A5A"/>
    <w:rsid w:val="00B706D8"/>
    <w:rsid w:val="00B70C59"/>
    <w:rsid w:val="00B71128"/>
    <w:rsid w:val="00B71591"/>
    <w:rsid w:val="00B71930"/>
    <w:rsid w:val="00B71C64"/>
    <w:rsid w:val="00B73DD6"/>
    <w:rsid w:val="00B74210"/>
    <w:rsid w:val="00B747BD"/>
    <w:rsid w:val="00B74B02"/>
    <w:rsid w:val="00B75000"/>
    <w:rsid w:val="00B75638"/>
    <w:rsid w:val="00B75DEE"/>
    <w:rsid w:val="00B75E3A"/>
    <w:rsid w:val="00B76760"/>
    <w:rsid w:val="00B803EB"/>
    <w:rsid w:val="00B8349B"/>
    <w:rsid w:val="00B83DB3"/>
    <w:rsid w:val="00B84278"/>
    <w:rsid w:val="00B847A9"/>
    <w:rsid w:val="00B852F4"/>
    <w:rsid w:val="00B85B57"/>
    <w:rsid w:val="00B8671A"/>
    <w:rsid w:val="00B86788"/>
    <w:rsid w:val="00B86F71"/>
    <w:rsid w:val="00B87EBD"/>
    <w:rsid w:val="00B900A8"/>
    <w:rsid w:val="00B90FE1"/>
    <w:rsid w:val="00B91113"/>
    <w:rsid w:val="00B912AA"/>
    <w:rsid w:val="00B91686"/>
    <w:rsid w:val="00B91AD3"/>
    <w:rsid w:val="00B91F1D"/>
    <w:rsid w:val="00B92B0C"/>
    <w:rsid w:val="00B9450A"/>
    <w:rsid w:val="00B974C8"/>
    <w:rsid w:val="00B97A8C"/>
    <w:rsid w:val="00B97C97"/>
    <w:rsid w:val="00B97D65"/>
    <w:rsid w:val="00BA08CA"/>
    <w:rsid w:val="00BA0A1C"/>
    <w:rsid w:val="00BA1DAC"/>
    <w:rsid w:val="00BA1EF2"/>
    <w:rsid w:val="00BA3ABB"/>
    <w:rsid w:val="00BA3B8F"/>
    <w:rsid w:val="00BA45A1"/>
    <w:rsid w:val="00BA4F16"/>
    <w:rsid w:val="00BA5183"/>
    <w:rsid w:val="00BA6A64"/>
    <w:rsid w:val="00BA7221"/>
    <w:rsid w:val="00BA76C4"/>
    <w:rsid w:val="00BA78A2"/>
    <w:rsid w:val="00BA798F"/>
    <w:rsid w:val="00BB0BAF"/>
    <w:rsid w:val="00BB0DC2"/>
    <w:rsid w:val="00BB1D22"/>
    <w:rsid w:val="00BB2482"/>
    <w:rsid w:val="00BB397B"/>
    <w:rsid w:val="00BB3E7A"/>
    <w:rsid w:val="00BB463E"/>
    <w:rsid w:val="00BB5500"/>
    <w:rsid w:val="00BB7EE6"/>
    <w:rsid w:val="00BC0A5B"/>
    <w:rsid w:val="00BC1EF4"/>
    <w:rsid w:val="00BC1FE5"/>
    <w:rsid w:val="00BC3AE7"/>
    <w:rsid w:val="00BC3FA0"/>
    <w:rsid w:val="00BC4B27"/>
    <w:rsid w:val="00BC50E4"/>
    <w:rsid w:val="00BC5632"/>
    <w:rsid w:val="00BC576E"/>
    <w:rsid w:val="00BC5952"/>
    <w:rsid w:val="00BC69EB"/>
    <w:rsid w:val="00BD0930"/>
    <w:rsid w:val="00BD0F19"/>
    <w:rsid w:val="00BD16EB"/>
    <w:rsid w:val="00BD2CA7"/>
    <w:rsid w:val="00BD37A3"/>
    <w:rsid w:val="00BD3893"/>
    <w:rsid w:val="00BD4784"/>
    <w:rsid w:val="00BD4D75"/>
    <w:rsid w:val="00BD592B"/>
    <w:rsid w:val="00BD603F"/>
    <w:rsid w:val="00BD619D"/>
    <w:rsid w:val="00BD6609"/>
    <w:rsid w:val="00BD66C7"/>
    <w:rsid w:val="00BE05E7"/>
    <w:rsid w:val="00BE0A97"/>
    <w:rsid w:val="00BE1075"/>
    <w:rsid w:val="00BE193B"/>
    <w:rsid w:val="00BE21F7"/>
    <w:rsid w:val="00BE2240"/>
    <w:rsid w:val="00BE2535"/>
    <w:rsid w:val="00BE3B33"/>
    <w:rsid w:val="00BE3BDA"/>
    <w:rsid w:val="00BE3F17"/>
    <w:rsid w:val="00BE5470"/>
    <w:rsid w:val="00BE7043"/>
    <w:rsid w:val="00BE7220"/>
    <w:rsid w:val="00BE7CAA"/>
    <w:rsid w:val="00BF023C"/>
    <w:rsid w:val="00BF07E2"/>
    <w:rsid w:val="00BF0DBD"/>
    <w:rsid w:val="00BF0F23"/>
    <w:rsid w:val="00BF1103"/>
    <w:rsid w:val="00BF1AE8"/>
    <w:rsid w:val="00BF1C71"/>
    <w:rsid w:val="00BF1D84"/>
    <w:rsid w:val="00BF1EA4"/>
    <w:rsid w:val="00BF2A9F"/>
    <w:rsid w:val="00BF2C60"/>
    <w:rsid w:val="00BF2D84"/>
    <w:rsid w:val="00BF33AC"/>
    <w:rsid w:val="00BF3403"/>
    <w:rsid w:val="00BF39F7"/>
    <w:rsid w:val="00BF4426"/>
    <w:rsid w:val="00BF5533"/>
    <w:rsid w:val="00BF5C7C"/>
    <w:rsid w:val="00BF6E1A"/>
    <w:rsid w:val="00C016AF"/>
    <w:rsid w:val="00C02FE6"/>
    <w:rsid w:val="00C0310D"/>
    <w:rsid w:val="00C034A4"/>
    <w:rsid w:val="00C036D6"/>
    <w:rsid w:val="00C03837"/>
    <w:rsid w:val="00C03E81"/>
    <w:rsid w:val="00C043D2"/>
    <w:rsid w:val="00C0451E"/>
    <w:rsid w:val="00C046C9"/>
    <w:rsid w:val="00C04819"/>
    <w:rsid w:val="00C05853"/>
    <w:rsid w:val="00C066BB"/>
    <w:rsid w:val="00C06E28"/>
    <w:rsid w:val="00C07795"/>
    <w:rsid w:val="00C10BFB"/>
    <w:rsid w:val="00C10DB2"/>
    <w:rsid w:val="00C11181"/>
    <w:rsid w:val="00C1132E"/>
    <w:rsid w:val="00C11746"/>
    <w:rsid w:val="00C11E8F"/>
    <w:rsid w:val="00C128BA"/>
    <w:rsid w:val="00C12B1F"/>
    <w:rsid w:val="00C141EE"/>
    <w:rsid w:val="00C175F5"/>
    <w:rsid w:val="00C176E5"/>
    <w:rsid w:val="00C17E7E"/>
    <w:rsid w:val="00C20DB2"/>
    <w:rsid w:val="00C21025"/>
    <w:rsid w:val="00C21582"/>
    <w:rsid w:val="00C22BAA"/>
    <w:rsid w:val="00C22F55"/>
    <w:rsid w:val="00C23023"/>
    <w:rsid w:val="00C23DD3"/>
    <w:rsid w:val="00C244E1"/>
    <w:rsid w:val="00C24CE2"/>
    <w:rsid w:val="00C2533A"/>
    <w:rsid w:val="00C27283"/>
    <w:rsid w:val="00C3039D"/>
    <w:rsid w:val="00C315D1"/>
    <w:rsid w:val="00C3167D"/>
    <w:rsid w:val="00C32669"/>
    <w:rsid w:val="00C331EE"/>
    <w:rsid w:val="00C34D6A"/>
    <w:rsid w:val="00C3565D"/>
    <w:rsid w:val="00C360AF"/>
    <w:rsid w:val="00C368D8"/>
    <w:rsid w:val="00C37FCD"/>
    <w:rsid w:val="00C407E5"/>
    <w:rsid w:val="00C40BD3"/>
    <w:rsid w:val="00C4148C"/>
    <w:rsid w:val="00C4243A"/>
    <w:rsid w:val="00C4322C"/>
    <w:rsid w:val="00C43D7F"/>
    <w:rsid w:val="00C45618"/>
    <w:rsid w:val="00C45644"/>
    <w:rsid w:val="00C47F35"/>
    <w:rsid w:val="00C50504"/>
    <w:rsid w:val="00C50700"/>
    <w:rsid w:val="00C5090D"/>
    <w:rsid w:val="00C51103"/>
    <w:rsid w:val="00C515B6"/>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8BF"/>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30F1"/>
    <w:rsid w:val="00C83C15"/>
    <w:rsid w:val="00C83FB4"/>
    <w:rsid w:val="00C86392"/>
    <w:rsid w:val="00C86950"/>
    <w:rsid w:val="00C86A63"/>
    <w:rsid w:val="00C9056D"/>
    <w:rsid w:val="00C9098C"/>
    <w:rsid w:val="00C918EB"/>
    <w:rsid w:val="00C92812"/>
    <w:rsid w:val="00C93075"/>
    <w:rsid w:val="00C937D3"/>
    <w:rsid w:val="00C93B59"/>
    <w:rsid w:val="00C9402F"/>
    <w:rsid w:val="00C949C7"/>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34D2"/>
    <w:rsid w:val="00CA3695"/>
    <w:rsid w:val="00CA3C7A"/>
    <w:rsid w:val="00CA43BD"/>
    <w:rsid w:val="00CA45FE"/>
    <w:rsid w:val="00CA5099"/>
    <w:rsid w:val="00CA56C9"/>
    <w:rsid w:val="00CA6F82"/>
    <w:rsid w:val="00CA730D"/>
    <w:rsid w:val="00CA7806"/>
    <w:rsid w:val="00CB0F54"/>
    <w:rsid w:val="00CB18C5"/>
    <w:rsid w:val="00CB1EB5"/>
    <w:rsid w:val="00CB293B"/>
    <w:rsid w:val="00CB2CC0"/>
    <w:rsid w:val="00CB4C5C"/>
    <w:rsid w:val="00CB5A0F"/>
    <w:rsid w:val="00CB7DE9"/>
    <w:rsid w:val="00CC02EA"/>
    <w:rsid w:val="00CC04BD"/>
    <w:rsid w:val="00CC04E3"/>
    <w:rsid w:val="00CC08EF"/>
    <w:rsid w:val="00CC1F7A"/>
    <w:rsid w:val="00CC280E"/>
    <w:rsid w:val="00CC48CD"/>
    <w:rsid w:val="00CC5673"/>
    <w:rsid w:val="00CC6FCC"/>
    <w:rsid w:val="00CC70F0"/>
    <w:rsid w:val="00CD03A9"/>
    <w:rsid w:val="00CD0CB0"/>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11D"/>
    <w:rsid w:val="00CE0CB5"/>
    <w:rsid w:val="00CE3C9A"/>
    <w:rsid w:val="00CE4754"/>
    <w:rsid w:val="00CE4B31"/>
    <w:rsid w:val="00CE5127"/>
    <w:rsid w:val="00CE5FA4"/>
    <w:rsid w:val="00CF02F4"/>
    <w:rsid w:val="00CF056D"/>
    <w:rsid w:val="00CF0721"/>
    <w:rsid w:val="00CF0DBB"/>
    <w:rsid w:val="00CF1ADF"/>
    <w:rsid w:val="00CF1C29"/>
    <w:rsid w:val="00CF1EBC"/>
    <w:rsid w:val="00CF1F4B"/>
    <w:rsid w:val="00CF1FDA"/>
    <w:rsid w:val="00CF2C93"/>
    <w:rsid w:val="00CF2D7C"/>
    <w:rsid w:val="00CF3855"/>
    <w:rsid w:val="00CF39B4"/>
    <w:rsid w:val="00CF3B38"/>
    <w:rsid w:val="00CF3C91"/>
    <w:rsid w:val="00CF4C6C"/>
    <w:rsid w:val="00CF5220"/>
    <w:rsid w:val="00CF667D"/>
    <w:rsid w:val="00CF7681"/>
    <w:rsid w:val="00D00194"/>
    <w:rsid w:val="00D00447"/>
    <w:rsid w:val="00D00D75"/>
    <w:rsid w:val="00D00E6C"/>
    <w:rsid w:val="00D018D4"/>
    <w:rsid w:val="00D0238E"/>
    <w:rsid w:val="00D027DC"/>
    <w:rsid w:val="00D03E20"/>
    <w:rsid w:val="00D04490"/>
    <w:rsid w:val="00D0503B"/>
    <w:rsid w:val="00D07019"/>
    <w:rsid w:val="00D0781D"/>
    <w:rsid w:val="00D10239"/>
    <w:rsid w:val="00D10920"/>
    <w:rsid w:val="00D110DE"/>
    <w:rsid w:val="00D1142E"/>
    <w:rsid w:val="00D114E2"/>
    <w:rsid w:val="00D121E0"/>
    <w:rsid w:val="00D12779"/>
    <w:rsid w:val="00D13F91"/>
    <w:rsid w:val="00D14C40"/>
    <w:rsid w:val="00D14C90"/>
    <w:rsid w:val="00D14CD0"/>
    <w:rsid w:val="00D1567A"/>
    <w:rsid w:val="00D15732"/>
    <w:rsid w:val="00D15970"/>
    <w:rsid w:val="00D165F8"/>
    <w:rsid w:val="00D169F9"/>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FF"/>
    <w:rsid w:val="00D262EF"/>
    <w:rsid w:val="00D2647A"/>
    <w:rsid w:val="00D27599"/>
    <w:rsid w:val="00D276E4"/>
    <w:rsid w:val="00D30087"/>
    <w:rsid w:val="00D31933"/>
    <w:rsid w:val="00D31D89"/>
    <w:rsid w:val="00D31FE7"/>
    <w:rsid w:val="00D329A4"/>
    <w:rsid w:val="00D3312B"/>
    <w:rsid w:val="00D333AB"/>
    <w:rsid w:val="00D33422"/>
    <w:rsid w:val="00D3399A"/>
    <w:rsid w:val="00D3436F"/>
    <w:rsid w:val="00D354ED"/>
    <w:rsid w:val="00D355C6"/>
    <w:rsid w:val="00D3623A"/>
    <w:rsid w:val="00D36D8C"/>
    <w:rsid w:val="00D37724"/>
    <w:rsid w:val="00D37F8E"/>
    <w:rsid w:val="00D407C2"/>
    <w:rsid w:val="00D41397"/>
    <w:rsid w:val="00D41E37"/>
    <w:rsid w:val="00D4239C"/>
    <w:rsid w:val="00D424EF"/>
    <w:rsid w:val="00D42977"/>
    <w:rsid w:val="00D43BFA"/>
    <w:rsid w:val="00D43F8F"/>
    <w:rsid w:val="00D45241"/>
    <w:rsid w:val="00D45440"/>
    <w:rsid w:val="00D455DC"/>
    <w:rsid w:val="00D465B0"/>
    <w:rsid w:val="00D46B24"/>
    <w:rsid w:val="00D47D08"/>
    <w:rsid w:val="00D5018C"/>
    <w:rsid w:val="00D50811"/>
    <w:rsid w:val="00D518E3"/>
    <w:rsid w:val="00D5349B"/>
    <w:rsid w:val="00D538FF"/>
    <w:rsid w:val="00D53D2C"/>
    <w:rsid w:val="00D53EB8"/>
    <w:rsid w:val="00D54422"/>
    <w:rsid w:val="00D55599"/>
    <w:rsid w:val="00D55637"/>
    <w:rsid w:val="00D55BFB"/>
    <w:rsid w:val="00D55D18"/>
    <w:rsid w:val="00D57473"/>
    <w:rsid w:val="00D57D0C"/>
    <w:rsid w:val="00D60A09"/>
    <w:rsid w:val="00D617A4"/>
    <w:rsid w:val="00D6392E"/>
    <w:rsid w:val="00D63AAF"/>
    <w:rsid w:val="00D6519E"/>
    <w:rsid w:val="00D65532"/>
    <w:rsid w:val="00D6564A"/>
    <w:rsid w:val="00D667C7"/>
    <w:rsid w:val="00D66B77"/>
    <w:rsid w:val="00D67D44"/>
    <w:rsid w:val="00D67D75"/>
    <w:rsid w:val="00D67E81"/>
    <w:rsid w:val="00D70056"/>
    <w:rsid w:val="00D70E61"/>
    <w:rsid w:val="00D7163B"/>
    <w:rsid w:val="00D71AE3"/>
    <w:rsid w:val="00D72217"/>
    <w:rsid w:val="00D72776"/>
    <w:rsid w:val="00D727EE"/>
    <w:rsid w:val="00D74158"/>
    <w:rsid w:val="00D741E2"/>
    <w:rsid w:val="00D75E7D"/>
    <w:rsid w:val="00D76049"/>
    <w:rsid w:val="00D777D1"/>
    <w:rsid w:val="00D81A1C"/>
    <w:rsid w:val="00D81E1D"/>
    <w:rsid w:val="00D822DC"/>
    <w:rsid w:val="00D835F1"/>
    <w:rsid w:val="00D837C4"/>
    <w:rsid w:val="00D83A61"/>
    <w:rsid w:val="00D83CA9"/>
    <w:rsid w:val="00D84531"/>
    <w:rsid w:val="00D856AC"/>
    <w:rsid w:val="00D86BA5"/>
    <w:rsid w:val="00D86D85"/>
    <w:rsid w:val="00D870BD"/>
    <w:rsid w:val="00D87611"/>
    <w:rsid w:val="00D87C31"/>
    <w:rsid w:val="00D87D13"/>
    <w:rsid w:val="00D87D7C"/>
    <w:rsid w:val="00D87F3B"/>
    <w:rsid w:val="00D91A01"/>
    <w:rsid w:val="00D91A32"/>
    <w:rsid w:val="00D91E75"/>
    <w:rsid w:val="00D92731"/>
    <w:rsid w:val="00D9320A"/>
    <w:rsid w:val="00D9352B"/>
    <w:rsid w:val="00D93A21"/>
    <w:rsid w:val="00D9403B"/>
    <w:rsid w:val="00D94F54"/>
    <w:rsid w:val="00D960A8"/>
    <w:rsid w:val="00D9631D"/>
    <w:rsid w:val="00D9635D"/>
    <w:rsid w:val="00D963CA"/>
    <w:rsid w:val="00D969A4"/>
    <w:rsid w:val="00D96B97"/>
    <w:rsid w:val="00DA05A1"/>
    <w:rsid w:val="00DA0F1B"/>
    <w:rsid w:val="00DA10FA"/>
    <w:rsid w:val="00DA47EC"/>
    <w:rsid w:val="00DA4E6C"/>
    <w:rsid w:val="00DA50CD"/>
    <w:rsid w:val="00DA590F"/>
    <w:rsid w:val="00DA6486"/>
    <w:rsid w:val="00DA70EA"/>
    <w:rsid w:val="00DA7C86"/>
    <w:rsid w:val="00DB00B7"/>
    <w:rsid w:val="00DB0879"/>
    <w:rsid w:val="00DB0A14"/>
    <w:rsid w:val="00DB2107"/>
    <w:rsid w:val="00DB2295"/>
    <w:rsid w:val="00DB26B6"/>
    <w:rsid w:val="00DB2E9D"/>
    <w:rsid w:val="00DB41E6"/>
    <w:rsid w:val="00DB451E"/>
    <w:rsid w:val="00DB508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745A"/>
    <w:rsid w:val="00DC7F5D"/>
    <w:rsid w:val="00DD0049"/>
    <w:rsid w:val="00DD0654"/>
    <w:rsid w:val="00DD1334"/>
    <w:rsid w:val="00DD146A"/>
    <w:rsid w:val="00DD219D"/>
    <w:rsid w:val="00DD28B7"/>
    <w:rsid w:val="00DD2DAA"/>
    <w:rsid w:val="00DD2F24"/>
    <w:rsid w:val="00DD3118"/>
    <w:rsid w:val="00DD4398"/>
    <w:rsid w:val="00DD4460"/>
    <w:rsid w:val="00DD4B52"/>
    <w:rsid w:val="00DD5457"/>
    <w:rsid w:val="00DD6BD1"/>
    <w:rsid w:val="00DD7000"/>
    <w:rsid w:val="00DD7291"/>
    <w:rsid w:val="00DE051C"/>
    <w:rsid w:val="00DE2625"/>
    <w:rsid w:val="00DE2641"/>
    <w:rsid w:val="00DE289D"/>
    <w:rsid w:val="00DE29B9"/>
    <w:rsid w:val="00DE3022"/>
    <w:rsid w:val="00DE3F3F"/>
    <w:rsid w:val="00DE4EB7"/>
    <w:rsid w:val="00DE5055"/>
    <w:rsid w:val="00DE586A"/>
    <w:rsid w:val="00DE5B8F"/>
    <w:rsid w:val="00DE5DBF"/>
    <w:rsid w:val="00DE75A6"/>
    <w:rsid w:val="00DF09D4"/>
    <w:rsid w:val="00DF0E41"/>
    <w:rsid w:val="00DF1257"/>
    <w:rsid w:val="00DF25A2"/>
    <w:rsid w:val="00DF3E9D"/>
    <w:rsid w:val="00DF4E69"/>
    <w:rsid w:val="00DF55E6"/>
    <w:rsid w:val="00DF5683"/>
    <w:rsid w:val="00DF57EC"/>
    <w:rsid w:val="00DF68A6"/>
    <w:rsid w:val="00DF701C"/>
    <w:rsid w:val="00DF72EA"/>
    <w:rsid w:val="00DF7400"/>
    <w:rsid w:val="00DF766C"/>
    <w:rsid w:val="00E0044F"/>
    <w:rsid w:val="00E0066D"/>
    <w:rsid w:val="00E01B08"/>
    <w:rsid w:val="00E02F16"/>
    <w:rsid w:val="00E0326B"/>
    <w:rsid w:val="00E0402E"/>
    <w:rsid w:val="00E0567D"/>
    <w:rsid w:val="00E05DFD"/>
    <w:rsid w:val="00E0671E"/>
    <w:rsid w:val="00E1067F"/>
    <w:rsid w:val="00E10994"/>
    <w:rsid w:val="00E10C69"/>
    <w:rsid w:val="00E10F43"/>
    <w:rsid w:val="00E11685"/>
    <w:rsid w:val="00E116E0"/>
    <w:rsid w:val="00E116EC"/>
    <w:rsid w:val="00E128C1"/>
    <w:rsid w:val="00E12A02"/>
    <w:rsid w:val="00E12C47"/>
    <w:rsid w:val="00E1305B"/>
    <w:rsid w:val="00E1388E"/>
    <w:rsid w:val="00E1393B"/>
    <w:rsid w:val="00E13E29"/>
    <w:rsid w:val="00E14275"/>
    <w:rsid w:val="00E14400"/>
    <w:rsid w:val="00E1625F"/>
    <w:rsid w:val="00E1682D"/>
    <w:rsid w:val="00E178B6"/>
    <w:rsid w:val="00E17CE8"/>
    <w:rsid w:val="00E20A66"/>
    <w:rsid w:val="00E21172"/>
    <w:rsid w:val="00E21A65"/>
    <w:rsid w:val="00E220E4"/>
    <w:rsid w:val="00E22881"/>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628"/>
    <w:rsid w:val="00E34BBC"/>
    <w:rsid w:val="00E35625"/>
    <w:rsid w:val="00E35FD4"/>
    <w:rsid w:val="00E36693"/>
    <w:rsid w:val="00E36807"/>
    <w:rsid w:val="00E371A7"/>
    <w:rsid w:val="00E3732A"/>
    <w:rsid w:val="00E378D4"/>
    <w:rsid w:val="00E37C20"/>
    <w:rsid w:val="00E41893"/>
    <w:rsid w:val="00E42921"/>
    <w:rsid w:val="00E437E4"/>
    <w:rsid w:val="00E4383A"/>
    <w:rsid w:val="00E45179"/>
    <w:rsid w:val="00E4545E"/>
    <w:rsid w:val="00E4581C"/>
    <w:rsid w:val="00E45F1C"/>
    <w:rsid w:val="00E46D7A"/>
    <w:rsid w:val="00E471E0"/>
    <w:rsid w:val="00E47760"/>
    <w:rsid w:val="00E47E1C"/>
    <w:rsid w:val="00E47EA2"/>
    <w:rsid w:val="00E50687"/>
    <w:rsid w:val="00E507AF"/>
    <w:rsid w:val="00E50FB1"/>
    <w:rsid w:val="00E51178"/>
    <w:rsid w:val="00E52DAA"/>
    <w:rsid w:val="00E53A43"/>
    <w:rsid w:val="00E53BE7"/>
    <w:rsid w:val="00E541BA"/>
    <w:rsid w:val="00E5443C"/>
    <w:rsid w:val="00E54F9F"/>
    <w:rsid w:val="00E56DB1"/>
    <w:rsid w:val="00E576D7"/>
    <w:rsid w:val="00E579D8"/>
    <w:rsid w:val="00E57C43"/>
    <w:rsid w:val="00E60AE6"/>
    <w:rsid w:val="00E62959"/>
    <w:rsid w:val="00E62BF6"/>
    <w:rsid w:val="00E63838"/>
    <w:rsid w:val="00E6427A"/>
    <w:rsid w:val="00E644A1"/>
    <w:rsid w:val="00E65154"/>
    <w:rsid w:val="00E66963"/>
    <w:rsid w:val="00E677EF"/>
    <w:rsid w:val="00E678DB"/>
    <w:rsid w:val="00E67B5D"/>
    <w:rsid w:val="00E71F8E"/>
    <w:rsid w:val="00E726EF"/>
    <w:rsid w:val="00E72A84"/>
    <w:rsid w:val="00E73227"/>
    <w:rsid w:val="00E737AB"/>
    <w:rsid w:val="00E73832"/>
    <w:rsid w:val="00E7392A"/>
    <w:rsid w:val="00E73B10"/>
    <w:rsid w:val="00E76CF0"/>
    <w:rsid w:val="00E779EE"/>
    <w:rsid w:val="00E81335"/>
    <w:rsid w:val="00E821A2"/>
    <w:rsid w:val="00E83493"/>
    <w:rsid w:val="00E83A32"/>
    <w:rsid w:val="00E83B9C"/>
    <w:rsid w:val="00E8549D"/>
    <w:rsid w:val="00E854A2"/>
    <w:rsid w:val="00E857C2"/>
    <w:rsid w:val="00E858D0"/>
    <w:rsid w:val="00E864DF"/>
    <w:rsid w:val="00E90B5F"/>
    <w:rsid w:val="00E90DFE"/>
    <w:rsid w:val="00E91305"/>
    <w:rsid w:val="00E9147C"/>
    <w:rsid w:val="00E9191A"/>
    <w:rsid w:val="00E91BDB"/>
    <w:rsid w:val="00E921C7"/>
    <w:rsid w:val="00E92C0B"/>
    <w:rsid w:val="00E92E84"/>
    <w:rsid w:val="00E948E9"/>
    <w:rsid w:val="00E95523"/>
    <w:rsid w:val="00E95586"/>
    <w:rsid w:val="00E958BA"/>
    <w:rsid w:val="00EA112F"/>
    <w:rsid w:val="00EA13B7"/>
    <w:rsid w:val="00EA16DB"/>
    <w:rsid w:val="00EA288A"/>
    <w:rsid w:val="00EA2AD3"/>
    <w:rsid w:val="00EA2E4D"/>
    <w:rsid w:val="00EA302E"/>
    <w:rsid w:val="00EA30BD"/>
    <w:rsid w:val="00EA3B23"/>
    <w:rsid w:val="00EA413E"/>
    <w:rsid w:val="00EA5576"/>
    <w:rsid w:val="00EA6CD9"/>
    <w:rsid w:val="00EA7A1F"/>
    <w:rsid w:val="00EA7C42"/>
    <w:rsid w:val="00EA7CD0"/>
    <w:rsid w:val="00EB0D7C"/>
    <w:rsid w:val="00EB14FA"/>
    <w:rsid w:val="00EB166E"/>
    <w:rsid w:val="00EB33EA"/>
    <w:rsid w:val="00EB5188"/>
    <w:rsid w:val="00EB5A6A"/>
    <w:rsid w:val="00EB5F48"/>
    <w:rsid w:val="00EB6292"/>
    <w:rsid w:val="00EB668B"/>
    <w:rsid w:val="00EB7C11"/>
    <w:rsid w:val="00EC0DB5"/>
    <w:rsid w:val="00EC1382"/>
    <w:rsid w:val="00EC1423"/>
    <w:rsid w:val="00EC178A"/>
    <w:rsid w:val="00EC1B2D"/>
    <w:rsid w:val="00EC2792"/>
    <w:rsid w:val="00EC3477"/>
    <w:rsid w:val="00EC54E8"/>
    <w:rsid w:val="00EC5795"/>
    <w:rsid w:val="00EC63BB"/>
    <w:rsid w:val="00EC75FA"/>
    <w:rsid w:val="00EC7A03"/>
    <w:rsid w:val="00EC7B12"/>
    <w:rsid w:val="00ED065C"/>
    <w:rsid w:val="00ED1884"/>
    <w:rsid w:val="00ED1B01"/>
    <w:rsid w:val="00ED2A2F"/>
    <w:rsid w:val="00ED2B78"/>
    <w:rsid w:val="00ED2D4F"/>
    <w:rsid w:val="00ED2FAF"/>
    <w:rsid w:val="00ED3068"/>
    <w:rsid w:val="00ED35EB"/>
    <w:rsid w:val="00ED3853"/>
    <w:rsid w:val="00ED3904"/>
    <w:rsid w:val="00ED3BBC"/>
    <w:rsid w:val="00ED4131"/>
    <w:rsid w:val="00ED4273"/>
    <w:rsid w:val="00ED5451"/>
    <w:rsid w:val="00ED5777"/>
    <w:rsid w:val="00ED70D7"/>
    <w:rsid w:val="00ED73B1"/>
    <w:rsid w:val="00EE01F5"/>
    <w:rsid w:val="00EE03FD"/>
    <w:rsid w:val="00EE149A"/>
    <w:rsid w:val="00EE1577"/>
    <w:rsid w:val="00EE1D90"/>
    <w:rsid w:val="00EE2A54"/>
    <w:rsid w:val="00EE30CF"/>
    <w:rsid w:val="00EE4CAE"/>
    <w:rsid w:val="00EE5282"/>
    <w:rsid w:val="00EE55FF"/>
    <w:rsid w:val="00EE7F0F"/>
    <w:rsid w:val="00EE7F13"/>
    <w:rsid w:val="00EF0853"/>
    <w:rsid w:val="00EF089D"/>
    <w:rsid w:val="00EF0F6B"/>
    <w:rsid w:val="00EF1187"/>
    <w:rsid w:val="00EF1F3D"/>
    <w:rsid w:val="00EF27EC"/>
    <w:rsid w:val="00EF3A1A"/>
    <w:rsid w:val="00EF43CD"/>
    <w:rsid w:val="00EF547F"/>
    <w:rsid w:val="00EF5A10"/>
    <w:rsid w:val="00EF611A"/>
    <w:rsid w:val="00EF7A3D"/>
    <w:rsid w:val="00EF7BB3"/>
    <w:rsid w:val="00EF7CF1"/>
    <w:rsid w:val="00F0115B"/>
    <w:rsid w:val="00F0227B"/>
    <w:rsid w:val="00F0253F"/>
    <w:rsid w:val="00F0258D"/>
    <w:rsid w:val="00F026F2"/>
    <w:rsid w:val="00F03136"/>
    <w:rsid w:val="00F03DDA"/>
    <w:rsid w:val="00F043B0"/>
    <w:rsid w:val="00F04A01"/>
    <w:rsid w:val="00F04E97"/>
    <w:rsid w:val="00F04F3F"/>
    <w:rsid w:val="00F0623A"/>
    <w:rsid w:val="00F06E5D"/>
    <w:rsid w:val="00F074C5"/>
    <w:rsid w:val="00F07E94"/>
    <w:rsid w:val="00F10319"/>
    <w:rsid w:val="00F10343"/>
    <w:rsid w:val="00F10355"/>
    <w:rsid w:val="00F1089F"/>
    <w:rsid w:val="00F118C9"/>
    <w:rsid w:val="00F12141"/>
    <w:rsid w:val="00F127A3"/>
    <w:rsid w:val="00F13080"/>
    <w:rsid w:val="00F13398"/>
    <w:rsid w:val="00F137FC"/>
    <w:rsid w:val="00F13A8B"/>
    <w:rsid w:val="00F14DCB"/>
    <w:rsid w:val="00F14F3B"/>
    <w:rsid w:val="00F159E1"/>
    <w:rsid w:val="00F15AAF"/>
    <w:rsid w:val="00F16A37"/>
    <w:rsid w:val="00F172DA"/>
    <w:rsid w:val="00F17615"/>
    <w:rsid w:val="00F202BA"/>
    <w:rsid w:val="00F202C2"/>
    <w:rsid w:val="00F20B43"/>
    <w:rsid w:val="00F21661"/>
    <w:rsid w:val="00F21984"/>
    <w:rsid w:val="00F21D77"/>
    <w:rsid w:val="00F224E2"/>
    <w:rsid w:val="00F232CB"/>
    <w:rsid w:val="00F2373A"/>
    <w:rsid w:val="00F23B7B"/>
    <w:rsid w:val="00F23D23"/>
    <w:rsid w:val="00F24451"/>
    <w:rsid w:val="00F246B4"/>
    <w:rsid w:val="00F2493E"/>
    <w:rsid w:val="00F24B56"/>
    <w:rsid w:val="00F24F04"/>
    <w:rsid w:val="00F271B9"/>
    <w:rsid w:val="00F27568"/>
    <w:rsid w:val="00F27B95"/>
    <w:rsid w:val="00F27EB5"/>
    <w:rsid w:val="00F31249"/>
    <w:rsid w:val="00F31654"/>
    <w:rsid w:val="00F3250A"/>
    <w:rsid w:val="00F32E54"/>
    <w:rsid w:val="00F330B8"/>
    <w:rsid w:val="00F33175"/>
    <w:rsid w:val="00F33760"/>
    <w:rsid w:val="00F33E60"/>
    <w:rsid w:val="00F33FD8"/>
    <w:rsid w:val="00F34577"/>
    <w:rsid w:val="00F34D49"/>
    <w:rsid w:val="00F35164"/>
    <w:rsid w:val="00F35D00"/>
    <w:rsid w:val="00F361D8"/>
    <w:rsid w:val="00F36306"/>
    <w:rsid w:val="00F363C3"/>
    <w:rsid w:val="00F367FD"/>
    <w:rsid w:val="00F372CD"/>
    <w:rsid w:val="00F37975"/>
    <w:rsid w:val="00F409BA"/>
    <w:rsid w:val="00F40AEF"/>
    <w:rsid w:val="00F420F2"/>
    <w:rsid w:val="00F42BCC"/>
    <w:rsid w:val="00F42E33"/>
    <w:rsid w:val="00F42EC2"/>
    <w:rsid w:val="00F430B6"/>
    <w:rsid w:val="00F43120"/>
    <w:rsid w:val="00F43621"/>
    <w:rsid w:val="00F43A9F"/>
    <w:rsid w:val="00F45CD8"/>
    <w:rsid w:val="00F47296"/>
    <w:rsid w:val="00F50283"/>
    <w:rsid w:val="00F5041C"/>
    <w:rsid w:val="00F520CC"/>
    <w:rsid w:val="00F52893"/>
    <w:rsid w:val="00F529BF"/>
    <w:rsid w:val="00F52D8E"/>
    <w:rsid w:val="00F53C4F"/>
    <w:rsid w:val="00F53D97"/>
    <w:rsid w:val="00F5410B"/>
    <w:rsid w:val="00F5461B"/>
    <w:rsid w:val="00F56C01"/>
    <w:rsid w:val="00F601B6"/>
    <w:rsid w:val="00F60324"/>
    <w:rsid w:val="00F60661"/>
    <w:rsid w:val="00F60D32"/>
    <w:rsid w:val="00F6292E"/>
    <w:rsid w:val="00F62BAA"/>
    <w:rsid w:val="00F62CB8"/>
    <w:rsid w:val="00F62E68"/>
    <w:rsid w:val="00F640BF"/>
    <w:rsid w:val="00F649F4"/>
    <w:rsid w:val="00F64CE9"/>
    <w:rsid w:val="00F64FBD"/>
    <w:rsid w:val="00F65185"/>
    <w:rsid w:val="00F6525D"/>
    <w:rsid w:val="00F6638B"/>
    <w:rsid w:val="00F7121C"/>
    <w:rsid w:val="00F71C2E"/>
    <w:rsid w:val="00F72770"/>
    <w:rsid w:val="00F72D0D"/>
    <w:rsid w:val="00F72FD5"/>
    <w:rsid w:val="00F7309A"/>
    <w:rsid w:val="00F732CD"/>
    <w:rsid w:val="00F7366C"/>
    <w:rsid w:val="00F73B62"/>
    <w:rsid w:val="00F7403F"/>
    <w:rsid w:val="00F74045"/>
    <w:rsid w:val="00F74420"/>
    <w:rsid w:val="00F74492"/>
    <w:rsid w:val="00F746CB"/>
    <w:rsid w:val="00F76086"/>
    <w:rsid w:val="00F80A6A"/>
    <w:rsid w:val="00F80FD3"/>
    <w:rsid w:val="00F81833"/>
    <w:rsid w:val="00F81CE1"/>
    <w:rsid w:val="00F825A2"/>
    <w:rsid w:val="00F82871"/>
    <w:rsid w:val="00F82F2C"/>
    <w:rsid w:val="00F83260"/>
    <w:rsid w:val="00F838AC"/>
    <w:rsid w:val="00F8391E"/>
    <w:rsid w:val="00F83E60"/>
    <w:rsid w:val="00F83E94"/>
    <w:rsid w:val="00F84A49"/>
    <w:rsid w:val="00F85265"/>
    <w:rsid w:val="00F85BAC"/>
    <w:rsid w:val="00F85CDF"/>
    <w:rsid w:val="00F85E21"/>
    <w:rsid w:val="00F86CE2"/>
    <w:rsid w:val="00F872DF"/>
    <w:rsid w:val="00F8745C"/>
    <w:rsid w:val="00F90248"/>
    <w:rsid w:val="00F906A0"/>
    <w:rsid w:val="00F913B8"/>
    <w:rsid w:val="00F91749"/>
    <w:rsid w:val="00F92909"/>
    <w:rsid w:val="00F92A71"/>
    <w:rsid w:val="00F93760"/>
    <w:rsid w:val="00F93CAA"/>
    <w:rsid w:val="00F942D1"/>
    <w:rsid w:val="00F949A9"/>
    <w:rsid w:val="00F94DA4"/>
    <w:rsid w:val="00F96D03"/>
    <w:rsid w:val="00F96F66"/>
    <w:rsid w:val="00FA0C8E"/>
    <w:rsid w:val="00FA1509"/>
    <w:rsid w:val="00FA1899"/>
    <w:rsid w:val="00FA28DE"/>
    <w:rsid w:val="00FA2E70"/>
    <w:rsid w:val="00FA3AA1"/>
    <w:rsid w:val="00FA47CD"/>
    <w:rsid w:val="00FA6F4A"/>
    <w:rsid w:val="00FA7643"/>
    <w:rsid w:val="00FA7D76"/>
    <w:rsid w:val="00FB00CB"/>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48F2"/>
    <w:rsid w:val="00FC6C03"/>
    <w:rsid w:val="00FC6D84"/>
    <w:rsid w:val="00FC72AF"/>
    <w:rsid w:val="00FC7629"/>
    <w:rsid w:val="00FD1781"/>
    <w:rsid w:val="00FD3BD3"/>
    <w:rsid w:val="00FD453B"/>
    <w:rsid w:val="00FD50AC"/>
    <w:rsid w:val="00FD5C2B"/>
    <w:rsid w:val="00FD6127"/>
    <w:rsid w:val="00FD6278"/>
    <w:rsid w:val="00FD6551"/>
    <w:rsid w:val="00FD695E"/>
    <w:rsid w:val="00FD748C"/>
    <w:rsid w:val="00FE085B"/>
    <w:rsid w:val="00FE0FE6"/>
    <w:rsid w:val="00FE11A9"/>
    <w:rsid w:val="00FE2480"/>
    <w:rsid w:val="00FE2C17"/>
    <w:rsid w:val="00FE4688"/>
    <w:rsid w:val="00FE4CF6"/>
    <w:rsid w:val="00FE5273"/>
    <w:rsid w:val="00FE52AD"/>
    <w:rsid w:val="00FE5D13"/>
    <w:rsid w:val="00FE6A1B"/>
    <w:rsid w:val="00FE71EB"/>
    <w:rsid w:val="00FE75FC"/>
    <w:rsid w:val="00FE794F"/>
    <w:rsid w:val="00FF1DE6"/>
    <w:rsid w:val="00FF3A8E"/>
    <w:rsid w:val="00FF40B6"/>
    <w:rsid w:val="00FF450F"/>
    <w:rsid w:val="00FF4A06"/>
    <w:rsid w:val="00FF4DE2"/>
    <w:rsid w:val="00FF639C"/>
    <w:rsid w:val="00FF71B7"/>
    <w:rsid w:val="00FF71E0"/>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BF07E2"/>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BF07E2"/>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
    <w:link w:val="affa"/>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styleId="affffffff8">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39"/>
      </w:numPr>
    </w:pPr>
  </w:style>
  <w:style w:type="paragraph" w:customStyle="1" w:styleId="1fb">
    <w:name w:val="Стиль1"/>
    <w:basedOn w:val="a5"/>
    <w:rsid w:val="00A437A5"/>
    <w:pPr>
      <w:widowControl w:val="0"/>
      <w:suppressAutoHyphens/>
      <w:autoSpaceDN w:val="0"/>
      <w:ind w:firstLine="720"/>
      <w:textAlignment w:val="baseline"/>
    </w:pPr>
    <w:rPr>
      <w:rFonts w:ascii="Arial" w:eastAsia="Arial" w:hAnsi="Arial" w:cs="Arial"/>
      <w:kern w:val="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66204840">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45892115">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38</Pages>
  <Words>14038</Words>
  <Characters>80023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САРСТРОЙНИИПРОЕКТ</dc:creator>
  <cp:lastModifiedBy>ТЮ</cp:lastModifiedBy>
  <cp:revision>125</cp:revision>
  <cp:lastPrinted>2023-08-28T13:18:00Z</cp:lastPrinted>
  <dcterms:created xsi:type="dcterms:W3CDTF">2023-09-15T05:30:00Z</dcterms:created>
  <dcterms:modified xsi:type="dcterms:W3CDTF">2023-09-29T10:25:00Z</dcterms:modified>
</cp:coreProperties>
</file>