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BC" w:rsidRDefault="00AD754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60400" cy="850900"/>
                <wp:effectExtent l="0" t="0" r="6350" b="635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6604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00pt;height:67.00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 w:rsidR="006758BC" w:rsidRDefault="006758BC">
      <w:pPr>
        <w:jc w:val="center"/>
        <w:rPr>
          <w:b/>
          <w:bCs/>
          <w:sz w:val="20"/>
          <w:szCs w:val="20"/>
        </w:rPr>
      </w:pPr>
    </w:p>
    <w:p w:rsidR="006758BC" w:rsidRDefault="00AD754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6758BC" w:rsidRDefault="00AD754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– ЮГРА</w:t>
      </w:r>
    </w:p>
    <w:p w:rsidR="006758BC" w:rsidRDefault="006758BC">
      <w:pPr>
        <w:jc w:val="center"/>
        <w:rPr>
          <w:b/>
          <w:bCs/>
        </w:rPr>
      </w:pPr>
    </w:p>
    <w:p w:rsidR="006758BC" w:rsidRDefault="006758BC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6758BC" w:rsidRDefault="006758BC">
      <w:pPr>
        <w:pStyle w:val="6"/>
        <w:rPr>
          <w:sz w:val="28"/>
          <w:szCs w:val="28"/>
        </w:rPr>
      </w:pPr>
    </w:p>
    <w:p w:rsidR="006758BC" w:rsidRDefault="00AD754E">
      <w:pPr>
        <w:pStyle w:val="6"/>
        <w:rPr>
          <w:sz w:val="28"/>
          <w:szCs w:val="28"/>
        </w:rPr>
      </w:pPr>
      <w:r>
        <w:rPr>
          <w:sz w:val="28"/>
          <w:szCs w:val="28"/>
        </w:rPr>
        <w:t>ДУМА БЕЛОЯРСКОГО РАЙОНА</w:t>
      </w:r>
    </w:p>
    <w:p w:rsidR="006758BC" w:rsidRDefault="006758BC">
      <w:pPr>
        <w:jc w:val="center"/>
      </w:pPr>
    </w:p>
    <w:p w:rsidR="006758BC" w:rsidRDefault="006758BC">
      <w:pPr>
        <w:jc w:val="center"/>
      </w:pPr>
    </w:p>
    <w:p w:rsidR="006758BC" w:rsidRDefault="00AD754E">
      <w:pPr>
        <w:pStyle w:val="2"/>
      </w:pPr>
      <w:r>
        <w:t>РЕШЕНИЕ</w:t>
      </w:r>
    </w:p>
    <w:p w:rsidR="006758BC" w:rsidRDefault="005F354F">
      <w:pPr>
        <w:jc w:val="right"/>
        <w:rPr>
          <w:b/>
        </w:rPr>
      </w:pPr>
      <w:r>
        <w:rPr>
          <w:b/>
        </w:rPr>
        <w:t xml:space="preserve"> </w:t>
      </w:r>
    </w:p>
    <w:p w:rsidR="006758BC" w:rsidRDefault="006758BC"/>
    <w:p w:rsidR="006758BC" w:rsidRDefault="005F354F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24 декабря </w:t>
      </w:r>
      <w:r w:rsidR="00AD754E">
        <w:rPr>
          <w:rFonts w:ascii="Times New Roman" w:hAnsi="Times New Roman" w:cs="Times New Roman"/>
          <w:b w:val="0"/>
          <w:sz w:val="24"/>
          <w:szCs w:val="24"/>
        </w:rPr>
        <w:t xml:space="preserve">2025 года </w:t>
      </w:r>
      <w:r w:rsidR="00AD754E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bookmarkStart w:id="0" w:name="_GoBack"/>
      <w:bookmarkEnd w:id="0"/>
      <w:r w:rsidR="00AD754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97</w:t>
      </w:r>
    </w:p>
    <w:p w:rsidR="006758BC" w:rsidRDefault="0067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8BC" w:rsidRDefault="0067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8BC" w:rsidRDefault="00AD75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</w:p>
    <w:p w:rsidR="006758BC" w:rsidRDefault="00AD75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 марта 2006 года № 14     </w:t>
      </w:r>
    </w:p>
    <w:p w:rsidR="006758BC" w:rsidRDefault="0067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8BC" w:rsidRDefault="0067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8BC" w:rsidRDefault="0067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8BC" w:rsidRDefault="00AD754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Дума Белоярского района </w:t>
      </w:r>
      <w:proofErr w:type="gramStart"/>
      <w:r>
        <w:rPr>
          <w:rFonts w:eastAsiaTheme="minorHAnsi"/>
          <w:b/>
          <w:lang w:eastAsia="en-US"/>
        </w:rPr>
        <w:t>р</w:t>
      </w:r>
      <w:proofErr w:type="gramEnd"/>
      <w:r>
        <w:rPr>
          <w:rFonts w:eastAsiaTheme="minorHAnsi"/>
          <w:b/>
          <w:lang w:eastAsia="en-US"/>
        </w:rPr>
        <w:t xml:space="preserve"> е ш и л а</w:t>
      </w:r>
      <w:r>
        <w:rPr>
          <w:rFonts w:eastAsiaTheme="minorHAnsi"/>
          <w:lang w:eastAsia="en-US"/>
        </w:rPr>
        <w:t>:</w:t>
      </w:r>
    </w:p>
    <w:p w:rsidR="006758BC" w:rsidRDefault="00AD754E">
      <w:pPr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1. </w:t>
      </w:r>
      <w:proofErr w:type="gramStart"/>
      <w:r>
        <w:rPr>
          <w:rFonts w:eastAsiaTheme="minorHAnsi"/>
          <w:bCs/>
          <w:lang w:eastAsia="en-US"/>
        </w:rPr>
        <w:t xml:space="preserve">Внести в приложение «Положение о Благодарственной грамоте главы Белоярского района и почетном звании «Почетный гражданин Белоярского района» к решению Думы Белоярского района от 3 марта 2006 года № 14 «О Благодарственной грамоте главы Белоярского района и почетном звании «Почетный гражданин Белоярского района» изменение, в пункте 2.6 раздела 2 «Благодарственная грамота главы Белоярского района» заменив слова «5747 рублей» словами «11494 рублей». </w:t>
      </w:r>
      <w:proofErr w:type="gramEnd"/>
    </w:p>
    <w:p w:rsidR="006758BC" w:rsidRDefault="00AD754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>
        <w:rPr>
          <w:rFonts w:eastAsiaTheme="minorHAnsi"/>
          <w:bCs/>
          <w:lang w:eastAsia="en-US"/>
        </w:rPr>
        <w:t>Опубликовать настоящее решение в газете «Белоярские вести. Официальный</w:t>
      </w:r>
      <w:r>
        <w:rPr>
          <w:rFonts w:eastAsiaTheme="minorHAnsi"/>
          <w:lang w:eastAsia="en-US"/>
        </w:rPr>
        <w:t xml:space="preserve"> выпуск».</w:t>
      </w:r>
    </w:p>
    <w:p w:rsidR="006758BC" w:rsidRDefault="00AD754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Настоящее решение вступает в силу после его официального опубликования, но не ранее 1 января 2026 года.</w:t>
      </w:r>
    </w:p>
    <w:p w:rsidR="006758BC" w:rsidRDefault="006758BC">
      <w:pPr>
        <w:jc w:val="both"/>
        <w:outlineLvl w:val="0"/>
        <w:rPr>
          <w:rFonts w:eastAsiaTheme="minorHAnsi"/>
          <w:lang w:eastAsia="en-US"/>
        </w:rPr>
      </w:pPr>
    </w:p>
    <w:p w:rsidR="006758BC" w:rsidRDefault="006758BC">
      <w:pPr>
        <w:jc w:val="both"/>
        <w:outlineLvl w:val="0"/>
        <w:rPr>
          <w:rFonts w:eastAsiaTheme="minorHAnsi"/>
          <w:lang w:eastAsia="en-US"/>
        </w:rPr>
      </w:pPr>
    </w:p>
    <w:p w:rsidR="006758BC" w:rsidRDefault="00AD754E">
      <w:pPr>
        <w:tabs>
          <w:tab w:val="left" w:pos="7938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Председатель Думы Белоярского района                                                            А.Г. Берестов                  </w:t>
      </w:r>
    </w:p>
    <w:p w:rsidR="006758BC" w:rsidRDefault="006758BC">
      <w:pPr>
        <w:jc w:val="both"/>
        <w:rPr>
          <w:rFonts w:eastAsiaTheme="minorHAnsi"/>
          <w:lang w:eastAsia="en-US"/>
        </w:rPr>
      </w:pPr>
    </w:p>
    <w:p w:rsidR="006758BC" w:rsidRDefault="006758BC">
      <w:pPr>
        <w:jc w:val="both"/>
        <w:rPr>
          <w:rFonts w:eastAsiaTheme="minorHAnsi"/>
          <w:lang w:eastAsia="en-US"/>
        </w:rPr>
      </w:pPr>
    </w:p>
    <w:p w:rsidR="006758BC" w:rsidRDefault="00AD754E">
      <w:pPr>
        <w:tabs>
          <w:tab w:val="left" w:pos="7797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Белоярского района</w:t>
      </w:r>
      <w:r>
        <w:rPr>
          <w:rFonts w:eastAsiaTheme="minorHAnsi"/>
          <w:lang w:eastAsia="en-US"/>
        </w:rPr>
        <w:tab/>
        <w:t>С.П. Маненков</w:t>
      </w:r>
    </w:p>
    <w:p w:rsidR="006758BC" w:rsidRDefault="006758BC">
      <w:pPr>
        <w:tabs>
          <w:tab w:val="left" w:pos="709"/>
        </w:tabs>
      </w:pPr>
    </w:p>
    <w:sectPr w:rsidR="006758B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C"/>
    <w:rsid w:val="005F354F"/>
    <w:rsid w:val="006758BC"/>
    <w:rsid w:val="00A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Гореликова Анастасия Юрьевна</cp:lastModifiedBy>
  <cp:revision>3</cp:revision>
  <cp:lastPrinted>2024-07-29T11:36:00Z</cp:lastPrinted>
  <dcterms:created xsi:type="dcterms:W3CDTF">2025-12-24T11:14:00Z</dcterms:created>
  <dcterms:modified xsi:type="dcterms:W3CDTF">2025-12-24T11:39:00Z</dcterms:modified>
</cp:coreProperties>
</file>