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38" w:rsidRPr="00D96B11" w:rsidRDefault="002D1138" w:rsidP="002D1138">
      <w:pPr>
        <w:jc w:val="center"/>
        <w:rPr>
          <w:rFonts w:ascii="Times New Roman" w:hAnsi="Times New Roman" w:cs="Times New Roman"/>
          <w:b/>
          <w:i/>
          <w:color w:val="C00000"/>
        </w:rPr>
      </w:pPr>
      <w:bookmarkStart w:id="0" w:name="_GoBack"/>
      <w:bookmarkEnd w:id="0"/>
      <w:r w:rsidRPr="00D96B11">
        <w:rPr>
          <w:rFonts w:ascii="Times New Roman" w:hAnsi="Times New Roman" w:cs="Times New Roman"/>
          <w:b/>
          <w:i/>
          <w:color w:val="C00000"/>
        </w:rPr>
        <w:t>ПРАВИЛА</w:t>
      </w:r>
      <w:r w:rsidRPr="00D96B11">
        <w:rPr>
          <w:rFonts w:ascii="Algerian" w:hAnsi="Algerian" w:cs="Times New Roman"/>
          <w:b/>
          <w:i/>
          <w:color w:val="C00000"/>
        </w:rPr>
        <w:t xml:space="preserve"> </w:t>
      </w:r>
      <w:r w:rsidRPr="00D96B11">
        <w:rPr>
          <w:rFonts w:ascii="Times New Roman" w:hAnsi="Times New Roman" w:cs="Times New Roman"/>
          <w:b/>
          <w:i/>
          <w:color w:val="C00000"/>
        </w:rPr>
        <w:t>БЕЗОПАСНОСТИ</w:t>
      </w:r>
      <w:r w:rsidRPr="00D96B11">
        <w:rPr>
          <w:rFonts w:ascii="Algerian" w:hAnsi="Algerian" w:cs="Times New Roman"/>
          <w:b/>
          <w:i/>
          <w:color w:val="C00000"/>
        </w:rPr>
        <w:t xml:space="preserve"> </w:t>
      </w:r>
      <w:r w:rsidRPr="00D96B11">
        <w:rPr>
          <w:rFonts w:ascii="Times New Roman" w:hAnsi="Times New Roman" w:cs="Times New Roman"/>
          <w:b/>
          <w:i/>
          <w:color w:val="C00000"/>
        </w:rPr>
        <w:t>НА</w:t>
      </w:r>
      <w:r w:rsidRPr="00D96B11">
        <w:rPr>
          <w:rFonts w:ascii="Algerian" w:hAnsi="Algerian" w:cs="Times New Roman"/>
          <w:b/>
          <w:i/>
          <w:color w:val="C00000"/>
        </w:rPr>
        <w:t xml:space="preserve"> </w:t>
      </w:r>
      <w:r w:rsidRPr="00D96B11">
        <w:rPr>
          <w:rFonts w:ascii="Times New Roman" w:hAnsi="Times New Roman" w:cs="Times New Roman"/>
          <w:b/>
          <w:i/>
          <w:color w:val="C00000"/>
        </w:rPr>
        <w:t>ДЕТСКОЙ</w:t>
      </w:r>
      <w:r w:rsidRPr="00D96B11">
        <w:rPr>
          <w:rFonts w:ascii="Algerian" w:hAnsi="Algerian" w:cs="Times New Roman"/>
          <w:b/>
          <w:i/>
          <w:color w:val="C00000"/>
        </w:rPr>
        <w:t xml:space="preserve"> </w:t>
      </w:r>
      <w:r w:rsidRPr="00D96B11">
        <w:rPr>
          <w:rFonts w:ascii="Times New Roman" w:hAnsi="Times New Roman" w:cs="Times New Roman"/>
          <w:b/>
          <w:i/>
          <w:color w:val="C00000"/>
        </w:rPr>
        <w:t>ПЛОЩАДКЕ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cs="Estrangelo Edessa"/>
          <w:color w:val="C00000"/>
        </w:rPr>
        <w:tab/>
      </w:r>
      <w:r w:rsidRPr="00D96B11">
        <w:rPr>
          <w:rFonts w:ascii="Times New Roman" w:hAnsi="Times New Roman" w:cs="Times New Roman"/>
          <w:color w:val="C00000"/>
          <w:sz w:val="26"/>
          <w:szCs w:val="26"/>
        </w:rPr>
        <w:t xml:space="preserve">Прогулки на детских площадках </w:t>
      </w:r>
      <w:r>
        <w:rPr>
          <w:rFonts w:ascii="Times New Roman" w:hAnsi="Times New Roman" w:cs="Times New Roman"/>
          <w:color w:val="C00000"/>
          <w:sz w:val="26"/>
          <w:szCs w:val="26"/>
        </w:rPr>
        <w:t>–</w:t>
      </w:r>
      <w:r w:rsidRPr="00D96B11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C00000"/>
          <w:sz w:val="26"/>
          <w:szCs w:val="26"/>
        </w:rPr>
        <w:t>это смех и веселье! Но, увы, даже в таком веселом месте ребенка может подстерегать опасность. Однако несчастных случаев можно избежать, если соблюдать правила безопасности на детской площадке.</w:t>
      </w:r>
    </w:p>
    <w:p w:rsidR="002D1138" w:rsidRPr="00B75B91" w:rsidRDefault="002D1138" w:rsidP="002D1138">
      <w:pPr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B75B91">
        <w:rPr>
          <w:rFonts w:ascii="Times New Roman" w:hAnsi="Times New Roman" w:cs="Times New Roman"/>
          <w:b/>
          <w:color w:val="7030A0"/>
          <w:sz w:val="26"/>
          <w:szCs w:val="26"/>
        </w:rPr>
        <w:t>Правила безопасности на качелях: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color w:val="7030A0"/>
          <w:sz w:val="26"/>
          <w:szCs w:val="26"/>
        </w:rPr>
        <w:t>- если качели очень тяжелые (железные), нельзя спрыгивать налету, можно не успеть отбежать и получить удар в затылок или спину;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color w:val="7030A0"/>
          <w:sz w:val="26"/>
          <w:szCs w:val="26"/>
        </w:rPr>
        <w:t>- нельзя бегать рядом с качелями!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>
        <w:rPr>
          <w:rFonts w:ascii="Times New Roman" w:hAnsi="Times New Roman" w:cs="Times New Roman"/>
          <w:color w:val="7030A0"/>
          <w:sz w:val="26"/>
          <w:szCs w:val="26"/>
        </w:rPr>
        <w:t>- при сильном раскачивании пластмассовой (деревянной) качели на веревках (цепочках), наклонившись можно перевернуть сиденье под своим весом и упасть.</w:t>
      </w:r>
    </w:p>
    <w:p w:rsidR="002D1138" w:rsidRPr="00B75B91" w:rsidRDefault="002D1138" w:rsidP="002D1138">
      <w:pPr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B75B91">
        <w:rPr>
          <w:rFonts w:ascii="Times New Roman" w:hAnsi="Times New Roman" w:cs="Times New Roman"/>
          <w:b/>
          <w:color w:val="00B050"/>
          <w:sz w:val="26"/>
          <w:szCs w:val="26"/>
        </w:rPr>
        <w:t>Правила безопасности на каруселях: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- нельзя пытаться слезть с карусели в момент, когда она крутится, так как можно удариться при падении или получить удар вращающейся каруселью;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- нельзя пытаться запрыгнуть во вращающуюся карусель, можно получить удар;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t>- нельзя вставать на сиденье карусели ногами, так как при движении можно потерять равновесие и падая удариться.</w:t>
      </w:r>
    </w:p>
    <w:p w:rsidR="002D1138" w:rsidRPr="00B75B91" w:rsidRDefault="002D1138" w:rsidP="002D1138">
      <w:pPr>
        <w:jc w:val="center"/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B75B91"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  <w:t>Правила безопасности на горке: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- осторожно прикасайтесь к горке, попробуйте ее на ощупь: в жару железные горки сильно нагреваются и можно обжечься. Будьте внимательны!</w:t>
      </w:r>
    </w:p>
    <w:p w:rsidR="002D1138" w:rsidRDefault="002D1138" w:rsidP="002D1138">
      <w:pPr>
        <w:jc w:val="both"/>
        <w:rPr>
          <w:rFonts w:ascii="Times New Roman" w:hAnsi="Times New Roman" w:cs="Times New Roman"/>
          <w:color w:val="365F91" w:themeColor="accent1" w:themeShade="BF"/>
          <w:sz w:val="26"/>
          <w:szCs w:val="26"/>
        </w:rPr>
      </w:pPr>
      <w:r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- постарайтесь отбежать от горки сразу после спуска, иначе может произойти столкновение с катающимися вслед за тобой детьми.</w:t>
      </w:r>
    </w:p>
    <w:p w:rsidR="002D1138" w:rsidRPr="00B75B91" w:rsidRDefault="002D1138" w:rsidP="002D113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75B91">
        <w:rPr>
          <w:rFonts w:ascii="Times New Roman" w:hAnsi="Times New Roman" w:cs="Times New Roman"/>
          <w:b/>
          <w:color w:val="FF0000"/>
          <w:sz w:val="26"/>
          <w:szCs w:val="26"/>
        </w:rPr>
        <w:t>На заметку родителям!!!</w:t>
      </w:r>
    </w:p>
    <w:p w:rsidR="002D1138" w:rsidRDefault="002D1138" w:rsidP="002D1138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Чаще обсуждайте с ребенком возможные опасные ситуации, привлекая личный опыт, случаи из жизни, но не пугайте. Беседуйте так, чтоб ребенок усвоил правила безопасного поведения и спокойно соблюдал их. Зная о возможных последствиях, ребенок будет осторожнее.</w:t>
      </w:r>
    </w:p>
    <w:p w:rsidR="000A7C2C" w:rsidRDefault="002D1138" w:rsidP="002D1138">
      <w:pPr>
        <w:ind w:firstLine="708"/>
        <w:jc w:val="both"/>
      </w:pPr>
      <w:r>
        <w:rPr>
          <w:rFonts w:ascii="Times New Roman" w:hAnsi="Times New Roman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B75F32C" wp14:editId="46FE8473">
            <wp:extent cx="5017135" cy="1605915"/>
            <wp:effectExtent l="0" t="0" r="0" b="0"/>
            <wp:docPr id="1" name="Рисунок 1" descr="C:\Users\Vostroknutova\Desktop\Правила поведения на площад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troknutova\Desktop\Правила поведения на площадк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C2C" w:rsidSect="007D0EB2">
      <w:pgSz w:w="11907" w:h="16839" w:code="9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7B"/>
    <w:rsid w:val="000A7C2C"/>
    <w:rsid w:val="002D1138"/>
    <w:rsid w:val="00882E1C"/>
    <w:rsid w:val="0092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2017-07-10T17:45:00Z</dcterms:created>
  <dcterms:modified xsi:type="dcterms:W3CDTF">2017-07-10T17:45:00Z</dcterms:modified>
</cp:coreProperties>
</file>