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 предоставлении субсидий на поддержку животноводства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fldChar w:fldCharType="begin"/>
            </w:r>
            <w:r>
              <w:instrText xml:space="preserve"> HYPERLINK "mailto:StrukovskayaLU@admbel.ru"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StrukovskayaLU@admbel.ru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203764F"/>
    <w:rsid w:val="4E684464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0</TotalTime>
  <ScaleCrop>false</ScaleCrop>
  <LinksUpToDate>false</LinksUpToDate>
  <CharactersWithSpaces>4248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2024-01-29T05:54:33Z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936FCE77C5214C4E9BE8AE5F211F219C</vt:lpwstr>
  </property>
</Properties>
</file>