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2" w:rsidRPr="00413BB5" w:rsidRDefault="004E7702" w:rsidP="004E770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E071DB" wp14:editId="0E7C9902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Default="004E7702" w:rsidP="004E770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4E7702" w:rsidRDefault="004E7702" w:rsidP="004E770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702" w:rsidRPr="00CF6C29" w:rsidRDefault="004E7702" w:rsidP="004E7702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702" w:rsidRPr="00CF6C29" w:rsidRDefault="004E7702" w:rsidP="004E77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E7702" w:rsidRPr="00CF6C29" w:rsidRDefault="004E7702" w:rsidP="004E77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E7702" w:rsidRPr="00CF6C29" w:rsidRDefault="004E7702" w:rsidP="004E77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7702" w:rsidRDefault="004E7702" w:rsidP="004E770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4E7702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CF6C29" w:rsidRDefault="00416FD1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мая </w:t>
      </w:r>
      <w:r w:rsidR="004E7702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E77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7702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№ 27</w:t>
      </w:r>
    </w:p>
    <w:p w:rsidR="004E7702" w:rsidRPr="00CF6C29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7702" w:rsidRPr="00CF6C29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E7702" w:rsidRPr="00413BB5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4E7702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Pr="00D56DDD">
        <w:rPr>
          <w:rFonts w:ascii="Times New Roman" w:hAnsi="Times New Roman" w:cs="Times New Roman"/>
          <w:sz w:val="24"/>
          <w:szCs w:val="24"/>
        </w:rPr>
        <w:t xml:space="preserve">подпункт 1 пункта 2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устав Белоярского района, распространяется на правоотношения, возникшие с 1 января 2021 года.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Pr="00D56DDD">
        <w:rPr>
          <w:rFonts w:ascii="Times New Roman" w:hAnsi="Times New Roman" w:cs="Times New Roman"/>
          <w:sz w:val="24"/>
          <w:szCs w:val="24"/>
        </w:rPr>
        <w:t xml:space="preserve">подпункт 2 пункта 1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распространяется на правоотношения, возникшие </w:t>
      </w:r>
      <w:r w:rsidRPr="00D56DDD">
        <w:rPr>
          <w:rFonts w:ascii="Times New Roman" w:hAnsi="Times New Roman" w:cs="Times New Roman"/>
          <w:sz w:val="24"/>
          <w:szCs w:val="24"/>
        </w:rPr>
        <w:t>с 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пункт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</w:t>
      </w:r>
      <w:r w:rsidRPr="00D56DDD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6DDD">
        <w:rPr>
          <w:rFonts w:ascii="Times New Roman" w:hAnsi="Times New Roman" w:cs="Times New Roman"/>
          <w:sz w:val="24"/>
          <w:szCs w:val="24"/>
        </w:rPr>
        <w:t>с 7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4E7702" w:rsidRPr="00D56DDD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1,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6DDD">
        <w:rPr>
          <w:rFonts w:ascii="Times New Roman" w:hAnsi="Times New Roman" w:cs="Times New Roman"/>
          <w:sz w:val="24"/>
          <w:szCs w:val="24"/>
        </w:rPr>
        <w:t xml:space="preserve">одпункт 2 пункта 2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января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E7702" w:rsidRPr="00413BB5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E7702" w:rsidRPr="00413BB5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</w:t>
      </w:r>
      <w:r w:rsidR="004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рского района от 18 мая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A4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27</w:t>
      </w:r>
      <w:bookmarkStart w:id="0" w:name="_GoBack"/>
      <w:bookmarkEnd w:id="0"/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ED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768" w:rsidRPr="00B85580" w:rsidRDefault="009F413A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B85580">
        <w:rPr>
          <w:rFonts w:ascii="Times New Roman" w:hAnsi="Times New Roman" w:cs="Times New Roman"/>
          <w:sz w:val="24"/>
          <w:szCs w:val="24"/>
        </w:rPr>
        <w:t xml:space="preserve">пункте 1 </w:t>
      </w:r>
      <w:hyperlink r:id="rId10" w:history="1">
        <w:r w:rsidRPr="00B85580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B85580">
          <w:rPr>
            <w:rFonts w:ascii="Times New Roman" w:hAnsi="Times New Roman" w:cs="Times New Roman"/>
            <w:sz w:val="24"/>
            <w:szCs w:val="24"/>
          </w:rPr>
          <w:t>и</w:t>
        </w:r>
        <w:r w:rsidRPr="00B85580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B85580">
        <w:rPr>
          <w:rFonts w:ascii="Times New Roman" w:hAnsi="Times New Roman" w:cs="Times New Roman"/>
          <w:sz w:val="24"/>
          <w:szCs w:val="24"/>
        </w:rPr>
        <w:t>«</w:t>
      </w:r>
      <w:r w:rsidRPr="00B85580">
        <w:rPr>
          <w:rFonts w:ascii="Times New Roman" w:hAnsi="Times New Roman" w:cs="Times New Roman"/>
          <w:sz w:val="24"/>
          <w:szCs w:val="24"/>
        </w:rPr>
        <w:t>Вопросы местного значения Белоярского района</w:t>
      </w:r>
      <w:r w:rsidR="00B62F88" w:rsidRPr="00B85580">
        <w:rPr>
          <w:rFonts w:ascii="Times New Roman" w:hAnsi="Times New Roman" w:cs="Times New Roman"/>
          <w:sz w:val="24"/>
          <w:szCs w:val="24"/>
        </w:rPr>
        <w:t>»</w:t>
      </w:r>
      <w:r w:rsidRPr="00B85580">
        <w:rPr>
          <w:rFonts w:ascii="Times New Roman" w:hAnsi="Times New Roman" w:cs="Times New Roman"/>
          <w:sz w:val="24"/>
          <w:szCs w:val="24"/>
        </w:rPr>
        <w:t>:</w:t>
      </w:r>
    </w:p>
    <w:p w:rsidR="00ED3768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D3768" w:rsidRPr="00B85580">
        <w:rPr>
          <w:rFonts w:ascii="Times New Roman" w:hAnsi="Times New Roman" w:cs="Times New Roman"/>
          <w:sz w:val="24"/>
          <w:szCs w:val="24"/>
        </w:rPr>
        <w:t>ополнить подпунктом 7.1 следующего содержания:</w:t>
      </w:r>
    </w:p>
    <w:p w:rsidR="00ED3768" w:rsidRPr="00B85580" w:rsidRDefault="00ED376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«7.1) обеспечение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9F413A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F413A" w:rsidRPr="00B85580">
        <w:rPr>
          <w:rFonts w:ascii="Times New Roman" w:hAnsi="Times New Roman" w:cs="Times New Roman"/>
          <w:sz w:val="24"/>
          <w:szCs w:val="24"/>
        </w:rPr>
        <w:t>одпункт 36 изложить в следующей редакции: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«36) организация в соответствии с федеральным </w:t>
      </w:r>
      <w:hyperlink r:id="rId11" w:history="1">
        <w:r w:rsidRPr="00B855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выполнения комплексных кадастровых работ и утв</w:t>
      </w:r>
      <w:r w:rsidR="00A91071">
        <w:rPr>
          <w:rFonts w:ascii="Times New Roman" w:hAnsi="Times New Roman" w:cs="Times New Roman"/>
          <w:sz w:val="24"/>
          <w:szCs w:val="24"/>
        </w:rPr>
        <w:t>ерждение карты-плана территории</w:t>
      </w:r>
      <w:proofErr w:type="gramStart"/>
      <w:r w:rsidR="00A91071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62F88" w:rsidRPr="00B85580">
        <w:rPr>
          <w:rFonts w:ascii="Times New Roman" w:hAnsi="Times New Roman" w:cs="Times New Roman"/>
          <w:sz w:val="24"/>
          <w:szCs w:val="24"/>
        </w:rPr>
        <w:t>.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B62F88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B85580">
          <w:rPr>
            <w:rFonts w:ascii="Times New Roman" w:hAnsi="Times New Roman" w:cs="Times New Roman"/>
            <w:sz w:val="24"/>
            <w:szCs w:val="24"/>
          </w:rPr>
          <w:t>п</w:t>
        </w:r>
        <w:r w:rsidRPr="00B85580">
          <w:rPr>
            <w:rFonts w:ascii="Times New Roman" w:hAnsi="Times New Roman" w:cs="Times New Roman"/>
            <w:sz w:val="24"/>
            <w:szCs w:val="24"/>
          </w:rPr>
          <w:t>ункте 1 статьи 5.1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Pr="00B85580">
        <w:rPr>
          <w:rFonts w:ascii="Times New Roman" w:hAnsi="Times New Roman" w:cs="Times New Roman"/>
          <w:bCs/>
          <w:sz w:val="24"/>
          <w:szCs w:val="24"/>
        </w:rPr>
        <w:t xml:space="preserve"> «Права органов местного самоуправления Белоярского района на решение вопросов, не отнесенных к вопросам местного значения муниципальных районов»: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17 следующего содержания:</w:t>
      </w:r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CA2770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18 следующего содержания:</w:t>
      </w:r>
    </w:p>
    <w:p w:rsidR="00B62F88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«18) создание муниципальной пожарной охраны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пункте 6 статьи 22 «Глава муниципального образования»: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дополнить подпунктом 3.1 следующего содержания: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«3.1) компенсация расходов на оплату стоимости проезда </w:t>
      </w:r>
      <w:r w:rsidR="00D43C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провоза багажа к месту использования отпуска и обратно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36AC">
        <w:rPr>
          <w:rFonts w:ascii="Times New Roman" w:hAnsi="Times New Roman" w:cs="Times New Roman"/>
          <w:sz w:val="24"/>
          <w:szCs w:val="24"/>
        </w:rPr>
        <w:t>) в подпункте 5 слово «учреждениях» заменить словом «организациях»;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36AC">
        <w:rPr>
          <w:rFonts w:ascii="Times New Roman" w:hAnsi="Times New Roman" w:cs="Times New Roman"/>
          <w:sz w:val="24"/>
          <w:szCs w:val="24"/>
        </w:rPr>
        <w:t>) в подпункте 8 слова «муниципальными правовыми актами органов местного самоуправления» заменить словами «решением Думы района»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абзаце третьем подпункта 9 слова «подпунктах 6-9» заменить словами «подпунктах 3.1, 6 – 9»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FA36E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 пункта 2 статьи 45.1 «Дополнительные гарантии, предоставляемые муниципальному служащему» изложить в следующей редакции:</w:t>
      </w:r>
    </w:p>
    <w:p w:rsidR="00E836AC" w:rsidRPr="00E836AC" w:rsidRDefault="00E836AC" w:rsidP="00FA36E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«3) компенсация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</w:t>
      </w:r>
      <w:r w:rsidR="00FA36E5">
        <w:rPr>
          <w:rFonts w:ascii="Times New Roman" w:hAnsi="Times New Roman" w:cs="Times New Roman"/>
          <w:sz w:val="24"/>
          <w:szCs w:val="24"/>
        </w:rPr>
        <w:t xml:space="preserve">, комплексах, лечебно – оздоровительных центрах, комплексах) и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центрах, комплексах, лечебно – оздоровительных центрах, комплексах) детям муниципального </w:t>
      </w:r>
      <w:r w:rsidR="00CF6C29">
        <w:rPr>
          <w:rFonts w:ascii="Times New Roman" w:hAnsi="Times New Roman" w:cs="Times New Roman"/>
          <w:sz w:val="24"/>
          <w:szCs w:val="24"/>
        </w:rPr>
        <w:t>служащего</w:t>
      </w:r>
      <w:r w:rsidR="00FA36E5">
        <w:rPr>
          <w:rFonts w:ascii="Times New Roman" w:hAnsi="Times New Roman" w:cs="Times New Roman"/>
          <w:sz w:val="24"/>
          <w:szCs w:val="24"/>
        </w:rPr>
        <w:t>, а также оплата проезда к месту санаторно – курортного обслуживания и обратно;»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286DD8" w:rsidP="00A423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Абзац 1 пункта 4 статьи 48</w:t>
      </w:r>
      <w:r w:rsidR="00A42367">
        <w:rPr>
          <w:rFonts w:ascii="Times New Roman" w:hAnsi="Times New Roman" w:cs="Times New Roman"/>
          <w:sz w:val="24"/>
          <w:szCs w:val="24"/>
        </w:rPr>
        <w:t xml:space="preserve"> «Порядок внесения изменений и (или) дополнений в настоящий устав»</w:t>
      </w:r>
      <w:r w:rsidRPr="00B8558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6DD8" w:rsidRPr="00B85580" w:rsidRDefault="00286DD8" w:rsidP="003C6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</w:t>
      </w:r>
      <w:r w:rsidR="00054C4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F6D38" w:rsidRPr="00B85580">
        <w:rPr>
          <w:rFonts w:ascii="Times New Roman" w:hAnsi="Times New Roman" w:cs="Times New Roman"/>
          <w:sz w:val="24"/>
          <w:szCs w:val="24"/>
        </w:rPr>
        <w:t>района</w:t>
      </w:r>
      <w:r w:rsidRPr="00B85580">
        <w:rPr>
          <w:rFonts w:ascii="Times New Roman" w:hAnsi="Times New Roman" w:cs="Times New Roman"/>
          <w:sz w:val="24"/>
          <w:szCs w:val="24"/>
        </w:rPr>
        <w:t xml:space="preserve"> обязан опубликовать (обнародовать) зарегистрированн</w:t>
      </w:r>
      <w:r w:rsidR="008F6D38" w:rsidRPr="00B85580">
        <w:rPr>
          <w:rFonts w:ascii="Times New Roman" w:hAnsi="Times New Roman" w:cs="Times New Roman"/>
          <w:sz w:val="24"/>
          <w:szCs w:val="24"/>
        </w:rPr>
        <w:t xml:space="preserve">ое решение Думы района </w:t>
      </w:r>
      <w:r w:rsidRPr="00B85580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</w:t>
      </w:r>
      <w:r w:rsidR="008F6D38" w:rsidRPr="00B85580">
        <w:rPr>
          <w:rFonts w:ascii="Times New Roman" w:hAnsi="Times New Roman" w:cs="Times New Roman"/>
          <w:sz w:val="24"/>
          <w:szCs w:val="24"/>
        </w:rPr>
        <w:t>настоящий У</w:t>
      </w:r>
      <w:r w:rsidRPr="00B85580">
        <w:rPr>
          <w:rFonts w:ascii="Times New Roman" w:hAnsi="Times New Roman" w:cs="Times New Roman"/>
          <w:sz w:val="24"/>
          <w:szCs w:val="24"/>
        </w:rPr>
        <w:t xml:space="preserve">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</w:t>
      </w:r>
      <w:r w:rsidRPr="00AA7473">
        <w:rPr>
          <w:rFonts w:ascii="Times New Roman" w:hAnsi="Times New Roman" w:cs="Times New Roman"/>
          <w:sz w:val="24"/>
          <w:szCs w:val="24"/>
        </w:rPr>
        <w:t xml:space="preserve">уведомления о включении сведений </w:t>
      </w:r>
      <w:r w:rsidR="001E4142">
        <w:rPr>
          <w:rFonts w:ascii="Times New Roman" w:hAnsi="Times New Roman" w:cs="Times New Roman"/>
          <w:sz w:val="24"/>
          <w:szCs w:val="24"/>
        </w:rPr>
        <w:t xml:space="preserve">об уставе муниципального образования, муниципальном правовом акте </w:t>
      </w:r>
      <w:r w:rsidR="008F6D38" w:rsidRPr="00AA7473">
        <w:rPr>
          <w:rFonts w:ascii="Times New Roman" w:hAnsi="Times New Roman" w:cs="Times New Roman"/>
          <w:sz w:val="24"/>
          <w:szCs w:val="24"/>
        </w:rPr>
        <w:t xml:space="preserve">о </w:t>
      </w:r>
      <w:r w:rsidRPr="00AA7473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7D5BF1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F80B3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80B3F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Pr="00DD11ED">
        <w:rPr>
          <w:rFonts w:ascii="Times New Roman" w:hAnsi="Times New Roman" w:cs="Times New Roman"/>
          <w:sz w:val="24"/>
          <w:szCs w:val="24"/>
        </w:rPr>
        <w:t xml:space="preserve"> в государственный реестр уставов</w:t>
      </w:r>
      <w:proofErr w:type="gramEnd"/>
      <w:r w:rsidRPr="00DD11ED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субъекта Российской Федерации, предусмотренного </w:t>
      </w:r>
      <w:hyperlink r:id="rId13" w:history="1">
        <w:r w:rsidRPr="00DD11ED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Pr="00DD11ED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B8558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85580" w:rsidRPr="00B85580">
        <w:rPr>
          <w:rFonts w:ascii="Times New Roman" w:hAnsi="Times New Roman" w:cs="Times New Roman"/>
          <w:sz w:val="24"/>
          <w:szCs w:val="24"/>
        </w:rPr>
        <w:t xml:space="preserve">а </w:t>
      </w:r>
      <w:r w:rsidR="007D5B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5580" w:rsidRPr="00B85580">
        <w:rPr>
          <w:rFonts w:ascii="Times New Roman" w:hAnsi="Times New Roman" w:cs="Times New Roman"/>
          <w:sz w:val="24"/>
          <w:szCs w:val="24"/>
        </w:rPr>
        <w:t>от 21 июля 2005 года № 97-ФЗ «</w:t>
      </w:r>
      <w:r w:rsidRPr="00B85580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B85580" w:rsidRPr="00B8558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B85580" w:rsidRPr="00B85580">
        <w:rPr>
          <w:rFonts w:ascii="Times New Roman" w:hAnsi="Times New Roman" w:cs="Times New Roman"/>
          <w:sz w:val="24"/>
          <w:szCs w:val="24"/>
        </w:rPr>
        <w:t>.</w:t>
      </w: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663B" w:rsidSect="008E3520">
      <w:headerReference w:type="even" r:id="rId14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B7" w:rsidRDefault="00B812B7">
      <w:pPr>
        <w:spacing w:after="0" w:line="240" w:lineRule="auto"/>
      </w:pPr>
      <w:r>
        <w:separator/>
      </w:r>
    </w:p>
  </w:endnote>
  <w:endnote w:type="continuationSeparator" w:id="0">
    <w:p w:rsidR="00B812B7" w:rsidRDefault="00B8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B7" w:rsidRDefault="00B812B7">
      <w:pPr>
        <w:spacing w:after="0" w:line="240" w:lineRule="auto"/>
      </w:pPr>
      <w:r>
        <w:separator/>
      </w:r>
    </w:p>
  </w:footnote>
  <w:footnote w:type="continuationSeparator" w:id="0">
    <w:p w:rsidR="00B812B7" w:rsidRDefault="00B8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4C42"/>
    <w:rsid w:val="00055EBE"/>
    <w:rsid w:val="00062E9B"/>
    <w:rsid w:val="00081917"/>
    <w:rsid w:val="000E7277"/>
    <w:rsid w:val="001E4142"/>
    <w:rsid w:val="001F00F4"/>
    <w:rsid w:val="00286DD8"/>
    <w:rsid w:val="002A68FE"/>
    <w:rsid w:val="00304D91"/>
    <w:rsid w:val="003B3C09"/>
    <w:rsid w:val="003C54AC"/>
    <w:rsid w:val="003C67F2"/>
    <w:rsid w:val="003E1220"/>
    <w:rsid w:val="003F2B03"/>
    <w:rsid w:val="003F7578"/>
    <w:rsid w:val="00413BB5"/>
    <w:rsid w:val="0041522F"/>
    <w:rsid w:val="00416FD1"/>
    <w:rsid w:val="00421D2D"/>
    <w:rsid w:val="00496BA8"/>
    <w:rsid w:val="004D219B"/>
    <w:rsid w:val="004E7702"/>
    <w:rsid w:val="005144EE"/>
    <w:rsid w:val="0056700A"/>
    <w:rsid w:val="0059063D"/>
    <w:rsid w:val="006478FC"/>
    <w:rsid w:val="0065473A"/>
    <w:rsid w:val="006A44B1"/>
    <w:rsid w:val="006D50AF"/>
    <w:rsid w:val="006F7779"/>
    <w:rsid w:val="00735656"/>
    <w:rsid w:val="00774467"/>
    <w:rsid w:val="007D27C7"/>
    <w:rsid w:val="007D5BF1"/>
    <w:rsid w:val="007E663B"/>
    <w:rsid w:val="00813838"/>
    <w:rsid w:val="0082538F"/>
    <w:rsid w:val="00844FF5"/>
    <w:rsid w:val="00893F5E"/>
    <w:rsid w:val="008A6B2F"/>
    <w:rsid w:val="008A7E0D"/>
    <w:rsid w:val="008E3520"/>
    <w:rsid w:val="008F6D38"/>
    <w:rsid w:val="009F413A"/>
    <w:rsid w:val="00A3784E"/>
    <w:rsid w:val="00A42367"/>
    <w:rsid w:val="00A46CCB"/>
    <w:rsid w:val="00A473EF"/>
    <w:rsid w:val="00A50065"/>
    <w:rsid w:val="00A91071"/>
    <w:rsid w:val="00AA7473"/>
    <w:rsid w:val="00AC0896"/>
    <w:rsid w:val="00AE2B8A"/>
    <w:rsid w:val="00AF5481"/>
    <w:rsid w:val="00B412A1"/>
    <w:rsid w:val="00B51654"/>
    <w:rsid w:val="00B62F88"/>
    <w:rsid w:val="00B812B7"/>
    <w:rsid w:val="00B85580"/>
    <w:rsid w:val="00B97109"/>
    <w:rsid w:val="00BE008E"/>
    <w:rsid w:val="00BF3F33"/>
    <w:rsid w:val="00C24681"/>
    <w:rsid w:val="00C355C6"/>
    <w:rsid w:val="00C43829"/>
    <w:rsid w:val="00C573C3"/>
    <w:rsid w:val="00C630E2"/>
    <w:rsid w:val="00C66BA3"/>
    <w:rsid w:val="00C8255D"/>
    <w:rsid w:val="00CA2770"/>
    <w:rsid w:val="00CF6C29"/>
    <w:rsid w:val="00D37368"/>
    <w:rsid w:val="00D4263F"/>
    <w:rsid w:val="00D43CC0"/>
    <w:rsid w:val="00D541A1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58F4"/>
    <w:rsid w:val="00E70FFF"/>
    <w:rsid w:val="00E76A0A"/>
    <w:rsid w:val="00E836AC"/>
    <w:rsid w:val="00EA124E"/>
    <w:rsid w:val="00ED3768"/>
    <w:rsid w:val="00EE0860"/>
    <w:rsid w:val="00F528C4"/>
    <w:rsid w:val="00F80B3F"/>
    <w:rsid w:val="00F919DB"/>
    <w:rsid w:val="00FA36E5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EF12E5DB760401CBC90662098065193F7D12D23A8A573C6852E6BBAC772E75506C08051890F50595D29886995ECC255530F9207W4j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A396B3225C6510E7FD559C467EB97807BDBBEAE09312EA0396A345A364A227CC8655A80E5580F06A7495C2ACE8C75F8F82142A5FAD35FBE700E620S876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7F9BD705801A16BFCBBF6B7305ACAA9F7EEBEE4CFDEF88DCFD3D56170A058AB26F7E78D78C4B8C2FAA9D0092ACCD02730FE5254E00q6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19</cp:revision>
  <cp:lastPrinted>2021-04-01T04:59:00Z</cp:lastPrinted>
  <dcterms:created xsi:type="dcterms:W3CDTF">2020-10-06T07:52:00Z</dcterms:created>
  <dcterms:modified xsi:type="dcterms:W3CDTF">2021-05-18T11:58:00Z</dcterms:modified>
</cp:coreProperties>
</file>