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30 ноября 2016 г. N 1206</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"ОТНЕСЕНИЕ ЗЕМЕЛЬ ИЛИ ЗЕМЕЛЬНЫХ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УЧАСТКОВ К ОПРЕДЕЛЕННОЙ КАТЕГОРИИ ИЛИ ПЕРЕВОД ЗЕМЕЛЬ ИЛИ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ЗЕМЕЛЬНЫХ УЧАСТКОВ ИЗ ОДНОЙ КАТЕГОРИИ В ДРУГУЮ"</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27.11.2018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consultantplus://offline/ref=32382B82DF8DBFEC1C1EEA20A3A7564F380DA1CE9D0272193264ECA10851A545C72F7E9FE5A68EEC9A4F15759811F0B314F76872454A7BB54AB0CBDDTCT1F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1159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consultantplus://offline/ref=32382B82DF8DBFEC1C1EEA20A3A7564F380DA1CE9E09751E3F66ECA10851A545C72F7E9FE5A68EEC9A4F15759811F0B314F76872454A7BB54AB0CBDDTCT1F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506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12.09.2022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consultantplus://offline/ref=32382B82DF8DBFEC1C1EEA20A3A7564F380DA1CE9E0C721A3F66ECA10851A545C72F7E9FE5A68EEC9A4F15759811F0B314F76872454A7BB54AB0CBDDTCT1F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837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24.01.2023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consultantplus://offline/ref=32382B82DF8DBFEC1C1EEA20A3A7564F380DA1CE9E0D701D3D62ECA10851A545C72F7E9FE5A68EEC9A4F15759811F0B314F76872454A7BB54AB0CBDDTCT1F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Федеральными законами от 06 октября 2003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consultantplus://offline/ref=32382B82DF8DBFEC1C1EF42DB5CB01403A05F6C2950E7A4C6733EAF65701A310956F20C6A4E69DED995117759FT1T9F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131-ФЗ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общих принципах организации местного самоуправления в Российской Федерации", от 27 июля 2010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consultantplus://offline/ref=32382B82DF8DBFEC1C1EF42DB5CB01403A05FFC59F0F7A4C6733EAF65701A310876F78CAA6E283E49E444124D94FA9E054BC65735F567BB4T5T7F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210-ФЗ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consultantplus://offline/ref=32382B82DF8DBFEC1C1EEA20A3A7564F380DA1CE9E0F721D3363ECA10851A545C72F7E9FE5A68EEC9A4F11779911F0B314F76872454A7BB54AB0CBDDTCT1F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"Отнесение земель или земельных участков к определенной категории или перевод земель или земельных участков из одной категории в другую".</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consultantplus://offline/ref=32382B82DF8DBFEC1C1EEA20A3A7564F380DA1CE9E0C721A3F66ECA10851A545C72F7E9FE5A68EEC9A4F15759A11F0B314F76872454A7BB54AB0CBDDTCT1F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 но не ранее 01 января 2017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заместителя главы Белоярского района Ващука В.А.</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23" w:name="_GoBack"/>
      <w:bookmarkEnd w:id="23"/>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30 ноября 2016 года N 1206</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3"/>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"ОТНЕСЕНИЕ ЗЕМЕЛЬ ИЛИ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ЗЕМЕЛЬНЫХ УЧАСТКОВ К ОПРЕДЕЛЕННОЙ КАТЕГОРИИ ИЛИ ПЕРЕВОД</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ЗЕМЕЛЬ ИЛИ ЗЕМЕЛЬНЫХ УЧАСТКОВ ИЗ ОДНОЙ КАТЕГОРИИ В ДРУГУЮ"</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27.11.2018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consultantplus://offline/ref=32382B82DF8DBFEC1C1EEA20A3A7564F380DA1CE9D0272193264ECA10851A545C72F7E9FE5A68EEC9A4F15759811F0B314F76872454A7BB54AB0CBDDTCT1F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1159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consultantplus://offline/ref=32382B82DF8DBFEC1C1EEA20A3A7564F380DA1CE9E09751E3F66ECA10851A545C72F7E9FE5A68EEC9A4F15759811F0B314F76872454A7BB54AB0CBDDTCT1F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506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12.09.2022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consultantplus://offline/ref=32382B82DF8DBFEC1C1EEA20A3A7564F380DA1CE9E0C721A3F66ECA10851A545C72F7E9FE5A68EEC9A4F15759511F0B314F76872454A7BB54AB0CBDDTCT1F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837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24.01.2023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consultantplus://offline/ref=32382B82DF8DBFEC1C1EEA20A3A7564F380DA1CE9E0D701D3D62ECA10851A545C72F7E9FE5A68EEC9A4F15759811F0B314F76872454A7BB54AB0CBDDTCT1F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"Отнесение земель или земельных участков к определенной категории или перевод земель или земельных участков из одной категории в другую" (далее соответственно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consultantplus://offline/ref=32382B82DF8DBFEC1C1EEA20A3A7564F380DA1CE9E0C721A3F66ECA10851A545C72F7E9FE5A68EEC9A4F15749C11F0B314F76872454A7BB54AB0CBDDTCT1F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Настоящий Административный регламент применяется в отношении земель и земельных участков в составе таких земель: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находящихся в муниципальной собственности муниципального образования Белоярский район, за исключением земель сельскохозяйственного назначения;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находящихся в частной собственности, а также государственная собственность на которые не разграничена, расположенных на территории Белоярского района, за исключением земель сельскохозяйственного назначения.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Заявителями на предоставление муниципальной услуги являются юридические лица, индивидуальные предприниматели, физические лица, а также представители вышеуказанных лиц, действующие на основании доверенности, закона, либо акта уполномоченного на то государственного органа или органа местного самоуправления (далее - заявители).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 о правилах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 w:name="Par58"/>
      <w:bookmarkEnd w:id="1"/>
      <w:r>
        <w:rPr>
          <w:rFonts w:hint="default" w:ascii="Times New Roman" w:hAnsi="Times New Roman" w:cs="Times New Roman"/>
          <w:sz w:val="24"/>
          <w:szCs w:val="24"/>
        </w:rPr>
        <w:t>1.3.1. Информация о месте нахождения, графике работы, справочных телефонах, адресах электронной почты Уполномоченного органа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8(34670) 2-18-35, 2-18-56.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Комитета: TrofimovAV@admbel.ru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Комитета, предоставляющего муниципальную услугу - отдела по земельным отношениям Комитета муниципальной собственности (далее - Отдел): 628162, Тюменская область, Ханты-Мансийский автономный округ - Югра, город Белоярский, улица Центральная, 11,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Отдела: 8 (34670) 2-38-26.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Адреса электронной почты Отдела: MartynovIV@admbel.ru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160" w:beforeLines="0" w:afterLines="0"/>
        <w:ind w:firstLine="540"/>
        <w:rPr>
          <w:rFonts w:hint="default" w:ascii="Times New Roman" w:hAnsi="Times New Roman" w:cs="Times New Roman"/>
          <w:sz w:val="24"/>
          <w:szCs w:val="24"/>
        </w:rPr>
      </w:pPr>
      <w:bookmarkStart w:id="2" w:name="Par75"/>
      <w:bookmarkEnd w:id="2"/>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1.3.3. Способы получения информации о месте нахождения, справочных телефонах, графике работы, адресах официальных сайтов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bookmarkStart w:id="3" w:name="Par86"/>
      <w:bookmarkEnd w:id="3"/>
      <w:r>
        <w:rPr>
          <w:rFonts w:hint="default" w:ascii="Times New Roman" w:hAnsi="Times New Roman" w:cs="Times New Roman"/>
          <w:sz w:val="24"/>
          <w:szCs w:val="24"/>
        </w:rPr>
        <w:t>1) Межрайонной инспекции Федеральной налоговой службы N 8 по Ханты-Мансийскому автономному округу - Югре, обращение в которую необходимо для предоставления муниципальной услуги (далее - МРИ ФНС N 8 по ХМАО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г. Белоярский, ул. Молодости, 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62-400, факс: 2-18-71.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www.r86.nalog.ru.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вторник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среда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четверг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пятница - с 9.00 до 17.00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(1-я и 3-я неделя месяца) - с 10.00 до 15.00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bookmarkStart w:id="4" w:name="Par98"/>
      <w:bookmarkEnd w:id="4"/>
      <w:r>
        <w:rPr>
          <w:rFonts w:hint="default" w:ascii="Times New Roman" w:hAnsi="Times New Roman" w:cs="Times New Roman"/>
          <w:sz w:val="24"/>
          <w:szCs w:val="24"/>
        </w:rPr>
        <w:t>2) Белоярский отдел Службы по контролю и надзору в сфере охраны окружающей среды, объектов животного мира и лесных отношений Ханты-Мансийского автономного округа - Югры (далее - Белоярский отдел Природнадзора Югры).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3 микрорайон, д. 31.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2-16-36.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www.prirodnadzor.admhmao.ru.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prirodnadzor-ugra@admhmao.ru.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bookmarkStart w:id="5" w:name="Par107"/>
      <w:bookmarkEnd w:id="5"/>
      <w:r>
        <w:rPr>
          <w:rFonts w:hint="default" w:ascii="Times New Roman" w:hAnsi="Times New Roman" w:cs="Times New Roman"/>
          <w:sz w:val="24"/>
          <w:szCs w:val="24"/>
        </w:rPr>
        <w:t>1.3.4. Процедура получения информации заявителями по вопросам предоставления муниципальной услуги, сведений о ходе предоставления муниципальной услуги размещается на информационных стендах в месте предоставления муниципальной услуги и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http://86.gosuslugi.ru/pgu/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 официальном сайте органов местного самоуправления Белоярского района www.admbel.ru (далее - сайт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по вопросам предоставления муниципальной услуги, в том числе о ходе ее предоставления осуществляется: специалистами Отдела и специалистами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(при письменном обращении заявителя по почте, электронной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информационных (мультимедийных) материалов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 Едином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 сайте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 разделе МФЦ на сайте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получения сведений о ходе предоставления муниципальной услуги заявитель представляет специалисту Отдела информацию о наименовании и адресе объекта недвижимости, документы по которому находятся на рассмотрении.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Едином портале размещаются 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consultantplus://offline/ref=32382B82DF8DBFEC1C1EF42DB5CB01403A02FDC79C0E7A4C6733EAF65701A310876F78CAA6E283EF99444124D94FA9E054BC65735F567BB4T5T7F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Положением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consultantplus://offline/ref=32382B82DF8DBFEC1C1EEA20A3A7564F380DA1CE9E0C721A3F66ECA10851A545C72F7E9FE5A68EEC9A4F15749F11F0B314F76872454A7BB54AB0CBDDTCT1F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consultantplus://offline/ref=32382B82DF8DBFEC1C1EEA20A3A7564F380DA1CE9E0C721A3F66ECA10851A545C72F7E9FE5A68EEC9A4F15749911F0B314F76872454A7BB54AB0CBDDTCT1F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bookmarkStart w:id="6" w:name="Par132"/>
      <w:bookmarkEnd w:id="6"/>
      <w:r>
        <w:rPr>
          <w:rFonts w:hint="default" w:ascii="Times New Roman" w:hAnsi="Times New Roman" w:cs="Times New Roman"/>
          <w:sz w:val="24"/>
          <w:szCs w:val="24"/>
        </w:rPr>
        <w:t>1.3.6. Порядок, место размещения информации, в том числе на стендах, а также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текст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Par639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на сайте Белоярского района www.admbel.ru, также полный текст административного регламента можно получить, обратившись к специалисту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сведения о способах получения информации о местах нахождения и графиках работы органов и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бланки заявлений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1.3.7. В случае внесения изменений в порядок предоставления муниципальной услуги специалисты Отдела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Отнесение земель или земельных участков к определенной категории или перевод земель или земельных участков из одной категории в другую.</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consultantplus://offline/ref=32382B82DF8DBFEC1C1EEA20A3A7564F380DA1CE9E0C721A3F66ECA10851A545C72F7E9FE5A68EEC9A4F15749C11F0B314F76872454A7BB54AB0CBDDTCT1F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администрации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2.2.1. Предоставление муниципальной услуги осуществляет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осуществляется Отделом.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услуги заявитель может также обратиться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2.2.2. При предоставлении муниципальной услуги Уполномоченный орган осуществляет межведомственное информационное взаимодействие с МРИ ФНС N 8 по ХМАО - Югре, Управлением Федеральной службы по надзору в сфере природопользования по ХМАО - Югре, Белоярским отделом Природнадзора Югры, Белоярским отделом Управления Федеральной службы государственной регистрации, кадастра и картографии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2.2.3.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consultantplus://offline/ref=32382B82DF8DBFEC1C1EF42DB5CB01403A05FFC59F0F7A4C6733EAF65701A310876F78C8AEE9D7BCDE1A18779904A4E14EA06572T4T2F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участвующие в предоставлении муниципальных услуг,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consultantplus://offline/ref=32382B82DF8DBFEC1C1EEA20A3A7564F380DA1CE9E09721E3D60ECA10851A545C72F7E9FE5A68EEC9A4F15749911F0B314F76872454A7BB54AB0CBDDTCT1F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7" w:name="Par161"/>
      <w:bookmarkEnd w:id="7"/>
      <w:r>
        <w:rPr>
          <w:rFonts w:hint="default" w:ascii="Times New Roman" w:hAnsi="Times New Roman" w:cs="Times New Roman"/>
          <w:b/>
          <w:sz w:val="24"/>
          <w:szCs w:val="24"/>
        </w:rPr>
        <w:t>2.3. 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 выдача (направление)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акта об отнесении земель или земельных участков к определенной категории земель (далее - акт об отнесении земель или земельных участков);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акта о переводе земель или земельных участков в составе таких земель из одной категории в другую (далее - акт о переводе земель или земельных участков);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акта об отказе в отнесении земель или земельных участков к определенной категории земель (далее - акт об отказе в отнесении земель или земельных участков);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акта об отказе в переводе земель или земельных участков в составе таких земель из одной категории в другую (далее - акт об отказе в переводе земель или земельных участков).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Акт об отнесении земель или земельных участков и акт о переводе земель или земельных участков оформляется в виде постановления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Акт об отказе в отнесении земель или земельных участков и акт об отказе в переводе земель или земельных участков оформляется в форме уведомления за подписью председателя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в качестве результата предоставления муниципальной услуги обеспечивается возможность получения документа: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consultantplus://offline/ref=32382B82DF8DBFEC1C1EEA20A3A7564F380DA1CE9E0C721A3F66ECA10851A545C72F7E9FE5A68EEC9A4F15749B11F0B314F76872454A7BB54AB0CBDDTCT1F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consultantplus://offline/ref=32382B82DF8DBFEC1C1EEA20A3A7564F380DA1CE9E0C721A3F66ECA10851A545C72F7E9FE5A68EEC9A4F15749511F0B314F76872454A7BB54AB0CBDDTCT1F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consultantplus://offline/ref=32382B82DF8DBFEC1C1EEA20A3A7564F380DA1CE9E0C721A3F66ECA10851A545C72F7E9FE5A68EEC9A4F15749411F0B314F76872454A7BB54AB0CBDDTCT1F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consultantplus://offline/ref=32382B82DF8DBFEC1C1EEA20A3A7564F380DA1CE9E0C721A3F66ECA10851A545C72F7E9FE5A68EEC9A4F15779D11F0B314F76872454A7BB54AB0CBDDTCT1F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в электронной форме заявителю направляется: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consultantplus://offline/ref=32382B82DF8DBFEC1C1EEA20A3A7564F380DA1CE9E0C721A3F66ECA10851A545C72F7E9FE5A68EEC9A4F15779C11F0B314F76872454A7BB54AB0CBDDTCT1F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"а"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consultantplus://offline/ref=32382B82DF8DBFEC1C1EEA20A3A7564F380DA1CE9E0C721A3F66ECA10851A545C72F7E9FE5A68EEC9A4F15779F11F0B314F76872454A7BB54AB0CBDDTCT1F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consultantplus://offline/ref=32382B82DF8DBFEC1C1EEA20A3A7564F380DA1CE9E0D701D3D62ECA10851A545C72F7E9FE5A68EEC9A4F15759B11F0B314F76872454A7BB54AB0CBDDTCT1F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24.01.2023 N 29)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"б"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consultantplus://offline/ref=32382B82DF8DBFEC1C1EEA20A3A7564F380DA1CE9E0C721A3F66ECA10851A545C72F7E9FE5A68EEC9A4F15779E11F0B314F76872454A7BB54AB0CBDDTCT1F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предоставления муниципальной услуги составляет два месяца со дня поступления заявления о предоставлении муниципальной услуги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Уведомление об отказе в рассмотрении ходатайства о переводе земель или земельных участков в составе таких земель из одной категории в другую вместе с таким ходатайством возвращается заявителю в течение 30 календарных дней со дня его поступления в Уполномоченный орган, с указанием причин, послуживших основанием для отказа в принятии ходатайства для рассмотрения.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выдачи (направления) документа, являющегося результатом предоставления муниципальной услуги, в течение 14 календарных дней со дня принятия соответствующего решения.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consultantplus://offline/ref=32382B82DF8DBFEC1C1EEA20A3A7564F380DA1CE9E0C721A3F66ECA10851A545C72F7E9FE5A68EEC9A4F15779911F0B314F76872454A7BB54AB0CBDDTCT1F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12.09.2022 N 837)</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Перечень нормативных правовых актов, регулирующих предоставление муниципальной услуги, размещен в региональной информационной системе "Портал государственных и муниципальных услуг (функций) Ханты-Мансийского автономного округа - Югры".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8" w:name="Par198"/>
      <w:bookmarkEnd w:id="8"/>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9" w:name="Par201"/>
      <w:bookmarkEnd w:id="9"/>
      <w:r>
        <w:rPr>
          <w:rFonts w:hint="default" w:ascii="Times New Roman" w:hAnsi="Times New Roman" w:cs="Times New Roman"/>
          <w:sz w:val="24"/>
          <w:szCs w:val="24"/>
        </w:rPr>
        <w:t>2.6.1. Для получения муниципальной услуги необходимы следующие документы:</w:t>
      </w:r>
    </w:p>
    <w:p>
      <w:pPr>
        <w:spacing w:before="160" w:beforeLines="0" w:afterLines="0"/>
        <w:ind w:firstLine="540"/>
        <w:rPr>
          <w:rFonts w:hint="default" w:ascii="Times New Roman" w:hAnsi="Times New Roman" w:cs="Times New Roman"/>
          <w:sz w:val="24"/>
          <w:szCs w:val="24"/>
        </w:rPr>
      </w:pPr>
      <w:bookmarkStart w:id="10" w:name="Par202"/>
      <w:bookmarkEnd w:id="10"/>
      <w:r>
        <w:rPr>
          <w:rFonts w:hint="default" w:ascii="Times New Roman" w:hAnsi="Times New Roman" w:cs="Times New Roman"/>
          <w:sz w:val="24"/>
          <w:szCs w:val="24"/>
        </w:rPr>
        <w:t>1) ходатайство об отнесении земель к определенной категории земель (ходатайство об отнесении земельных участков к определенной категории земель) или ходатайство о переводе земель из одной категории в другую (ходатайство о переводе земельных участков из состава земель одной категории в другую) (далее также - ходатайство, заявление);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копия документа, удостоверяющего личность заявителя (для заявителей - физических лиц);</w:t>
      </w:r>
    </w:p>
    <w:p>
      <w:pPr>
        <w:spacing w:before="160" w:beforeLines="0" w:afterLines="0"/>
        <w:ind w:firstLine="540"/>
        <w:rPr>
          <w:rFonts w:hint="default" w:ascii="Times New Roman" w:hAnsi="Times New Roman" w:cs="Times New Roman"/>
          <w:sz w:val="24"/>
          <w:szCs w:val="24"/>
        </w:rPr>
      </w:pPr>
      <w:bookmarkStart w:id="11" w:name="Par204"/>
      <w:bookmarkEnd w:id="11"/>
      <w:r>
        <w:rPr>
          <w:rFonts w:hint="default" w:ascii="Times New Roman" w:hAnsi="Times New Roman" w:cs="Times New Roman"/>
          <w:sz w:val="24"/>
          <w:szCs w:val="24"/>
        </w:rPr>
        <w:t>3) согласие правообладателя земельного участка на отнесение земельного участка к определенной категории земель или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pPr>
        <w:spacing w:before="160" w:beforeLines="0" w:afterLines="0"/>
        <w:ind w:firstLine="540"/>
        <w:rPr>
          <w:rFonts w:hint="default" w:ascii="Times New Roman" w:hAnsi="Times New Roman" w:cs="Times New Roman"/>
          <w:sz w:val="24"/>
          <w:szCs w:val="24"/>
        </w:rPr>
      </w:pPr>
      <w:bookmarkStart w:id="12" w:name="Par205"/>
      <w:bookmarkEnd w:id="12"/>
      <w:r>
        <w:rPr>
          <w:rFonts w:hint="default" w:ascii="Times New Roman" w:hAnsi="Times New Roman" w:cs="Times New Roman"/>
          <w:sz w:val="24"/>
          <w:szCs w:val="24"/>
        </w:rPr>
        <w:t>4) выписка из Единого государственного реестра прав на недвижимое имущество и сделок с ним о правах на земельный участок, отнесение которого к определенной категории земель или перевод которого из состава земель одной категории в другую предполагается осуществить;</w:t>
      </w:r>
    </w:p>
    <w:p>
      <w:pPr>
        <w:spacing w:before="160" w:beforeLines="0" w:afterLines="0"/>
        <w:ind w:firstLine="540"/>
        <w:rPr>
          <w:rFonts w:hint="default" w:ascii="Times New Roman" w:hAnsi="Times New Roman" w:cs="Times New Roman"/>
          <w:sz w:val="24"/>
          <w:szCs w:val="24"/>
        </w:rPr>
      </w:pPr>
      <w:bookmarkStart w:id="13" w:name="Par206"/>
      <w:bookmarkEnd w:id="13"/>
      <w:r>
        <w:rPr>
          <w:rFonts w:hint="default" w:ascii="Times New Roman" w:hAnsi="Times New Roman" w:cs="Times New Roman"/>
          <w:sz w:val="24"/>
          <w:szCs w:val="24"/>
        </w:rPr>
        <w:t>5)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pPr>
        <w:spacing w:before="160" w:beforeLines="0" w:afterLines="0"/>
        <w:ind w:firstLine="540"/>
        <w:rPr>
          <w:rFonts w:hint="default" w:ascii="Times New Roman" w:hAnsi="Times New Roman" w:cs="Times New Roman"/>
          <w:sz w:val="24"/>
          <w:szCs w:val="24"/>
        </w:rPr>
      </w:pPr>
      <w:bookmarkStart w:id="14" w:name="Par207"/>
      <w:bookmarkEnd w:id="14"/>
      <w:r>
        <w:rPr>
          <w:rFonts w:hint="default" w:ascii="Times New Roman" w:hAnsi="Times New Roman" w:cs="Times New Roman"/>
          <w:sz w:val="24"/>
          <w:szCs w:val="24"/>
        </w:rPr>
        <w:t>6) заключение государственной экологической экспертизы в случае, если ее проведение предусмотрено федеральными законами.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2.6.2.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3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должен представить самостоятельно.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6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Уполномоченный орган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2.6.3. Ходатайство, подготовленное с учетом требований Федерального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consultantplus://offline/ref=32382B82DF8DBFEC1C1EF42DB5CB01403D0FFBC79E037A4C6733EAF65701A310956F20C6A4E69DED995117759FT1T9F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переводе земель или земельных участков из одной категории в другую" к его содержанию, представляется в свободной форме, или по рекомендуемой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Par639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приведенной в приложении 1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ходатайстве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consultantplus://offline/ref=32382B82DF8DBFEC1C1EF42DB5CB01403D0FFBC79E037A4C6733EAF65701A310876F78CAA6E283EC9C444124D94FA9E054BC65735F567BB4T5T7F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3 статьи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 переводе земель или земельных участков из одной категории в другую"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кадастровый номер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категория земель, в состав которых входит земельный участок, и категория земель, перевод в состав которых предполагается осуществить;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обоснование перевода земельного участка из состава земель одной категории в другую;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права на земельный участок.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ходатайства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информационно-телекоммуникационной сети "Интернет" на официальном сайте,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2.6.4. Документ, предусмотренный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4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вправе получить, обратившись с соответствующим заявлением в МФЦ, информация о местонахождении, контактах и графике работы которого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 предусмотренный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5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вправе получить, обратившись с соответствующим заявлением в МРИ ФНС N 8 по ХМАО - Югре, информация о местонахождении, контактах и графике работы которой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 предусмотренный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6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вправе получить, обратившись с соответствующим заявлением в Белоярский отдел Природнадзора Югры (для объектов государственной экологической экспертизы регионального уровня), информация о местонахождении, контактах и графике работы которого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2.6.5. По выбору заявителя ходатайство представляется в Уполномоченный орган или в МФЦ одним из следующих способов: при личном обращении, почтовой связью или в электронной форме, в том числе с использованием Единого портала,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ходатайстве заявителем указывается способ выдачи (направления) ему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личном обращении заявителю выдается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Par757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расписка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в приеме документов по форме, приведенной в приложении 2 к настоящему Административному регламенту, с указанием перечня представленных заявителем документов, даты их получения, а также с указанием перечня документов, подлежащих представлению заявителем, если такие документы (сведения) им не представлены.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consultantplus://offline/ref=32382B82DF8DBFEC1C1EEA20A3A7564F380DA1CE9E0C721A3F66ECA10851A545C72F7E9FE5A68EEC9A4F15779A11F0B314F76872454A7BB54AB0CBDDTCT1F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consultantplus://offline/ref=32382B82DF8DBFEC1C1EEA20A3A7564F380DA1CE9E0C721A3F66ECA10851A545C72F7E9FE5A68EEC9A4F15779411F0B314F76872454A7BB54AB0CBDDTCT1F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электронного документа в личном кабинете на Едином портале;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consultantplus://offline/ref=32382B82DF8DBFEC1C1EEA20A3A7564F380DA1CE9E0C721A3F66ECA10851A545C72F7E9FE5A68EEC9A4F15769D11F0B314F76872454A7BB54AB0CBDDTCT1F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consultantplus://offline/ref=32382B82DF8DBFEC1C1EEA20A3A7564F380DA1CE9E0C721A3F66ECA10851A545C72F7E9FE5A68EEC9A4F15769C11F0B314F76872454A7BB54AB0CBDDTCT1F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бумажном носителе в Уполномоченном органе,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consultantplus://offline/ref=32382B82DF8DBFEC1C1EEA20A3A7564F380DA1CE9E0C721A3F66ECA10851A545C72F7E9FE5A68EEC9A4F15769F11F0B314F76872454A7BB54AB0CBDDTCT1F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consultantplus://offline/ref=32382B82DF8DBFEC1C1EEA20A3A7564F380DA1CE9E0C721A3F66ECA10851A545C72F7E9FE5A68EEC9A4F15769E11F0B314F76872454A7BB54AB0CBDDTCT1F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consultantplus://offline/ref=32382B82DF8DBFEC1C1EEA20A3A7564F380DA1CE9E0C721A3F66ECA10851A545C72F7E9FE5A68EEC9A4F15769911F0B314F76872454A7BB54AB0CBDDTCT1F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consultantplus://offline/ref=32382B82DF8DBFEC1C1EEA20A3A7564F380DA1CE9E0C721A3F66ECA10851A545C72F7E9FE5A68EEC9A4F15769811F0B314F76872454A7BB54AB0CBDDTCT1F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consultantplus://offline/ref=32382B82DF8DBFEC1C1EEA20A3A7564F380DA1CE9E0C721A3F66ECA10851A545C72F7E9FE5A68EEC9A4F15769B11F0B314F76872454A7BB54AB0CBDDTCT1F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consultantplus://offline/ref=32382B82DF8DBFEC1C1EEA20A3A7564F380DA1CE9E0C721A3F66ECA10851A545C72F7E9FE5A68EEC9A4F15769A11F0B314F76872454A7BB54AB0CBDDTCT1F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2.6.6. Уполномоченный орган, предоставляющий муниципальную услугу, обязан соблюдать требования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consultantplus://offline/ref=32382B82DF8DBFEC1C1EF42DB5CB01403A05FFC59F0F7A4C6733EAF65701A310876F78C8A3E9D7BCDE1A18779904A4E14EA06572T4T2F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2.6.6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consultantplus://offline/ref=32382B82DF8DBFEC1C1EEA20A3A7564F380DA1CE9E0D701D3D62ECA10851A545C72F7E9FE5A68EEC9A4F15759A11F0B314F76872454A7BB54AB0CBDDTCT1F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24.01.2023 N 29)</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 в приеме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pPr>
        <w:spacing w:before="160" w:beforeLines="0" w:afterLines="0"/>
        <w:ind w:firstLine="540"/>
        <w:rPr>
          <w:rFonts w:hint="default" w:ascii="Times New Roman" w:hAnsi="Times New Roman" w:cs="Times New Roman"/>
          <w:sz w:val="24"/>
          <w:szCs w:val="24"/>
        </w:rPr>
      </w:pPr>
      <w:bookmarkStart w:id="15" w:name="Par261"/>
      <w:bookmarkEnd w:id="15"/>
      <w:r>
        <w:rPr>
          <w:rFonts w:hint="default" w:ascii="Times New Roman" w:hAnsi="Times New Roman" w:cs="Times New Roman"/>
          <w:sz w:val="24"/>
          <w:szCs w:val="24"/>
        </w:rPr>
        <w:t>2.8.2. Основания для отказа в рассмотрении ходатайства: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с ходатайством обратилось ненадлежащее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 ходатайству приложены документы, состав, форма или содержание которых не соответствуют требованиям земельного законодательства.</w:t>
      </w:r>
    </w:p>
    <w:p>
      <w:pPr>
        <w:spacing w:before="160" w:beforeLines="0" w:afterLines="0"/>
        <w:ind w:firstLine="540"/>
        <w:rPr>
          <w:rFonts w:hint="default" w:ascii="Times New Roman" w:hAnsi="Times New Roman" w:cs="Times New Roman"/>
          <w:sz w:val="24"/>
          <w:szCs w:val="24"/>
        </w:rPr>
      </w:pPr>
      <w:bookmarkStart w:id="16" w:name="Par264"/>
      <w:bookmarkEnd w:id="16"/>
      <w:r>
        <w:rPr>
          <w:rFonts w:hint="default" w:ascii="Times New Roman" w:hAnsi="Times New Roman" w:cs="Times New Roman"/>
          <w:sz w:val="24"/>
          <w:szCs w:val="24"/>
        </w:rPr>
        <w:t>2.8.3.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Порядок, размер и основания взимания государственной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пошлины или иной платы, взимаемой за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Максимальный срок ожидания в очереди при подаче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заявления о предоставлении муниципальной услуги 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 получении результата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поступившего посредством электронной почты 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 использованием Единого и регионального порталов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Письменные обращения, поступившие в адрес Комитета, в том числе посредством электронной почты, Единого и Регионального порталов, подлежат обязательной регистрации специалистом Отдела, ответственным за предоставление муниципальной услуги, в журнале регистрации заявлений в течение 1 дня с момента поступления обращения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личного обращения заявителя в Комитет или Отдел, заявление о предоставлении муниципальной услуги подлежит обязательной регистрации специалистом Отдела, ответственным за предоставление муниципальной услуги в журнале регистрации заявлений в день обращения заявителя о предоставлении муниципальной услуги в течение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 для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запросов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информационным стендам с образцами их заполнения и перечнем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к обеспечению доступности для инвалидов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указанных объектов в соответствии с законодательством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Российской Федерации о социальной защите инвалидов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противопожарного режима, нормам охраны труда.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consultantplus://offline/ref=32382B82DF8DBFEC1C1EEA20A3A7564F380DA1CE9E0C721A3F66ECA10851A545C72F7E9FE5A68EEC9A4F15769511F0B314F76872454A7BB54AB0CBDDTCT1F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Par132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инвалидам,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инвалидам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инвалидам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инвалидам,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инвалидам,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consultantplus://offline/ref=32382B82DF8DBFEC1C1EF42DB5CB01403F0EFCC7950C7A4C6733EAF65701A310876F78CAA6E283EC98444124D94FA9E054BC65735F567BB4T5T7F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consultantplus://offline/ref=32382B82DF8DBFEC1C1EF42DB5CB01403F0EFCC7950C7A4C6733EAF65701A310876F78CAA6E283EE92444124D94FA9E054BC65735F567BB4T5T7F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утвержденного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сайта Белоярского района,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заполнения и подачи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заявителем уведомления об отказе в предоставлении муниципальной услуги в электронной форме, в том числе посредством Единого или Регионального порталов,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специалистами Уполномоченного органа,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Иные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в многофункциональных центрах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государственных и муниципальных услуг и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электронной форме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 электронной форме осуществляется путем подачи ходатайства о предоставлении муниципальной услуги и прилагаемых к нему документов, а также получение уведомления об отказе в предоставлении муниципальной услуги в электронной форме, в том числе посредством Единого и Регионального порталов, электронной почты в порядке и сроки, установленные настоящим Административным регламентом, с использованием усиленной квалифицированной электронной подписи в соответствии с законодательством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сообщается о регистрации заявления о предоставлении муниципальной услуги путем отражения информации на Едином и Региональном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consultantplus://offline/ref=32382B82DF8DBFEC1C1EEA20A3A7564F380DA1CE9E0C721A3F66ECA10851A545C72F7E9FE5A68EEC9A4F15719D11F0B314F76872454A7BB54AB0CBDDTCT1F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consultantplus://offline/ref=32382B82DF8DBFEC1C1EEA20A3A7564F380DA1CE9E0C721A3F66ECA10851A545C72F7E9FE5A68EEC9A4F15719F11F0B314F76872454A7BB54AB0CBDDTCT1F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этом случае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consultantplus://offline/ref=32382B82DF8DBFEC1C1EEA20A3A7564F380DA1CE9E0C721A3F66ECA10851A545C72F7E9FE5A68EEC9A4F15719E11F0B314F76872454A7BB54AB0CBDDTCT1F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consultantplus://offline/ref=32382B82DF8DBFEC1C1EEA20A3A7564F380DA1CE9E0C721A3F66ECA10851A545C72F7E9FE5A68EEC9A4F15719911F0B314F76872454A7BB54AB0CBDDTCT1F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Результаты предоставления муниципальной услуги,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Par161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направляются заявителю, представителю заявителя в личный кабинет на Единый портал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Единого портала.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consultantplus://offline/ref=32382B82DF8DBFEC1C1EEA20A3A7564F380DA1CE9E0C721A3F66ECA10851A545C72F7E9FE5A68EEC9A4F15719811F0B314F76872454A7BB54AB0CBDDTCT1F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3.5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consultantplus://offline/ref=32382B82DF8DBFEC1C1EEA20A3A7564F380DA1CE9E0C721A3F66ECA10851A545C72F7E9FE5A68EEC9A4F15719B11F0B314F76872454A7BB54AB0CBDDTCT1F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могут быть предоставлены в следующих форматах: xml, doc, docx, odt, xls, xlsx, ods, pdf, jpg, jpeg, zip, rar, sig, png, bmp, tiff.</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consultantplus://offline/ref=32382B82DF8DBFEC1C1EEA20A3A7564F380DA1CE9E0C721A3F66ECA10851A545C72F7E9FE5A68EEC9A4F15719A11F0B314F76872454A7BB54AB0CBDDTCT1F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consultantplus://offline/ref=32382B82DF8DBFEC1C1EEA20A3A7564F380DA1CE9E0C721A3F66ECA10851A545C72F7E9FE5A68EEC9A4F15719511F0B314F76872454A7BB54AB0CBDDTCT1F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"черно-белый" (при отсутствии в документе графических изображений и (или) цветного текста);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consultantplus://offline/ref=32382B82DF8DBFEC1C1EEA20A3A7564F380DA1CE9E0C721A3F66ECA10851A545C72F7E9FE5A68EEC9A4F15719411F0B314F76872454A7BB54AB0CBDDTCT1F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consultantplus://offline/ref=32382B82DF8DBFEC1C1EEA20A3A7564F380DA1CE9E0C721A3F66ECA10851A545C72F7E9FE5A68EEC9A4F15709D11F0B314F76872454A7BB54AB0CBDDTCT1F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consultantplus://offline/ref=32382B82DF8DBFEC1C1EEA20A3A7564F380DA1CE9E0C721A3F66ECA10851A545C72F7E9FE5A68EEC9A4F15709C11F0B314F76872454A7BB54AB0CBDDTCT1F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consultantplus://offline/ref=32382B82DF8DBFEC1C1EEA20A3A7564F380DA1CE9E0C721A3F66ECA10851A545C72F7E9FE5A68EEC9A4F15709F11F0B314F76872454A7BB54AB0CBDDTCT1F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consultantplus://offline/ref=32382B82DF8DBFEC1C1EEA20A3A7564F380DA1CE9E0C721A3F66ECA10851A545C72F7E9FE5A68EEC9A4F15709E11F0B314F76872454A7BB54AB0CBDDTCT1F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должны обеспечивать:</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consultantplus://offline/ref=32382B82DF8DBFEC1C1EEA20A3A7564F380DA1CE9E0C721A3F66ECA10851A545C72F7E9FE5A68EEC9A4F15709911F0B314F76872454A7BB54AB0CBDDTCT1F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идентифицировать документ и количество листов в документе;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consultantplus://offline/ref=32382B82DF8DBFEC1C1EEA20A3A7564F380DA1CE9E0C721A3F66ECA10851A545C72F7E9FE5A68EEC9A4F15709811F0B314F76872454A7BB54AB0CBDDTCT1F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consultantplus://offline/ref=32382B82DF8DBFEC1C1EEA20A3A7564F380DA1CE9E0C721A3F66ECA10851A545C72F7E9FE5A68EEC9A4F15709B11F0B314F76872454A7BB54AB0CBDDTCT1F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consultantplus://offline/ref=32382B82DF8DBFEC1C1EEA20A3A7564F380DA1CE9E0C721A3F66ECA10851A545C72F7E9FE5A68EEC9A4F15709A11F0B314F76872454A7BB54AB0CBDDTCT1F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Уполномоченный орган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consultantplus://offline/ref=32382B82DF8DBFEC1C1EEA20A3A7564F380DA1CE9E0C721A3F66ECA10851A545C72F7E9FE5A68EEC9A4F15709511F0B314F76872454A7BB54AB0CBDDTCT1F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"а"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consultantplus://offline/ref=32382B82DF8DBFEC1C1EEA20A3A7564F380DA1CE9E0C721A3F66ECA10851A545C72F7E9FE5A68EEC9A4F15709411F0B314F76872454A7BB54AB0CBDDTCT1F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регистрацию заявления и направление заявителю уведомления о регистрации заявления.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"б"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consultantplus://offline/ref=32382B82DF8DBFEC1C1EEA20A3A7564F380DA1CE9E0C721A3F66ECA10851A545C72F7E9FE5A68EEC9A4F15739D11F0B314F76872454A7BB54AB0CBDDTCT1F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12.09.2022 N 837;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consultantplus://offline/ref=32382B82DF8DBFEC1C1EEA20A3A7564F380DA1CE9E0D701D3D62ECA10851A545C72F7E9FE5A68EEC9A4F15759411F0B314F76872454A7BB54AB0CBDDTCT1F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24.01.2023 N 29)</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 а также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особенности выполнения административных процедур в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Административные процедуры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ходатайства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проверка документов, формирование и направление межведомственных запросов, получение ответов на них;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рассмотрение документов и оформление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3.1.2.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3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ходатайства о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3.2.1. Основанием для начала выполнения административной процедуры является поступление в Уполномоченный орган или МФЦ ходатайства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3.2.2. Должностным лицом, ответственным за прием и регистрацию ходатайства, является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3.2.3. Содержание административных действий, входящих в состав административной процедуры: прием и регистрация ходатайства, при личном обращении также выдача расписки, составленной в двух экземплярах, один из которых вручается заявителю, другой - приобщается к принятым документам.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3.2.4. Максимальный срок выполнения данной административной процедуры 1 день от даты представления заявления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3.2.5. Критерием принятия решения о выполнении административной процедуры является наличие ходатайства.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Ходатайство, поступившее в МФЦ, передается в Уполномоченный орган в срок, установленный соглашением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3.2.6. Результатом выполнения данной административной процедуры является зарегистрированное ходатайство.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3.2.7. Способ фиксации результата выполнения административной процедуры: факт регистрации ходатайства фиксируется в журнале регистрации входящей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Зарегистрированное ходатайство и прилагаемые к нему документы передаются специалисту,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Проверка документов, формирование и направление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межведомственных запросов, получение ответов на них</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3.3.1. Основанием для начала административной процедуры является поступление зарегистрированного ходатайства о предоставлении муниципальной услуги к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3.3.2. Должностным лицом, ответственным за выполнение административной процедуры, является специалист Отдела, ответственный за предоставление муниципальной услуги (далее в настоящем пункте - специалист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3.3.3. 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проверка представленных документов на соответствие перечню, указанному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 в течение одного дня с момента поступления заявления и документов специалисту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проверка ходатайства и документов на предмет отсутствия (наличия) оснований для отказа в рассмотрении ходатайства о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в течение 2 дней со дня поступления таких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наличии оснований для отказа в рассмотрении ходатайства о предоставлении муниципальной услуги, специалист Отдела готовит проект уведомления об отказе в рассмотрении ходатайства об отнесении земель или земельных участков к определенной категории земель или о переводе земель или земельных участков в составе таких земель из одной категории в другую с указанием причин, послуживших основанием для отказа, обеспечивает его подписание уполномоченным лицом, регистрацию в установленном порядке и направляет заявителю в течение 26 дней;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при отсутствии оснований для отказа в рассмотрении ходатайства о предоставлении муниципальной услуги и документов, необходимых для предоставления муниципальной услуги, которые заявитель вправе предоставить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формирование и направление межведомственных запросов в органы и организации, участвующие в предоставлении муниципальной услуги (продолжительность и (или) максимальный срок выполнения административного действия - 1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органы и организации, предоставляющие документ и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3.3.4. Критерием для принятия решения об отказе в рассмотрении ходатайства о предоставлении муниципальной услуги является наличие оснований для отказа в рассмотрении ходатайства о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отсутствие оснований для отказа в рассмотрении ходатайства о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3.3.5. Результат выполнения административной процедуры: уведомление об отказе в рассмотрении ходатайства или полученные ответы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3.3.6. Способ фиксации результата выполнения административной процедуры: специалист Отдела, ответственный за предоставление муниципальной услуги, регистрирует уведомление об отказе в рассмотрении ходатайства, ответ на межведомственный запрос, в журнале регистрации документов.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3.4. Рассмотрение документов и оформление результата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ходатайства о предоставлении муниципальной услуги и документов, полученных в результате межведомственного информационного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3.4.2. 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рассмотрение ходатайства о предоставлении муниципальной услуги,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принятие решения,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за принятие акта об отнесении земель или земельных участков к определенной категории земель или акта о переводе земель или земельных участков в составе таких земель из одной категории в другую - глава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за принятие акта об отказе в отнесении земель или земельных участков к определенной категории земель или акта об отказе в переводе земель или земельных участков в составе таких земель из одной категории в другую - председатель Комитета либо лицо, исполняющее его обязанности;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регистрацию подписанных уполномоченным должностным лицом либо лицом, его замещающим,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3.4.3. В ходе выполнения административных действий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устанавливает предмет обращения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проверяет наличие приложенных к заявлению документов, наличие документов, полученных в результате межведомственного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устанавливает наличие полномочий по рассмотрению обращения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 проверяет наличие или отсутствие оснований, для отказа в предоставлении муниципальной услуги,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2.8.3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подготавливает проект одного из актов,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 проект постановления администрации Белоярского района об отнесении земель или земельных участков к определенной категории земель или о переводе земель или земельных участков в составе таких земель из одной категории в другую;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5.2) проект уведомления об отказе в предоставлении муниципальной услуги, при наличии хотя бы одного из оснований,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2.8.3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передает проект акта на согласование и подпись лицу, уполномоченному на принятие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3.4.4. Критерием принятия акта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2.8.3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3.4.5. Продолжительность и (или) максимальный срок выполнения административных действий по рассмотрению документов и оформлению документа, являющегося результатом предоставления муниципальной услуги, не более 45 дней.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3.4.6. Подписание документа, являющегося результатом предоставления муниципальной услуги, осуществляется уполномоченным должностным лицом, не позднее 2 дней со дня получения подготовленного специалистом Отдела проекта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Подписанный уполномоченным должностным лицом документ, являющийся результатом предоставления муниципальной услуги, передается специалисту Отдела, ответственному за предоставление муниципальной услуги, на регистрацию.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3.4.7. Регистрация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Регистрация документа, являющегося результатом предоставления муниципальной услуги, осуществляется в течение 3 дней, со дня его подписания уполномоченным должностным лицом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3.4.8. Результатом выполнения административной процедуры является зарегистрированный документ, являющийся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3.4.9. Способ фиксации результата выполнения административной процедуры: присвоение номера и даты постановлению администрации Белоярского района или уведомлению об отказе в журнале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3.4.10. Документ, являющийся результатом административной процедуры, передается специалисту Отдела, для выдачи (направления) заявителю результата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17" w:name="Par455"/>
      <w:bookmarkEnd w:id="17"/>
      <w:r>
        <w:rPr>
          <w:rFonts w:hint="default" w:ascii="Times New Roman" w:hAnsi="Times New Roman" w:cs="Times New Roman"/>
          <w:b/>
          <w:sz w:val="24"/>
          <w:szCs w:val="24"/>
        </w:rPr>
        <w:t>3.5. Выдача (направление) заявителю результата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3.5.1. Основанием для начала административной процедуры является: зарегистрированные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3.5.2. Должностным лицом, ответственным за выдачу (направление) результата предоставления муниципальной услуги, является специалист Отдела, ответственный за предоставление муниципальной услуги,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3.5.3. 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14 календарных дней со дня регистрации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3.5.4. Критерием принятия решения о направлении результата муниципальной услуги является способ получения, указанный заявителем в ходатайстве.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представления заявления в МФЦ, документ, являющийся результатом предоставления муниципальной услуги, направляется в МФЦ, если иной способ его получения не указан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выполнения данной административной процедуры в соответствии с волеизъявлением заявителя, указанным в заявлении,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выдача заявителю документа, являющегося результатом предоставления муниципальной услуги, в Уполномоченном органе или в МФЦ, адреса которых указаны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направление документа, являющегося результатом предоставления муниципальной услуги в электронной форме на электронную почту заявителя, а также посредством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3.5.5. 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лично заявителю, запись о выдаче документов заявителю, подтверждается подписью заявителя в журнале выдачи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в МФЦ, запись о выдаче документов заявителю отображается в соответствии с порядком ведения документооборота, принятым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документов, являющихся результатом предоставления муниципальной услуги, на электронную почту заявителя прикрепление к электронному документообороту скриншота электронного уведомления о доставке сообщения;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документов, являющихся результатом предоставления муниципальной услуги, заявителю посредством Единого или Регионального портала прикрепление к электронному документообороту скриншота записи о выдаче документов заявителю.</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внеплановых проверок полноты и качества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порядок и формы контроля за полнотой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качеством предоставления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4.2.1. Плановые проверки полноты и качества предоставления муниципальной услуги проводятся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4.2.2.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ими в ходе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за необоснованные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межведомственные запросы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4.3.1.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4.3.2. Персональная ответственность специалистов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4.3.3.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consultantplus://offline/ref=32382B82DF8DBFEC1C1EEA20A3A7564F380DA1CE9E0D721D3C66ECA10851A545C72F7E9FE5A68EEC9A4F167C9E11F0B314F76872454A7BB54AB0CBDDTCT1F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27 июля 2010 года N 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consultantplus://offline/ref=32382B82DF8DBFEC1C1EEA20A3A7564F380DA1CE9D0272193264ECA10851A545C72F7E9FE5A68EEC9A4F15749511F0B314F76872454A7BB54AB0CBDDTCT1F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27.11.2018 N 1159)</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consultantplus://offline/ref=32382B82DF8DBFEC1C1EF42DB5CB01403A05FFC59F0F7A4C6733EAF65701A310876F78CAA6E280E898444124D94FA9E054BC65735F567BB4T5T7F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consultantplus://offline/ref=32382B82DF8DBFEC1C1EEA20A3A7564F380DA1CE9E0D701D3D62ECA10851A545C72F7E9FE5A68EEC9A4F15749D11F0B314F76872454A7BB54AB0CBDDTCT1F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24.01.2023 N 29)</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Предметом досудебного (внесудебного) обжалования являются решения 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consultantplus://offline/ref=32382B82DF8DBFEC1C1EF42DB5CB01403A05FFC59F0F7A4C6733EAF65701A310876F78CAA6E280E898444124D94FA9E054BC65735F567BB4T5T7F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18" w:name="Par552"/>
      <w:bookmarkEnd w:id="18"/>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Par552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5.6.2.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"Отнесение земель или земельных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участков к определенной категории или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перевод земель или земельных участков</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из одной категории в другую"</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consultantplus://offline/ref=3531B28EF6870ADB0B0E304816F5C5F1FEFCC20F91A7F4EEDCAB9C3CFB9B5D574D1924969545C75F61F6168AD40767B34F1A2253ECBB786332599188UDTDF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12.09.2022 N 837)</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уполномоченного органа)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заявителя, ФИО гражданина)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место жительства, реквизиты документа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удостоверяющего личность, рег. номер записи ЕГРЮЛ, ЕГРИП</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ИНН налогоплательщика)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 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 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9" w:name="Par639"/>
      <w:bookmarkEnd w:id="19"/>
      <w:r>
        <w:rPr>
          <w:rFonts w:hint="default" w:ascii="Times New Roman" w:hAnsi="Times New Roman" w:cs="Times New Roman"/>
          <w:sz w:val="24"/>
          <w:szCs w:val="24"/>
        </w:rPr>
        <w:t xml:space="preserve">         Ходатайство о переводе земель из одной категории в другую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 переводе земельных участков из состава земель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одной категории в другую)</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Прошу перевести земельный участок с кадастровым номером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из категории земель 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категорию земель 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для 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(указывается обоснование перевода земельного участка)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земельный участок предоставлен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(указывается правообладатель земельного участка)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праве 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(указывается вид права, на котором предоставлен земельный участок)</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 заявлению прилагаются следующие документы: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Документы,  являющиеся результатом предоставления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прошу выдать (направить):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МФЦ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Уполномоченном органе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посредством почтовой связи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посредством Единого и Регионального порталов или электронной почты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 ____________ 201__ г.</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Заявитель (представитель) __________________________________ 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полностью)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 _________ 201__ г. 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специалиста, принявшего заявление и документы)</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уполномоченного органа)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заявителя, ФИО гражданина)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место жительства, реквизиты документа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удостоверяющего личность, рег. номер записи ЕГРЮЛ, ЕГРИП</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ИНН налогоплательщика)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 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 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Ходатайство об отнесении земель к определенной категории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земель (об отнесении земельных участков к определенной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категории земель)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Прошу отнести земельный участок с кадастровым номером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 категории земель 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категорию земель 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для 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(указывается обоснование перевода земельного участка)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земельный участок предоставлен</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(указывается правообладатель земельного участка)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праве 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(указывается вид права, на котором предоставлен земельный участок)</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 заявлению прилагаются следующие документы: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1)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3) 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Документы,  являющиеся результатом предоставления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прошу выдать (направить):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МФЦ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лично в Уполномоченном органе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посредством почтовой связи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посредством Единого и Регионального порталов или электронной почты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 ____________ 201__ г.</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Заявитель (представитель) __________________________________ 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полностью)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 _________ 201__ г. 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специалиста, принявшего заявление и документы)</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"Отнесение земель или земельных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участков к определенной категории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или перевод земель или земельных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участков из одной категории в другую"</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consultantplus://offline/ref=3531B28EF6870ADB0B0E304816F5C5F1FEFCC20F91A7F4EEDCAB9C3CFB9B5D574D1924969545C75F61F6168AD40767B34F1A2253ECBB786332599188UDTDF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12.09.2022 N 837)</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20" w:name="Par757"/>
      <w:bookmarkEnd w:id="20"/>
      <w:r>
        <w:rPr>
          <w:rFonts w:hint="default" w:ascii="Times New Roman" w:hAnsi="Times New Roman" w:cs="Times New Roman"/>
          <w:sz w:val="24"/>
          <w:szCs w:val="24"/>
        </w:rPr>
        <w:t xml:space="preserve">                      РАСПИСКА В ПОЛУЧЕНИИ ДОКУМЕНТОВ</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заявителя/представителя)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 Представленные документы</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80"/>
        <w:gridCol w:w="4422"/>
        <w:gridCol w:w="1701"/>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44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документа</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Кол-во листов</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Примечание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44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21" w:name="Par773"/>
      <w:bookmarkEnd w:id="21"/>
      <w:r>
        <w:rPr>
          <w:rFonts w:hint="default" w:ascii="Times New Roman" w:hAnsi="Times New Roman" w:cs="Times New Roman"/>
          <w:sz w:val="24"/>
          <w:szCs w:val="24"/>
        </w:rPr>
        <w:t>2. Недостающие документы, при непредставлении которых принимается решение об отказе в предоставлении муниципальной услуги</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80"/>
        <w:gridCol w:w="8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839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документа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8391"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Заявителю разъяснены последствия: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непредоставления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Par773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настоящей расписки;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сдал и один экземпляр расписки получил:</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    _____________    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(подпись)          (Ф.И.О. заявителя /представителя)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принял на ______ листах и зарегистрировал в журнале регистрации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 ________________ N 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   _______________   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             (Ф.И.О. специалиста)</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3</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"Отнесение земель или земельных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участков к определенной категории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или перевод земель или земельных</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участков из одной категории в другую"</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22" w:name="Par807"/>
      <w:bookmarkEnd w:id="22"/>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consultantplus://offline/ref=3531B28EF6870ADB0B0E304816F5C5F1FEFCC20F91A7F4EEDCAB9C3CFB9B5D574D1924969545C75F61F6168AD40767B34F1A2253ECBB786332599188UDTDF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12.09.2022 N 837)</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Прием и регистрация ходатайства о предоставлении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Наличие документов,     │             │    Отсутствие документов,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необходимых для       │             │       необходимых для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             │предоставления муниципальной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услуги            │             │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Формирование и направление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межведомственных запросов,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получение ответов на них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Рассмотрение представленных документов, необходимых для предоставления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Отсутствие основания для   │             │Наличие оснований для отказа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отказа в предоставлении   │             │      в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муниципальной услуги     │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Подготовка и принятие акта  │             │Оформление и подписание акта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об отнесении земель или   │             │об отказе в отнесении земель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земельных участков к     │             │  или земельных участков к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│определенной категории земель│             │определенной категории земель│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или акта о переводе земель  │             │или акта об отказе в переводе│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или земельных участков в   │             │земель или земельных участков│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│составе таких земель из одной│             │  в составе таких земель из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категории в другую      │             │  одной категории в другую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Вручение (направление) заявителю результата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предоставления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C517D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2023-03-24T05:19:22Z</dcterms:created>
  <dc:creator>YagodkaYV</dc:creator>
  <cp:lastModifiedBy>YagodkaYV</cp:lastModifiedBy>
  <dcterms:modified xsi:type="dcterms:W3CDTF">2023-03-24T05:20:30Z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8F5E1D77C730478186150FEC825478AE</vt:lpwstr>
  </property>
</Properties>
</file>