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</w:t>
      </w:r>
      <w:r w:rsidR="00153FE6">
        <w:rPr>
          <w:rFonts w:ascii="Times New Roman" w:hAnsi="Times New Roman" w:cs="Times New Roman"/>
          <w:sz w:val="24"/>
          <w:szCs w:val="24"/>
        </w:rPr>
        <w:t>2</w:t>
      </w:r>
      <w:r w:rsidR="0041649E">
        <w:rPr>
          <w:rFonts w:ascii="Times New Roman" w:hAnsi="Times New Roman" w:cs="Times New Roman"/>
          <w:sz w:val="24"/>
          <w:szCs w:val="24"/>
        </w:rPr>
        <w:t>2</w:t>
      </w:r>
      <w:r w:rsidR="00F909B2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>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</w:t>
      </w:r>
      <w:r w:rsidR="00153FE6">
        <w:rPr>
          <w:rFonts w:ascii="Times New Roman" w:hAnsi="Times New Roman" w:cs="Times New Roman"/>
          <w:sz w:val="24"/>
          <w:szCs w:val="24"/>
        </w:rPr>
        <w:t>2</w:t>
      </w:r>
      <w:r w:rsidR="0041649E">
        <w:rPr>
          <w:rFonts w:ascii="Times New Roman" w:hAnsi="Times New Roman" w:cs="Times New Roman"/>
          <w:sz w:val="24"/>
          <w:szCs w:val="24"/>
        </w:rPr>
        <w:t>2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</w:t>
      </w:r>
      <w:r w:rsidR="00153F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649E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</w:t>
      </w:r>
      <w:r w:rsidR="000D4051">
        <w:rPr>
          <w:rFonts w:ascii="Times New Roman" w:hAnsi="Times New Roman" w:cs="Times New Roman"/>
          <w:sz w:val="24"/>
          <w:szCs w:val="24"/>
        </w:rPr>
        <w:t>е</w:t>
      </w:r>
      <w:r w:rsidRPr="009970C8">
        <w:rPr>
          <w:rFonts w:ascii="Times New Roman" w:hAnsi="Times New Roman" w:cs="Times New Roman"/>
          <w:sz w:val="24"/>
          <w:szCs w:val="24"/>
        </w:rPr>
        <w:t>тся</w:t>
      </w:r>
      <w:r w:rsidR="000D4051">
        <w:rPr>
          <w:rFonts w:ascii="Times New Roman" w:hAnsi="Times New Roman" w:cs="Times New Roman"/>
          <w:sz w:val="24"/>
          <w:szCs w:val="24"/>
        </w:rPr>
        <w:t xml:space="preserve"> у</w:t>
      </w:r>
      <w:r w:rsidR="000D4051" w:rsidRPr="000D4051">
        <w:rPr>
          <w:rFonts w:ascii="Times New Roman" w:hAnsi="Times New Roman" w:cs="Times New Roman"/>
          <w:sz w:val="24"/>
          <w:szCs w:val="24"/>
        </w:rPr>
        <w:t xml:space="preserve">словие 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1C0C1B">
        <w:rPr>
          <w:rFonts w:ascii="Times New Roman" w:hAnsi="Times New Roman" w:cs="Times New Roman"/>
          <w:sz w:val="24"/>
          <w:szCs w:val="24"/>
        </w:rPr>
        <w:t>-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 фактическое оказание ритуальных услуг по погребению согласно гарантированному перечню услуг по погребению, установленному Федеральным законом от 12 января 1996 года № 8-ФЗ «О погребении и похоронном деле»</w:t>
      </w:r>
      <w:r w:rsidR="000D4051">
        <w:rPr>
          <w:rFonts w:ascii="Times New Roman" w:hAnsi="Times New Roman" w:cs="Times New Roman"/>
          <w:sz w:val="24"/>
          <w:szCs w:val="24"/>
        </w:rPr>
        <w:t>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r w:rsidR="00663FF6">
        <w:rPr>
          <w:rFonts w:ascii="Times New Roman" w:hAnsi="Times New Roman" w:cs="Times New Roman"/>
          <w:sz w:val="24"/>
          <w:szCs w:val="24"/>
        </w:rPr>
        <w:t>И.В.Иванов</w:t>
      </w:r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0D4051"/>
    <w:rsid w:val="00153FE6"/>
    <w:rsid w:val="001C0C1B"/>
    <w:rsid w:val="0039446A"/>
    <w:rsid w:val="003C2D34"/>
    <w:rsid w:val="0041649E"/>
    <w:rsid w:val="005575E8"/>
    <w:rsid w:val="00577BB8"/>
    <w:rsid w:val="00663FF6"/>
    <w:rsid w:val="00853451"/>
    <w:rsid w:val="00947D0B"/>
    <w:rsid w:val="009970C8"/>
    <w:rsid w:val="009B1670"/>
    <w:rsid w:val="00A02A94"/>
    <w:rsid w:val="00BF65C8"/>
    <w:rsid w:val="00C34B17"/>
    <w:rsid w:val="00D1600E"/>
    <w:rsid w:val="00E067F2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14</cp:revision>
  <dcterms:created xsi:type="dcterms:W3CDTF">2016-03-21T06:51:00Z</dcterms:created>
  <dcterms:modified xsi:type="dcterms:W3CDTF">2021-11-16T03:51:00Z</dcterms:modified>
</cp:coreProperties>
</file>