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3E" w:rsidRDefault="00A07DA2">
      <w:pPr>
        <w:tabs>
          <w:tab w:val="left" w:pos="709"/>
        </w:tabs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</w:p>
    <w:p w:rsidR="00EC5B3E" w:rsidRDefault="00EC5B3E">
      <w:pPr>
        <w:jc w:val="center"/>
        <w:rPr>
          <w:b/>
          <w:bCs/>
        </w:rPr>
      </w:pPr>
    </w:p>
    <w:p w:rsidR="00EC5B3E" w:rsidRDefault="00A07D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C5B3E" w:rsidRDefault="00A07DA2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C5B3E" w:rsidRDefault="00A07DA2">
      <w:pPr>
        <w:tabs>
          <w:tab w:val="left" w:pos="84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C5B3E" w:rsidRDefault="00A07DA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EC5B3E" w:rsidRDefault="00A07DA2">
      <w:pPr>
        <w:pStyle w:val="1"/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  </w:t>
      </w:r>
    </w:p>
    <w:p w:rsidR="00EC5B3E" w:rsidRDefault="00A07DA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</w:t>
      </w:r>
    </w:p>
    <w:p w:rsidR="00EC5B3E" w:rsidRDefault="00A07DA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</w:p>
    <w:p w:rsidR="00EC5B3E" w:rsidRDefault="00A07DA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B3E" w:rsidRDefault="00A07DA2">
      <w:pPr>
        <w:pStyle w:val="1"/>
        <w:ind w:firstLine="540"/>
      </w:pPr>
      <w:r>
        <w:t>РЕШЕНИЕ</w:t>
      </w:r>
    </w:p>
    <w:p w:rsidR="00EC5B3E" w:rsidRDefault="00EC5B3E"/>
    <w:p w:rsidR="00EC5B3E" w:rsidRDefault="00EC5B3E">
      <w:pPr>
        <w:pStyle w:val="32"/>
      </w:pPr>
    </w:p>
    <w:p w:rsidR="00EC5B3E" w:rsidRDefault="00A07DA2">
      <w:pPr>
        <w:rPr>
          <w:sz w:val="24"/>
          <w:szCs w:val="24"/>
        </w:rPr>
      </w:pPr>
      <w:r>
        <w:rPr>
          <w:sz w:val="24"/>
          <w:szCs w:val="24"/>
        </w:rPr>
        <w:t>от 11 сентября</w:t>
      </w:r>
      <w:r>
        <w:rPr>
          <w:sz w:val="24"/>
          <w:szCs w:val="24"/>
        </w:rPr>
        <w:t xml:space="preserve"> 2025 года                                                                                                     №</w:t>
      </w:r>
      <w:r>
        <w:rPr>
          <w:sz w:val="24"/>
          <w:szCs w:val="24"/>
        </w:rPr>
        <w:t xml:space="preserve"> 56</w:t>
      </w:r>
      <w:bookmarkStart w:id="0" w:name="_GoBack"/>
      <w:bookmarkEnd w:id="0"/>
    </w:p>
    <w:p w:rsidR="00EC5B3E" w:rsidRDefault="00EC5B3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C5B3E" w:rsidRDefault="00EC5B3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C5B3E" w:rsidRDefault="00EC5B3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C5B3E" w:rsidRDefault="00A07DA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приложение к решению </w:t>
      </w:r>
    </w:p>
    <w:p w:rsidR="00EC5B3E" w:rsidRDefault="00A07DA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Думы Белоярского района от 31 мая 2024 года № 41     </w:t>
      </w:r>
    </w:p>
    <w:p w:rsidR="00EC5B3E" w:rsidRDefault="00EC5B3E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EC5B3E" w:rsidRDefault="00EC5B3E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EC5B3E" w:rsidRDefault="00EC5B3E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5B3E" w:rsidRDefault="00EC5B3E">
      <w:pPr>
        <w:pStyle w:val="ConsNormal"/>
        <w:widowControl/>
        <w:tabs>
          <w:tab w:val="left" w:pos="5160"/>
        </w:tabs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5B3E" w:rsidRDefault="00A07DA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5B3E" w:rsidRDefault="00A07D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«Порядок командирования выборного должностного лица местного самоуправления Белоярского района, замещающего муниципальную должность на постоянной основе» к решению Думы Белоярского района от 31 мая 2024 года № 41   «О по</w:t>
      </w:r>
      <w:r>
        <w:rPr>
          <w:rFonts w:ascii="Times New Roman" w:hAnsi="Times New Roman" w:cs="Times New Roman"/>
          <w:sz w:val="24"/>
          <w:szCs w:val="24"/>
        </w:rPr>
        <w:t>рядке командирования выборного должностного лица местного самоуправления Белоярского района, замещающего муниципальную должность на постоянной основе» следующие изменения:</w:t>
      </w:r>
    </w:p>
    <w:p w:rsidR="00EC5B3E" w:rsidRDefault="00A07D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Cs/>
          <w:sz w:val="24"/>
          <w:szCs w:val="24"/>
        </w:rPr>
        <w:t xml:space="preserve"> пункт 9 дополнить абзацами 2,3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5B3E" w:rsidRDefault="00A07D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«В случае если срок служебной командировки начина</w:t>
      </w:r>
      <w:r>
        <w:rPr>
          <w:sz w:val="24"/>
          <w:szCs w:val="24"/>
        </w:rPr>
        <w:t>ется сразу после выходных или праздничных (нерабочих) дней, лицо, замещающее муниципальную должность, может выехать в служебную командировку в течение этих дней с возмещением расходов на прое</w:t>
      </w:r>
      <w:proofErr w:type="gramStart"/>
      <w:r>
        <w:rPr>
          <w:sz w:val="24"/>
          <w:szCs w:val="24"/>
        </w:rPr>
        <w:t>зд в пр</w:t>
      </w:r>
      <w:proofErr w:type="gramEnd"/>
      <w:r>
        <w:rPr>
          <w:sz w:val="24"/>
          <w:szCs w:val="24"/>
        </w:rPr>
        <w:t xml:space="preserve">еделах норм, установленных пунктом 21 настоящего Порядка. </w:t>
      </w:r>
      <w:r>
        <w:rPr>
          <w:sz w:val="24"/>
          <w:szCs w:val="24"/>
        </w:rPr>
        <w:t>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производится.</w:t>
      </w:r>
    </w:p>
    <w:p w:rsidR="00EC5B3E" w:rsidRDefault="00A07D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>если после окончания срока служебной командировки следуют выходные или праздничные (нерабочие) дни, лицо, замещающее муниципальную должность, может вернуться из служебной командировки в течение этих дней с возмещением расходов на прое</w:t>
      </w:r>
      <w:proofErr w:type="gramStart"/>
      <w:r>
        <w:rPr>
          <w:sz w:val="24"/>
          <w:szCs w:val="24"/>
        </w:rPr>
        <w:t>зд в пр</w:t>
      </w:r>
      <w:proofErr w:type="gramEnd"/>
      <w:r>
        <w:rPr>
          <w:sz w:val="24"/>
          <w:szCs w:val="24"/>
        </w:rPr>
        <w:t>еделах норм, ус</w:t>
      </w:r>
      <w:r>
        <w:rPr>
          <w:sz w:val="24"/>
          <w:szCs w:val="24"/>
        </w:rPr>
        <w:t>тановленных пунктом 21 настоящего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</w:t>
      </w:r>
      <w:r>
        <w:rPr>
          <w:sz w:val="24"/>
          <w:szCs w:val="24"/>
        </w:rPr>
        <w:t xml:space="preserve"> (нерабочие) дни не производится</w:t>
      </w:r>
      <w:proofErr w:type="gramStart"/>
      <w:r>
        <w:rPr>
          <w:sz w:val="24"/>
          <w:szCs w:val="24"/>
        </w:rPr>
        <w:t>.»;</w:t>
      </w:r>
      <w:proofErr w:type="gramEnd"/>
    </w:p>
    <w:p w:rsidR="00EC5B3E" w:rsidRDefault="00A07D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в </w:t>
      </w:r>
      <w:r>
        <w:rPr>
          <w:bCs/>
          <w:sz w:val="24"/>
          <w:szCs w:val="24"/>
        </w:rPr>
        <w:t xml:space="preserve">пункте 17 слова </w:t>
      </w:r>
      <w:r>
        <w:rPr>
          <w:sz w:val="24"/>
          <w:szCs w:val="24"/>
        </w:rPr>
        <w:t>«500 рублей» заменить словами «700 рублей»;</w:t>
      </w:r>
    </w:p>
    <w:p w:rsidR="00EC5B3E" w:rsidRDefault="00A07D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 пункте 19 слово «двухкомнатного» заменить словом «однокомнатного».</w:t>
      </w:r>
    </w:p>
    <w:p w:rsidR="00EC5B3E" w:rsidRDefault="00A07D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EC5B3E" w:rsidRDefault="00A07D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после его официального опубликования.              </w:t>
      </w:r>
    </w:p>
    <w:p w:rsidR="00EC5B3E" w:rsidRDefault="00EC5B3E">
      <w:pPr>
        <w:pStyle w:val="ConsPlusNormal"/>
        <w:ind w:firstLine="709"/>
        <w:jc w:val="both"/>
        <w:rPr>
          <w:sz w:val="24"/>
          <w:szCs w:val="24"/>
        </w:rPr>
      </w:pPr>
    </w:p>
    <w:p w:rsidR="00EC5B3E" w:rsidRDefault="00EC5B3E">
      <w:pPr>
        <w:tabs>
          <w:tab w:val="left" w:pos="709"/>
        </w:tabs>
        <w:jc w:val="both"/>
        <w:rPr>
          <w:sz w:val="24"/>
          <w:szCs w:val="24"/>
        </w:rPr>
      </w:pPr>
    </w:p>
    <w:p w:rsidR="00EC5B3E" w:rsidRDefault="00EC5B3E">
      <w:pPr>
        <w:tabs>
          <w:tab w:val="left" w:pos="709"/>
        </w:tabs>
        <w:jc w:val="both"/>
        <w:rPr>
          <w:sz w:val="24"/>
          <w:szCs w:val="24"/>
        </w:rPr>
      </w:pPr>
    </w:p>
    <w:p w:rsidR="00EC5B3E" w:rsidRDefault="00A07DA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Белоярского района                                                              А.Г. Берестов                  </w:t>
      </w:r>
    </w:p>
    <w:p w:rsidR="00EC5B3E" w:rsidRDefault="00EC5B3E">
      <w:pPr>
        <w:jc w:val="both"/>
        <w:rPr>
          <w:sz w:val="24"/>
          <w:szCs w:val="24"/>
        </w:rPr>
      </w:pPr>
    </w:p>
    <w:p w:rsidR="00EC5B3E" w:rsidRDefault="00EC5B3E">
      <w:pPr>
        <w:jc w:val="both"/>
        <w:rPr>
          <w:sz w:val="24"/>
          <w:szCs w:val="24"/>
        </w:rPr>
      </w:pPr>
    </w:p>
    <w:p w:rsidR="00EC5B3E" w:rsidRDefault="00EC5B3E">
      <w:pPr>
        <w:jc w:val="both"/>
        <w:rPr>
          <w:sz w:val="24"/>
          <w:szCs w:val="24"/>
        </w:rPr>
      </w:pPr>
    </w:p>
    <w:p w:rsidR="00EC5B3E" w:rsidRDefault="00A07D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</w:t>
      </w:r>
      <w:r>
        <w:rPr>
          <w:sz w:val="24"/>
          <w:szCs w:val="24"/>
        </w:rPr>
        <w:t xml:space="preserve">                                                                              С.П. Маненков</w:t>
      </w:r>
    </w:p>
    <w:p w:rsidR="00EC5B3E" w:rsidRDefault="00EC5B3E">
      <w:pPr>
        <w:jc w:val="center"/>
        <w:outlineLvl w:val="0"/>
        <w:rPr>
          <w:b/>
          <w:bCs/>
          <w:sz w:val="24"/>
          <w:szCs w:val="24"/>
        </w:rPr>
      </w:pPr>
    </w:p>
    <w:p w:rsidR="00EC5B3E" w:rsidRDefault="00EC5B3E">
      <w:pPr>
        <w:outlineLvl w:val="0"/>
        <w:rPr>
          <w:bCs/>
          <w:sz w:val="24"/>
          <w:szCs w:val="24"/>
        </w:rPr>
      </w:pPr>
    </w:p>
    <w:p w:rsidR="00EC5B3E" w:rsidRDefault="00EC5B3E">
      <w:pPr>
        <w:jc w:val="right"/>
        <w:outlineLvl w:val="0"/>
        <w:rPr>
          <w:bCs/>
          <w:sz w:val="24"/>
          <w:szCs w:val="24"/>
        </w:rPr>
      </w:pPr>
    </w:p>
    <w:p w:rsidR="00EC5B3E" w:rsidRDefault="00EC5B3E">
      <w:pPr>
        <w:jc w:val="right"/>
        <w:outlineLvl w:val="0"/>
        <w:rPr>
          <w:bCs/>
          <w:sz w:val="24"/>
          <w:szCs w:val="24"/>
        </w:rPr>
      </w:pPr>
    </w:p>
    <w:sectPr w:rsidR="00EC5B3E">
      <w:pgSz w:w="11907" w:h="16840"/>
      <w:pgMar w:top="1559" w:right="850" w:bottom="1249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3E" w:rsidRDefault="00A07DA2">
      <w:r>
        <w:separator/>
      </w:r>
    </w:p>
  </w:endnote>
  <w:endnote w:type="continuationSeparator" w:id="0">
    <w:p w:rsidR="00EC5B3E" w:rsidRDefault="00A0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3E" w:rsidRDefault="00A07DA2">
      <w:r>
        <w:separator/>
      </w:r>
    </w:p>
  </w:footnote>
  <w:footnote w:type="continuationSeparator" w:id="0">
    <w:p w:rsidR="00EC5B3E" w:rsidRDefault="00A0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0617"/>
    <w:multiLevelType w:val="hybridMultilevel"/>
    <w:tmpl w:val="8D76937C"/>
    <w:lvl w:ilvl="0" w:tplc="79C88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4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274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5CF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44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061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01F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67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0A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74A9E"/>
    <w:multiLevelType w:val="hybridMultilevel"/>
    <w:tmpl w:val="91F60764"/>
    <w:lvl w:ilvl="0" w:tplc="EE5E3944"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6C6ABD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B69E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EA8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F06B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8EE7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AE3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989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1E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9D661CB"/>
    <w:multiLevelType w:val="hybridMultilevel"/>
    <w:tmpl w:val="00FC189A"/>
    <w:lvl w:ilvl="0" w:tplc="20D6F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CC9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2431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B41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4C4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60F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8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2EF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A6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40DF1"/>
    <w:multiLevelType w:val="hybridMultilevel"/>
    <w:tmpl w:val="FFA648BE"/>
    <w:lvl w:ilvl="0" w:tplc="ED54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109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E7F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27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61D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AA1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E69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251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655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3E"/>
    <w:rsid w:val="00A07DA2"/>
    <w:rsid w:val="00E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lang w:eastAsia="ru-RU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ru-RU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styleId="32">
    <w:name w:val="Body Text Indent 3"/>
    <w:basedOn w:val="a"/>
    <w:pPr>
      <w:jc w:val="center"/>
    </w:pPr>
    <w:rPr>
      <w:sz w:val="24"/>
      <w:szCs w:val="24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lang w:eastAsia="ru-RU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ru-RU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styleId="32">
    <w:name w:val="Body Text Indent 3"/>
    <w:basedOn w:val="a"/>
    <w:pPr>
      <w:jc w:val="center"/>
    </w:pPr>
    <w:rPr>
      <w:sz w:val="24"/>
      <w:szCs w:val="24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*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Сычёв Игорь Викторович</cp:lastModifiedBy>
  <cp:revision>2</cp:revision>
  <dcterms:created xsi:type="dcterms:W3CDTF">2025-09-11T10:32:00Z</dcterms:created>
  <dcterms:modified xsi:type="dcterms:W3CDTF">2025-09-11T10:32:00Z</dcterms:modified>
  <cp:version>1048576</cp:version>
</cp:coreProperties>
</file>