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A1" w:rsidRPr="008611A9" w:rsidRDefault="00A93B77" w:rsidP="00A9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5EA1"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BD5EA1"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</w:t>
      </w:r>
      <w:r w:rsidR="001D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EA1"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3B77" w:rsidRPr="00A93B77" w:rsidRDefault="00BD5EA1" w:rsidP="00A93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нормативного правового акта</w:t>
      </w:r>
      <w:r w:rsidR="00A93B7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проект постановления администрации Белоярского района «</w:t>
      </w:r>
      <w:r w:rsidR="00A93B77" w:rsidRPr="00A93B77">
        <w:rPr>
          <w:rFonts w:ascii="Times New Roman" w:hAnsi="Times New Roman" w:cs="Times New Roman"/>
          <w:sz w:val="28"/>
          <w:szCs w:val="28"/>
        </w:rPr>
        <w:t xml:space="preserve"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</w:t>
      </w:r>
      <w:r w:rsidR="001D53AB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A93B77" w:rsidRPr="00A93B77">
        <w:rPr>
          <w:rFonts w:ascii="Times New Roman" w:hAnsi="Times New Roman" w:cs="Times New Roman"/>
          <w:sz w:val="28"/>
          <w:szCs w:val="28"/>
        </w:rPr>
        <w:t xml:space="preserve">возмещения затрат </w:t>
      </w:r>
      <w:r w:rsidR="001D53AB">
        <w:rPr>
          <w:rFonts w:ascii="Times New Roman" w:hAnsi="Times New Roman" w:cs="Times New Roman"/>
          <w:sz w:val="28"/>
          <w:szCs w:val="28"/>
        </w:rPr>
        <w:t>на коммунальные услуги при</w:t>
      </w:r>
      <w:r w:rsidR="00A93B77" w:rsidRPr="00A93B77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1D53AB">
        <w:rPr>
          <w:rFonts w:ascii="Times New Roman" w:hAnsi="Times New Roman" w:cs="Times New Roman"/>
          <w:sz w:val="28"/>
          <w:szCs w:val="28"/>
        </w:rPr>
        <w:t>е</w:t>
      </w:r>
      <w:r w:rsidR="00A93B77" w:rsidRPr="00A93B77"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 в 202</w:t>
      </w:r>
      <w:r w:rsidR="001D53AB">
        <w:rPr>
          <w:rFonts w:ascii="Times New Roman" w:hAnsi="Times New Roman" w:cs="Times New Roman"/>
          <w:sz w:val="28"/>
          <w:szCs w:val="28"/>
        </w:rPr>
        <w:t>2</w:t>
      </w:r>
      <w:r w:rsidR="00A93B77" w:rsidRPr="00A93B77">
        <w:rPr>
          <w:rFonts w:ascii="Times New Roman" w:hAnsi="Times New Roman" w:cs="Times New Roman"/>
          <w:sz w:val="28"/>
          <w:szCs w:val="28"/>
        </w:rPr>
        <w:t xml:space="preserve"> году</w:t>
      </w:r>
      <w:r w:rsidR="00A93B77">
        <w:rPr>
          <w:rFonts w:ascii="Times New Roman" w:hAnsi="Times New Roman" w:cs="Times New Roman"/>
          <w:sz w:val="28"/>
          <w:szCs w:val="28"/>
        </w:rPr>
        <w:t>»</w:t>
      </w:r>
    </w:p>
    <w:p w:rsidR="00BD5EA1" w:rsidRPr="008611A9" w:rsidRDefault="00BD5EA1" w:rsidP="00BD5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A1" w:rsidRPr="008611A9" w:rsidRDefault="00BD5EA1" w:rsidP="00BD5EA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D5EA1" w:rsidRPr="004E0C0C" w:rsidRDefault="00BD5EA1" w:rsidP="004E0C0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разработан в соответствии 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со статьей 78 Бюджетного кодекса Российской Федерации от 31 июля 1998 года № 145-ФЗ, </w:t>
      </w:r>
      <w:hyperlink r:id="rId4" w:history="1">
        <w:r w:rsidR="004E0C0C" w:rsidRPr="004E0C0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решением Думы Белоярского района от </w:t>
      </w:r>
      <w:r w:rsidR="001D53A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 декабря 202</w:t>
      </w:r>
      <w:r w:rsidR="001D53A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 года № 6</w:t>
      </w:r>
      <w:r w:rsidR="001D53AB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Белоярского района на 2021 год и плановый период 2022 и 2023 годов», муниципальной программой Белоярского района «Развитие агропромышленного комплекса на 2019 – 2024 годы»,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 на 2019 – 2024 годы»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 Сведения, установленные </w:t>
      </w:r>
      <w:hyperlink r:id="rId5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32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Закона автономного округа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от 25 февраля 2003 года № 14-оз, </w:t>
      </w:r>
      <w:hyperlink r:id="rId6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Инструкцией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делопроизводству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государственных органах автономного округа и исполнительных органах государственной власти автономного округа, утвержденной постановлением Губернатора автономного округа от 30 декабря 2012 года № 176, </w:t>
      </w:r>
      <w:hyperlink r:id="rId7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Регламентом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автономного округа, утвержденным постановлением Правительства автономного округа от 27 декабря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2000 года № 132-п, </w:t>
      </w:r>
      <w:hyperlink r:id="rId8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Правилами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подготовки нормативных правовых актов исполнительных органов государственной власти автономного округа, утвержденными постановлением Правительства автономного округа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1 ноября 2008 года № 224-п:</w:t>
      </w:r>
    </w:p>
    <w:p w:rsidR="00BD5EA1" w:rsidRPr="008611A9" w:rsidRDefault="00BD5EA1" w:rsidP="00BD5E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4E0C0C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 Сведения о проблеме, на решение которой направлено предлагаемое проектом нормативного правового акта правовое регулирование, оценка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негативных эффектов от наличия данной проблемы:</w:t>
      </w:r>
      <w:r w:rsidR="004E0C0C" w:rsidRPr="004E0C0C">
        <w:t xml:space="preserve"> 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>создание благоприятных условий развития отрасли сельского хозяйства на территории Белоярского района</w:t>
      </w:r>
      <w:r w:rsidR="004E0C0C" w:rsidRPr="004E0C0C">
        <w:rPr>
          <w:u w:val="single"/>
        </w:rPr>
        <w:t xml:space="preserve">              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2.1. Сведения о разработке проекта нормативного правового акта во исполнение планов мероприятий по обеспечению устойчивого развития экономики автономного округа в условиях режима повышенной готовности (в отношении проектов нормативных правовых актов, разрабатываемых в условиях режима повышенной готовности);</w:t>
      </w:r>
    </w:p>
    <w:p w:rsidR="00BD5EA1" w:rsidRPr="00A93B77" w:rsidRDefault="00A93B77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93B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Данный проект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постановления администрации Белоярского района</w:t>
      </w:r>
      <w:r w:rsidRPr="00A93B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не предусматривает исполнение планов мероприятий в условиях режима повышенной готовности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A93B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BD5EA1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BD5EA1" w:rsidRPr="008611A9" w:rsidRDefault="00BD5EA1" w:rsidP="004E0C0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 Описание субъектов предпринимательской и инвестиционной деятельности, интересы которых будут затронуты предлагаемым проектом нормативного правового акта правовым регулированием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(их количественная оценка):</w:t>
      </w:r>
      <w:r w:rsidR="004E0C0C" w:rsidRPr="004E0C0C">
        <w:rPr>
          <w:rFonts w:eastAsia="Calibri"/>
        </w:rPr>
        <w:t xml:space="preserve"> </w:t>
      </w:r>
      <w:r w:rsidR="004E0C0C" w:rsidRPr="004E0C0C">
        <w:rPr>
          <w:rFonts w:ascii="Times New Roman" w:eastAsia="Calibri" w:hAnsi="Times New Roman" w:cs="Times New Roman"/>
          <w:sz w:val="28"/>
          <w:szCs w:val="28"/>
          <w:u w:val="single"/>
        </w:rPr>
        <w:t>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сельскохозяйственные производственные и потребительские кооперативы, отвечающие требованиям статьи 3 Федерального закона от 29 декабря 2006 года № 264-ФЗ «О развитии сельского хозяйства»</w:t>
      </w:r>
      <w:r w:rsidR="004E0C0C">
        <w:rPr>
          <w:rFonts w:ascii="Times New Roman" w:eastAsia="Calibri" w:hAnsi="Times New Roman" w:cs="Times New Roman"/>
          <w:sz w:val="28"/>
          <w:szCs w:val="28"/>
          <w:u w:val="single"/>
        </w:rPr>
        <w:t>, не менее 16 предприятий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4E0C0C" w:rsidRPr="004E0C0C" w:rsidRDefault="00BD5EA1" w:rsidP="004E0C0C">
      <w:pPr>
        <w:pBdr>
          <w:top w:val="single" w:sz="4" w:space="1" w:color="auto"/>
        </w:pBdr>
        <w:autoSpaceDE w:val="0"/>
        <w:autoSpaceDN w:val="0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861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государственной власти, органы местного самоуправления, интересы которых затрагиваются регулированием, установленным нормативным правовым актом, </w:t>
      </w: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количественная оценка:</w:t>
      </w:r>
      <w:r w:rsidR="004E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C0C" w:rsidRPr="004E0C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юридические лица, индивидуальные предприниматели</w:t>
      </w:r>
    </w:p>
    <w:p w:rsidR="00BD5EA1" w:rsidRPr="008611A9" w:rsidRDefault="00BD5EA1" w:rsidP="004E0C0C">
      <w:pPr>
        <w:pBdr>
          <w:top w:val="single" w:sz="4" w:space="1" w:color="auto"/>
        </w:pBdr>
        <w:autoSpaceDE w:val="0"/>
        <w:autoSpaceDN w:val="0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5. 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proofErr w:type="spellEnd"/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) предпринимательской и инвестиционной деятельности предлагаемым правовым регулированием, и (или) описание предполагаемых проектом нормативного правового акта изменений в содержании существующих обязанностей, запретов и ограничений указанных субъектов:</w:t>
      </w:r>
    </w:p>
    <w:p w:rsidR="00BD5EA1" w:rsidRPr="008611A9" w:rsidRDefault="004E0C0C" w:rsidP="00BD5EA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постановления, запретов и ограничений не предусмотрено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6.</w:t>
      </w:r>
      <w:r w:rsidRPr="008611A9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проектом нормативного правового акта правовым регулированием:</w:t>
      </w:r>
    </w:p>
    <w:p w:rsidR="00BD5EA1" w:rsidRPr="008611A9" w:rsidRDefault="001D53AB" w:rsidP="004E0C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="004E0C0C" w:rsidRPr="004E0C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асходы </w:t>
      </w:r>
      <w:r w:rsidR="004E0C0C" w:rsidRPr="004E0C0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субъектов предпринимательской и инвестиционной деятельности</w:t>
      </w:r>
      <w:r w:rsidR="004E0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проектом постановления не предусмотрены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7. Оценка рисков невозможности решения проблемы предложенным способом, рисков непредвиденных негативных последствий</w:t>
      </w:r>
    </w:p>
    <w:p w:rsidR="00BD5EA1" w:rsidRPr="004E0C0C" w:rsidRDefault="004E0C0C" w:rsidP="004E0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 случае отказа в предоставлении субсидии в целях возмещения затрат на коммунальные услуги при производстве сельскохозяйственной продукции</w:t>
      </w:r>
      <w:r w:rsidR="00A93B77"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, </w:t>
      </w:r>
      <w:r w:rsid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прогнозируется</w:t>
      </w:r>
      <w:r w:rsidR="00A93B77"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сокращени</w:t>
      </w:r>
      <w:r w:rsid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е</w:t>
      </w:r>
      <w:r w:rsidR="00A93B77"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объёмов производства сельскохозяйственной</w:t>
      </w:r>
      <w:r w:rsidR="00A93B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продукции и возникновение угрозы продовольственной безопасности 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571233" w:rsidRDefault="00571233"/>
    <w:sectPr w:rsidR="0057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2F"/>
    <w:rsid w:val="000432F4"/>
    <w:rsid w:val="001D53AB"/>
    <w:rsid w:val="004E0C0C"/>
    <w:rsid w:val="00571233"/>
    <w:rsid w:val="00A93B77"/>
    <w:rsid w:val="00BD5EA1"/>
    <w:rsid w:val="00DC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A614"/>
  <w15:docId w15:val="{768AF362-8579-4F5F-9F57-D2A86027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E0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837A1AEB9A808B37D015ED8D7D6B6E54A467FB39259C1DFDDA73C3E1530735BAC08DE3A663761258BC45C0BD0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837A1AEB9A808B37D015ED8D7D6B6E54A467FB39259C1DFDDB73C3E1530735BAC08DE3A663761258BC47C2BD0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837A1AEB9A808B37D015ED8D7D6B6E54A467FB39259C1DFDD773C3E1530735BAC08DE3A663761258BC45C0BD03K" TargetMode="External"/><Relationship Id="rId5" Type="http://schemas.openxmlformats.org/officeDocument/2006/relationships/hyperlink" Target="consultantplus://offline/ref=0B837A1AEB9A808B37D015ED8D7D6B6E54A467FB39239314FDDB73C3E1530735BAC08DE3A663761258BC47C1BD01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43CC50F63ED8039A7EC2F0D865D657C0FE8AFFD6C33D90DBE57B229AEAB94E335E8166D1A7079DDB4CEE8CCE6958E349F9E612EFAEDCB54lDYF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Постникова Ксения Сергеевна</dc:creator>
  <cp:keywords/>
  <dc:description/>
  <cp:lastModifiedBy>Войтэхович Александр Романович</cp:lastModifiedBy>
  <cp:revision>6</cp:revision>
  <dcterms:created xsi:type="dcterms:W3CDTF">2021-04-21T04:41:00Z</dcterms:created>
  <dcterms:modified xsi:type="dcterms:W3CDTF">2021-12-28T13:08:00Z</dcterms:modified>
</cp:coreProperties>
</file>